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EC" w:rsidRPr="008C63F3" w:rsidRDefault="003F30EC" w:rsidP="00723497">
      <w:pPr>
        <w:spacing w:before="0" w:after="0"/>
        <w:jc w:val="right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Włoszczowa</w:t>
      </w:r>
      <w:r w:rsidRPr="008C63F3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 xml:space="preserve">, dnia  </w:t>
      </w:r>
      <w:r w:rsidR="008812EC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12.</w:t>
      </w:r>
      <w:r w:rsidR="00174A8F" w:rsidRPr="008C63F3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06.</w:t>
      </w:r>
      <w:r w:rsidRPr="008C63F3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2017 r.</w:t>
      </w:r>
    </w:p>
    <w:p w:rsidR="003F30EC" w:rsidRPr="008C63F3" w:rsidRDefault="003F30EC" w:rsidP="00723497">
      <w:pPr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:rsidR="003F30EC" w:rsidRPr="008C63F3" w:rsidRDefault="003F30EC" w:rsidP="00723497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Znak DOAT </w:t>
      </w:r>
      <w:r w:rsidR="008812EC">
        <w:rPr>
          <w:rFonts w:ascii="Times New Roman" w:hAnsi="Times New Roman" w:cs="Times New Roman"/>
          <w:sz w:val="22"/>
          <w:szCs w:val="22"/>
        </w:rPr>
        <w:t>79</w:t>
      </w:r>
      <w:r w:rsidRPr="008C63F3">
        <w:rPr>
          <w:rFonts w:ascii="Times New Roman" w:hAnsi="Times New Roman" w:cs="Times New Roman"/>
          <w:sz w:val="22"/>
          <w:szCs w:val="22"/>
        </w:rPr>
        <w:t>/</w:t>
      </w:r>
      <w:r w:rsidR="00174A8F" w:rsidRPr="008C63F3">
        <w:rPr>
          <w:rFonts w:ascii="Times New Roman" w:hAnsi="Times New Roman" w:cs="Times New Roman"/>
          <w:sz w:val="22"/>
          <w:szCs w:val="22"/>
        </w:rPr>
        <w:t>06</w:t>
      </w:r>
      <w:r w:rsidRPr="008C63F3">
        <w:rPr>
          <w:rFonts w:ascii="Times New Roman" w:hAnsi="Times New Roman" w:cs="Times New Roman"/>
          <w:sz w:val="22"/>
          <w:szCs w:val="22"/>
        </w:rPr>
        <w:t>/2017</w:t>
      </w:r>
    </w:p>
    <w:p w:rsidR="001F5575" w:rsidRPr="008C63F3" w:rsidRDefault="001F5575" w:rsidP="00723497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E00152" w:rsidRPr="008C63F3" w:rsidRDefault="003F30EC" w:rsidP="00E00152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FF7695" w:rsidRPr="008C63F3" w:rsidRDefault="00FF7695" w:rsidP="00FF7695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:rsidR="003F30EC" w:rsidRPr="008C63F3" w:rsidRDefault="003F30EC" w:rsidP="00E00152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8C63F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3F30EC" w:rsidRPr="008C63F3" w:rsidRDefault="003F30EC" w:rsidP="008812E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8C63F3">
        <w:rPr>
          <w:rFonts w:ascii="Times New Roman" w:hAnsi="Times New Roman" w:cs="Times New Roman"/>
          <w:b/>
          <w:bCs/>
          <w:sz w:val="22"/>
          <w:szCs w:val="22"/>
        </w:rPr>
        <w:t xml:space="preserve">Dotyczy: </w:t>
      </w:r>
      <w:r w:rsidR="008812EC">
        <w:rPr>
          <w:rFonts w:ascii="Times New Roman" w:hAnsi="Times New Roman" w:cs="Times New Roman"/>
          <w:b/>
          <w:bCs/>
          <w:sz w:val="22"/>
          <w:szCs w:val="22"/>
        </w:rPr>
        <w:t xml:space="preserve">odpowiedzi na pytania do </w:t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 xml:space="preserve">przetargu nieograniczonego na dostawę </w:t>
      </w:r>
      <w:r w:rsidR="00616C71" w:rsidRPr="008C63F3">
        <w:rPr>
          <w:rFonts w:ascii="Times New Roman" w:hAnsi="Times New Roman" w:cs="Times New Roman"/>
          <w:b/>
          <w:bCs/>
          <w:sz w:val="22"/>
          <w:szCs w:val="22"/>
        </w:rPr>
        <w:t xml:space="preserve">leków </w:t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>dla</w:t>
      </w:r>
      <w:r w:rsidR="00174A8F" w:rsidRPr="008C63F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>ZOZ</w:t>
      </w:r>
      <w:r w:rsidR="008812EC">
        <w:rPr>
          <w:rFonts w:ascii="Times New Roman" w:hAnsi="Times New Roman" w:cs="Times New Roman"/>
          <w:b/>
          <w:bCs/>
          <w:sz w:val="22"/>
          <w:szCs w:val="22"/>
        </w:rPr>
        <w:br/>
        <w:t xml:space="preserve">                </w:t>
      </w:r>
      <w:r w:rsidR="00174A8F" w:rsidRPr="008C63F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>we</w:t>
      </w:r>
      <w:r w:rsidR="008812E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 xml:space="preserve">Włoszczowie. Nr sprawy </w:t>
      </w:r>
      <w:r w:rsidR="00616C71" w:rsidRPr="008C63F3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="000A4B0A" w:rsidRPr="008C63F3">
        <w:rPr>
          <w:rFonts w:ascii="Times New Roman" w:hAnsi="Times New Roman" w:cs="Times New Roman"/>
          <w:b/>
          <w:bCs/>
          <w:sz w:val="22"/>
          <w:szCs w:val="22"/>
        </w:rPr>
        <w:t>/05/2017</w:t>
      </w:r>
      <w:r w:rsidRPr="008C63F3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3F30EC" w:rsidRDefault="003F30EC" w:rsidP="00723497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2F4CEB" w:rsidRPr="008C63F3" w:rsidRDefault="002F4CEB" w:rsidP="00723497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840A1C" w:rsidRPr="002F4CEB" w:rsidRDefault="00840A1C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2F4CEB">
        <w:rPr>
          <w:rFonts w:ascii="Times New Roman" w:hAnsi="Times New Roman" w:cs="Times New Roman"/>
          <w:b/>
          <w:sz w:val="22"/>
          <w:szCs w:val="22"/>
        </w:rPr>
        <w:t>Pytanie nr 1</w:t>
      </w:r>
    </w:p>
    <w:p w:rsidR="00174A8F" w:rsidRPr="008C63F3" w:rsidRDefault="00616C71" w:rsidP="002F4CEB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wymaga, aby Wykonawca oferujący produkt leczniczy zawierający Etanercept</w:t>
      </w:r>
      <w:r w:rsidRPr="008C63F3">
        <w:rPr>
          <w:rFonts w:ascii="Times New Roman" w:hAnsi="Times New Roman" w:cs="Times New Roman"/>
          <w:sz w:val="22"/>
          <w:szCs w:val="22"/>
        </w:rPr>
        <w:br/>
        <w:t>w Pakiecie 36, złożył ofertę umożliwiającą zamiennie dostarczenie dawek 25 mg (proszek</w:t>
      </w:r>
      <w:r w:rsidRPr="008C63F3">
        <w:rPr>
          <w:rFonts w:ascii="Times New Roman" w:hAnsi="Times New Roman" w:cs="Times New Roman"/>
          <w:sz w:val="22"/>
          <w:szCs w:val="22"/>
        </w:rPr>
        <w:br/>
        <w:t>i rozpuszczalnik do sporządzenia roztworu) i 50 mg (ampułkostrzykawka lub wstrzykiwacz) tego leku, z tym zastrzeżeniem, ze lek w dawce 25 mg (proszek i rozpuszczalnik do sporządzenia roztworu) i 50 mg (ampułkostrzykawka lub wstrzykiwacz) będzie pochodził od jednego producenta?</w:t>
      </w:r>
    </w:p>
    <w:p w:rsidR="00616C71" w:rsidRPr="008C63F3" w:rsidRDefault="00616C71" w:rsidP="002F4CEB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174A8F" w:rsidRPr="008C63F3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</w:p>
    <w:p w:rsidR="00890863" w:rsidRPr="008C63F3" w:rsidRDefault="00890863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Wskazane jest, aby lek pochodził od tego samego producenta.</w:t>
      </w:r>
    </w:p>
    <w:p w:rsidR="00174A8F" w:rsidRPr="008C63F3" w:rsidRDefault="00174A8F" w:rsidP="002F4CEB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174A8F" w:rsidRPr="008C63F3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</w:t>
      </w:r>
    </w:p>
    <w:p w:rsidR="00616C71" w:rsidRPr="008C63F3" w:rsidRDefault="00616C71" w:rsidP="002F4CEB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wymaga, aby Wykonawca oferujący produkt leczniczy zawierający Etanercept</w:t>
      </w:r>
      <w:r w:rsidRPr="008C63F3">
        <w:rPr>
          <w:rFonts w:ascii="Times New Roman" w:hAnsi="Times New Roman" w:cs="Times New Roman"/>
          <w:sz w:val="22"/>
          <w:szCs w:val="22"/>
        </w:rPr>
        <w:br/>
        <w:t>w Pakiecie 37, złożył ofertę umożliwiającą zamiennie dostarczenie dawek 25 mg (proszek</w:t>
      </w:r>
      <w:r w:rsidRPr="008C63F3">
        <w:rPr>
          <w:rFonts w:ascii="Times New Roman" w:hAnsi="Times New Roman" w:cs="Times New Roman"/>
          <w:sz w:val="22"/>
          <w:szCs w:val="22"/>
        </w:rPr>
        <w:br/>
        <w:t>i rozpuszczalnik do sporządzenia roztworu) i 50 mg (ampułkostrzykawka lub wstrzykiwacz) tego leku,</w:t>
      </w:r>
      <w:r w:rsidR="00E15288" w:rsidRPr="008C63F3">
        <w:rPr>
          <w:rFonts w:ascii="Times New Roman" w:hAnsi="Times New Roman" w:cs="Times New Roman"/>
          <w:sz w:val="22"/>
          <w:szCs w:val="22"/>
        </w:rPr>
        <w:t xml:space="preserve"> w zależności od aktualnego zapotrzebowania terapeutycznego, i decyzji lekarza dotyczącej dawkowanie leku, </w:t>
      </w:r>
      <w:r w:rsidRPr="008C63F3">
        <w:rPr>
          <w:rFonts w:ascii="Times New Roman" w:hAnsi="Times New Roman" w:cs="Times New Roman"/>
          <w:sz w:val="22"/>
          <w:szCs w:val="22"/>
        </w:rPr>
        <w:t xml:space="preserve"> z tym zastrzeżeniem, ze lek w dawce 25 mg (proszek i rozpuszczalnik do sporządzenia roztworu) i 50 mg (ampułkostrzykawka lub wstrzykiwacz) będzie pochodził od jednego producenta?</w:t>
      </w:r>
    </w:p>
    <w:p w:rsidR="00616C71" w:rsidRPr="008C63F3" w:rsidRDefault="00616C71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174A8F" w:rsidRPr="008C63F3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</w:p>
    <w:p w:rsidR="00890863" w:rsidRPr="008C63F3" w:rsidRDefault="00890863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Wskazane jest, aby lek pochodził od tego samego producenta.</w:t>
      </w:r>
    </w:p>
    <w:p w:rsidR="00174A8F" w:rsidRPr="008C63F3" w:rsidRDefault="00174A8F" w:rsidP="002F4CEB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/>
          <w:sz w:val="22"/>
          <w:szCs w:val="22"/>
        </w:rPr>
      </w:pPr>
    </w:p>
    <w:p w:rsidR="00174A8F" w:rsidRPr="008C63F3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3</w:t>
      </w:r>
    </w:p>
    <w:p w:rsidR="00E15288" w:rsidRPr="008C63F3" w:rsidRDefault="00E15288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wykreśli zapis par. 2.5? Przedmiotem niniejszego postępowania jest konkretny lek, wskazany w ofercie Wykonawcy i tenże lek Wykonawca zobowiązuje się dostarczyć po zaoferowanej cenie. Zmiana przedmiotowa w tym zakresie nie może stanowić zobowiązania Wykonawcy</w:t>
      </w:r>
      <w:r w:rsidR="008812EC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 w postępowaniu.  </w:t>
      </w:r>
    </w:p>
    <w:p w:rsidR="00E15288" w:rsidRPr="008C63F3" w:rsidRDefault="00E15288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E15288" w:rsidRPr="008C63F3" w:rsidRDefault="00E15288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</w:p>
    <w:p w:rsidR="00890863" w:rsidRPr="008C63F3" w:rsidRDefault="00890863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E15288" w:rsidRPr="008C63F3" w:rsidRDefault="00E15288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5673F" w:rsidRPr="00E265B9" w:rsidRDefault="0085673F" w:rsidP="002F4CEB">
      <w:pPr>
        <w:spacing w:before="0" w:after="0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Pytanie nr 4</w:t>
      </w:r>
    </w:p>
    <w:p w:rsidR="00E15288" w:rsidRPr="00E265B9" w:rsidRDefault="00E15288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>Czy Zamawiający wykreśli zapis par. 5.2? Przedmiotem niniejszego postępowania jest konkretny lek, wskazany w ofercie Wykonawcy i tenże lek Wykonawca zobowiązuje się dostarczyć po zaoferowanej cenie. Zmiana przedmiotowa w tym zakresie nie może stanowić zobowiązania Wykonawcy</w:t>
      </w:r>
      <w:r w:rsidR="008812EC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 postępowaniu.  </w:t>
      </w:r>
    </w:p>
    <w:p w:rsidR="0085673F" w:rsidRPr="00E265B9" w:rsidRDefault="0085673F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5673F" w:rsidRPr="00E265B9" w:rsidRDefault="0085673F" w:rsidP="002F4CEB">
      <w:pPr>
        <w:spacing w:before="0" w:after="0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Odpowiedź:</w:t>
      </w:r>
    </w:p>
    <w:p w:rsidR="0085673F" w:rsidRPr="00E265B9" w:rsidRDefault="009D5982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>Nie.</w:t>
      </w:r>
    </w:p>
    <w:p w:rsidR="009D5982" w:rsidRPr="008C63F3" w:rsidRDefault="009D5982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5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Zamawiający w par. 6.2.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</w:t>
      </w:r>
      <w:r w:rsidRPr="008C63F3">
        <w:rPr>
          <w:rFonts w:ascii="Times New Roman" w:hAnsi="Times New Roman" w:cs="Times New Roman"/>
          <w:sz w:val="22"/>
          <w:szCs w:val="22"/>
        </w:rPr>
        <w:lastRenderedPageBreak/>
        <w:t xml:space="preserve">środkami komunikacji elektronicznej. </w:t>
      </w:r>
      <w:r w:rsidRPr="008C63F3">
        <w:rPr>
          <w:rFonts w:ascii="Times New Roman" w:hAnsi="Times New Roman" w:cs="Times New Roman"/>
          <w:b/>
          <w:sz w:val="22"/>
          <w:szCs w:val="22"/>
          <w:u w:val="single"/>
        </w:rPr>
        <w:t xml:space="preserve">Nie ma możliwości składania zamówień w formie telefonicznej. 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890863" w:rsidRPr="008C63F3" w:rsidRDefault="00486E94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Tak.</w:t>
      </w:r>
    </w:p>
    <w:p w:rsidR="00890863" w:rsidRPr="008C63F3" w:rsidRDefault="00890863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6</w:t>
      </w:r>
    </w:p>
    <w:p w:rsidR="00E15288" w:rsidRPr="008C63F3" w:rsidRDefault="00E15288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dane wskazane w par. 6.6.c, to jest nazwa kontrahenta, nazwa odbiorcy, nr faktury, NIP Zamawiającego i Wykonawcy, nazwa produktu, ilość sprzedana, cena netto, stawka VAT, symbol SWW, seria i data ważności leków mogą znajdować się na fakturze, czy konieczne jest ich podanie na osobnym dokumencie „specyfikacji”?</w:t>
      </w:r>
    </w:p>
    <w:p w:rsidR="0085673F" w:rsidRPr="008C63F3" w:rsidRDefault="0085673F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85673F" w:rsidRPr="008C63F3" w:rsidRDefault="0089086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890863" w:rsidRPr="008C63F3" w:rsidRDefault="00890863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5673F" w:rsidRPr="00E265B9" w:rsidRDefault="0085673F" w:rsidP="002F4CEB">
      <w:pPr>
        <w:spacing w:before="0" w:after="0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Pytanie nr 7</w:t>
      </w:r>
    </w:p>
    <w:p w:rsidR="00E15288" w:rsidRPr="00E265B9" w:rsidRDefault="00E15288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265B9">
        <w:rPr>
          <w:rStyle w:val="apple-converted-space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Czy Zamawiający w par. 7.2 </w:t>
      </w: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wydłuży terminy rozpatrzenia reklamacji do 3 dni </w:t>
      </w:r>
      <w:r w:rsidRPr="00E265B9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roboczych</w:t>
      </w: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? Zgłoszona reklamacja wymaga rozpatrzenia z uwzględnieniem wyjaśnień firmy kurierskiej dostarczającej leki bądź zbadania jakościowo wadliwego towaru, a następnie (przy uwzględnieniu reklamacji) dostarczenia towaru. Wykonanie tego w ciągu 3 dni  jest niemożliwe. </w:t>
      </w:r>
    </w:p>
    <w:p w:rsidR="0085673F" w:rsidRPr="00E265B9" w:rsidRDefault="0085673F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5673F" w:rsidRPr="00E265B9" w:rsidRDefault="0085673F" w:rsidP="002F4CEB">
      <w:pPr>
        <w:spacing w:before="0" w:after="0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Odpowiedź:</w:t>
      </w:r>
    </w:p>
    <w:p w:rsidR="0085673F" w:rsidRPr="00E265B9" w:rsidRDefault="009D5982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>Nie.</w:t>
      </w:r>
    </w:p>
    <w:p w:rsidR="00890863" w:rsidRPr="008C63F3" w:rsidRDefault="0089086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8</w:t>
      </w:r>
    </w:p>
    <w:p w:rsidR="00E15288" w:rsidRPr="008C63F3" w:rsidRDefault="00E15288" w:rsidP="002F4CEB">
      <w:pPr>
        <w:pStyle w:val="Tekstpodstawowy2"/>
        <w:overflowPunct w:val="0"/>
        <w:autoSpaceDE w:val="0"/>
        <w:autoSpaceDN w:val="0"/>
        <w:adjustRightInd w:val="0"/>
        <w:rPr>
          <w:b w:val="0"/>
          <w:i w:val="0"/>
          <w:sz w:val="22"/>
          <w:szCs w:val="22"/>
        </w:rPr>
      </w:pPr>
      <w:r w:rsidRPr="008C63F3">
        <w:rPr>
          <w:b w:val="0"/>
          <w:i w:val="0"/>
          <w:sz w:val="22"/>
          <w:szCs w:val="22"/>
        </w:rPr>
        <w:t xml:space="preserve">Czy Zamawiający wykreśli zapis par. 8.4? może on prowadzić do wykonywania umowy z </w:t>
      </w:r>
      <w:r w:rsidRPr="008C63F3">
        <w:rPr>
          <w:b w:val="0"/>
          <w:i w:val="0"/>
          <w:sz w:val="22"/>
          <w:szCs w:val="22"/>
          <w:u w:val="single"/>
        </w:rPr>
        <w:t>rażącą stratą</w:t>
      </w:r>
      <w:r w:rsidRPr="008C63F3">
        <w:rPr>
          <w:b w:val="0"/>
          <w:i w:val="0"/>
          <w:sz w:val="22"/>
          <w:szCs w:val="22"/>
        </w:rPr>
        <w:t xml:space="preserve"> dla Wykonawcy i jest sprzeczny z zasadami współżycia społecznego.</w:t>
      </w:r>
    </w:p>
    <w:p w:rsidR="0085673F" w:rsidRPr="008C63F3" w:rsidRDefault="0085673F" w:rsidP="002F4CEB">
      <w:pPr>
        <w:pStyle w:val="Tekstpodstawowy2"/>
        <w:overflowPunct w:val="0"/>
        <w:autoSpaceDE w:val="0"/>
        <w:autoSpaceDN w:val="0"/>
        <w:adjustRightInd w:val="0"/>
        <w:rPr>
          <w:b w:val="0"/>
          <w:i w:val="0"/>
          <w:sz w:val="22"/>
          <w:szCs w:val="22"/>
        </w:rPr>
      </w:pPr>
    </w:p>
    <w:p w:rsidR="0085673F" w:rsidRPr="008C63F3" w:rsidRDefault="0085673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Nie.</w:t>
      </w:r>
    </w:p>
    <w:p w:rsidR="0085673F" w:rsidRPr="008C63F3" w:rsidRDefault="0085673F" w:rsidP="002F4CEB">
      <w:pPr>
        <w:pStyle w:val="Tekstpodstawowy2"/>
        <w:overflowPunct w:val="0"/>
        <w:autoSpaceDE w:val="0"/>
        <w:autoSpaceDN w:val="0"/>
        <w:adjustRightInd w:val="0"/>
        <w:rPr>
          <w:b w:val="0"/>
          <w:i w:val="0"/>
          <w:sz w:val="22"/>
          <w:szCs w:val="22"/>
        </w:rPr>
      </w:pPr>
    </w:p>
    <w:p w:rsidR="0085673F" w:rsidRPr="008C63F3" w:rsidRDefault="0085673F" w:rsidP="002F4CEB">
      <w:pPr>
        <w:spacing w:before="0" w:after="0"/>
        <w:rPr>
          <w:rFonts w:ascii="Times New Roman" w:hAnsi="Times New Roman" w:cs="Times New Roman"/>
          <w:b/>
          <w:i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9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zmieni wartość kary umownej określonej w par. 9.2 z 0,5% do kwoty max 0,2%? Obecna kara umowna jest rażąco wygórowana.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Nie.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10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zmieni wartość kary umownej określonej w par. 9.3 z 0,5% do kwoty max 0,2%? Obecna kara umowna jest rażąco wygórowana.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Nie.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11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zmieni wartość kary umownej określonej w par. 9.4  z 10% wartości określonej</w:t>
      </w:r>
      <w:r w:rsidR="008812EC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 w § 2 ust. 1 Umowy do kwoty max 5%? Obecna kara umowna jest rażąco wygórowana.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Nie.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12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Zamawiający wykreśli zapis par. 10.6? Windykacja roszczeń u Wykonawcy odbywa się wg jednolitej procedury, która </w:t>
      </w:r>
      <w:r w:rsidRPr="008C63F3">
        <w:rPr>
          <w:rFonts w:ascii="Times New Roman" w:hAnsi="Times New Roman" w:cs="Times New Roman"/>
          <w:sz w:val="22"/>
          <w:szCs w:val="22"/>
          <w:u w:val="single"/>
        </w:rPr>
        <w:t xml:space="preserve">nie </w:t>
      </w:r>
      <w:r w:rsidRPr="008C63F3">
        <w:rPr>
          <w:rFonts w:ascii="Times New Roman" w:hAnsi="Times New Roman" w:cs="Times New Roman"/>
          <w:sz w:val="22"/>
          <w:szCs w:val="22"/>
        </w:rPr>
        <w:t xml:space="preserve">przewiduje trybu zawezwania do próby ugodowej. 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Nie</w:t>
      </w:r>
      <w:r w:rsidRPr="008C63F3">
        <w:rPr>
          <w:rFonts w:ascii="Times New Roman" w:hAnsi="Times New Roman" w:cs="Times New Roman"/>
          <w:b/>
          <w:sz w:val="22"/>
          <w:szCs w:val="22"/>
        </w:rPr>
        <w:t>.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13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Zamawiający wyrazi. zgodę na wydzielenie z </w:t>
      </w:r>
      <w:r w:rsidRPr="008C63F3">
        <w:rPr>
          <w:rFonts w:ascii="Times New Roman" w:hAnsi="Times New Roman" w:cs="Times New Roman"/>
          <w:sz w:val="22"/>
          <w:szCs w:val="22"/>
          <w:u w:val="single"/>
        </w:rPr>
        <w:t>pakietu nr 30 poz. 2</w:t>
      </w:r>
      <w:r w:rsidRPr="008C63F3">
        <w:rPr>
          <w:rFonts w:ascii="Times New Roman" w:hAnsi="Times New Roman" w:cs="Times New Roman"/>
          <w:sz w:val="22"/>
          <w:szCs w:val="22"/>
        </w:rPr>
        <w:t xml:space="preserve"> leku insulinum glarginum do oddzielnego pakietu co umożliwi złożenie oferty większej liczbie wykonawców?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85673F" w:rsidRPr="008C63F3" w:rsidRDefault="00E265B9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Tak, utworzenie pakietu o nr 30 a.</w:t>
      </w:r>
      <w:r w:rsidR="006014C8">
        <w:rPr>
          <w:rFonts w:ascii="Times New Roman" w:hAnsi="Times New Roman" w:cs="Times New Roman"/>
          <w:sz w:val="22"/>
          <w:szCs w:val="22"/>
        </w:rPr>
        <w:t xml:space="preserve"> Wadium wynosi 3,96 zł.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14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Zamawiający wyrazi zgodę na zaoferowanie w </w:t>
      </w:r>
      <w:r w:rsidRPr="008C63F3">
        <w:rPr>
          <w:rFonts w:ascii="Times New Roman" w:hAnsi="Times New Roman" w:cs="Times New Roman"/>
          <w:sz w:val="22"/>
          <w:szCs w:val="22"/>
          <w:u w:val="single"/>
        </w:rPr>
        <w:t>pakiecie nr 4 poz. 1-2</w:t>
      </w:r>
      <w:r w:rsidRPr="008C63F3">
        <w:rPr>
          <w:rFonts w:ascii="Times New Roman" w:hAnsi="Times New Roman" w:cs="Times New Roman"/>
          <w:sz w:val="22"/>
          <w:szCs w:val="22"/>
        </w:rPr>
        <w:t xml:space="preserve"> leku enoxaparin sodium</w:t>
      </w:r>
      <w:r w:rsidR="008812EC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 w postaci ampułko-strzykawek gdyż tylko taka postać zarejestrowana jest na terenie kraju?</w:t>
      </w: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85673F" w:rsidRPr="008C63F3" w:rsidRDefault="0085673F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B85C10" w:rsidRPr="008C63F3" w:rsidRDefault="00B85C10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Zamawiający dopuszcza, ale nie wymaga.</w:t>
      </w:r>
    </w:p>
    <w:p w:rsidR="00034E05" w:rsidRPr="008C63F3" w:rsidRDefault="00034E05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034E05" w:rsidRPr="008C63F3" w:rsidRDefault="00034E05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15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w pakiecie 7 Anestetyki pozycja 1. Sevofluranum płyn wziewny Zamawiający zgodzi się, aby oferent bezpłatnie użyczył i serwisował parowniki (parownice) w ilości mniejszej niż 3 szt.? 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Zamawiający wyraża zgodę.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16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w pakiecie 7 Anestetyki pozycja 1. Sevofluranum płyn wziewny Zamawiający, w celu obniżenia kosztów zakupu, wyrazi zgodę na sprzedaż produktu w opakowaniach zbiorczych po 6 sztuk?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034E05" w:rsidRPr="008C63F3" w:rsidRDefault="00034E05" w:rsidP="002F4CEB">
      <w:pPr>
        <w:autoSpaceDE w:val="0"/>
        <w:autoSpaceDN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Zamawiający wyraża zgodę.</w:t>
      </w:r>
    </w:p>
    <w:p w:rsidR="00034E05" w:rsidRPr="008C63F3" w:rsidRDefault="00034E05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A01E09" w:rsidRPr="008C63F3" w:rsidRDefault="00A01E09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17</w:t>
      </w:r>
    </w:p>
    <w:p w:rsidR="00A01E09" w:rsidRPr="008C63F3" w:rsidRDefault="00A01E09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Zamawiający w postępowaniu przetargowym Nr 07/05/2017, w pakiecie (zadaniu) PAKIET nr 32, w pozycji 34 dotyczącej „LACTOBACILLUS ACIDOPHILUS 10 mln + LACTOBACILLUS RHAMNOSUS 1,9 mld” dopuszcza możliwość zaoferowania preparatu o nazwie handlowej Floractin x 20 kapsułek lub Floractin Box x 300 (20 blistrów x 15 kapsułek – z przeliczeniem na takiej wielkości opakowania) producenta Novascon Pharmaceuticals? </w:t>
      </w:r>
    </w:p>
    <w:p w:rsidR="00A01E09" w:rsidRPr="008C63F3" w:rsidRDefault="00A01E09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A01E09" w:rsidRPr="008C63F3" w:rsidRDefault="00A01E09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A01E09" w:rsidRPr="008C63F3" w:rsidRDefault="00A01E09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E15288" w:rsidRPr="008C63F3" w:rsidRDefault="00E15288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A01E09" w:rsidRPr="008C63F3" w:rsidRDefault="00A01E09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18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zaoferowanie w pakiecie 13 poz.3 Glukozy 20% 500ml</w:t>
      </w:r>
      <w:r w:rsidR="008812EC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 w opakowaniu typu butelka stojąca KabiPac wyposażona w dwa różnej wielkości porty, zabezpieczone zatyczkami oznaczonymi strzałkami, co zmniejsza ryzyko pomyłki i wyboru niewłaściwego portu do niewłaściwej procedury medycznej? Membrany są zagłębione w kołnierzach portów co zmniejsza ryzyko kontaminacji podczas ich otwierania. Porty w proponowanych opakowaniach mają właściwości samozasklepiające, dzięki czemu nawet po przypadkowym wyrwaniu zestawu do infuzji zalecony w terapii płyn nie wycieknie na zewnątrz. Reasumując - takie opakowanie skraca czas pracy personelu przy przygotowaniu infuzji oraz zmniejsza koszty przygotowania ze względu na brak konieczności dezynfekcji portów przed pierwszym użyciem.</w:t>
      </w:r>
    </w:p>
    <w:p w:rsidR="00A01E09" w:rsidRDefault="00A01E0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2F4CEB" w:rsidRPr="008C63F3" w:rsidRDefault="002F4CEB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lastRenderedPageBreak/>
        <w:t>Odpowiedź:</w:t>
      </w: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19</w:t>
      </w: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zaoferowanie w pakiecie 13 poz.4 Glukozy 20% w butelce stojącej KabiPac opisanej w poprzednim pytaniu, o pojemności 250 ml z przeliczeniem ilości butelek? Opisane opakowanie o pojemności 100 ml nie występuje na rynku.</w:t>
      </w: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9752B4" w:rsidRPr="008C63F3" w:rsidRDefault="009752B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9752B4" w:rsidRPr="008C63F3" w:rsidRDefault="009752B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20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zaoferowanie w pakiecie 14 preparatu leczniczego Dekstran</w:t>
      </w:r>
      <w:r w:rsidR="008812EC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>w stężeniu 10% z przeliczeniem ilości opakowań?</w:t>
      </w:r>
      <w:r w:rsidR="002F4CEB">
        <w:rPr>
          <w:rFonts w:ascii="Times New Roman" w:hAnsi="Times New Roman" w:cs="Times New Roman"/>
          <w:sz w:val="22"/>
          <w:szCs w:val="22"/>
        </w:rPr>
        <w:t xml:space="preserve"> </w:t>
      </w:r>
      <w:r w:rsidRPr="008C63F3">
        <w:rPr>
          <w:rFonts w:ascii="Times New Roman" w:hAnsi="Times New Roman" w:cs="Times New Roman"/>
          <w:sz w:val="22"/>
          <w:szCs w:val="22"/>
        </w:rPr>
        <w:t>W opakowaniu szklanym na rynku dostępny jest tylko dekstran 10%.</w:t>
      </w: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21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zaoferowanie w pakiecie 15 mannitolu 20% w butelce szklanej</w:t>
      </w:r>
      <w:r w:rsidR="002F4CEB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>o pojemności 100 ml?</w:t>
      </w: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9752B4" w:rsidRPr="008C63F3" w:rsidRDefault="009752B4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9752B4" w:rsidRPr="00E265B9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Pytanie nr 22</w:t>
      </w:r>
    </w:p>
    <w:p w:rsidR="00A01E09" w:rsidRPr="00E265B9" w:rsidRDefault="00A01E09" w:rsidP="002F4CEB">
      <w:pPr>
        <w:spacing w:before="0"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color w:val="000000" w:themeColor="text1"/>
          <w:sz w:val="22"/>
          <w:szCs w:val="22"/>
        </w:rPr>
        <w:t>Czy Zamawiający w pakiecie 72 wyrazi zgodę na zaoferowanie worka 3-komorowego Kabiven Peripheral do żywienia pozajelitowego do podawania obwodowo lub centralnie, zawierającego aminokwasy 34,0g, glukozę 97,0g, emulsję tłuszczową 51,0g, azot 5,4g i energię niebiałkową 900 kcal, objętość 1440ml?</w:t>
      </w:r>
    </w:p>
    <w:p w:rsidR="007103FA" w:rsidRPr="00E265B9" w:rsidRDefault="007103FA" w:rsidP="002F4CEB">
      <w:pPr>
        <w:spacing w:before="0" w:after="0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103FA" w:rsidRPr="00E265B9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Odpowiedź:</w:t>
      </w:r>
    </w:p>
    <w:p w:rsidR="00E265B9" w:rsidRPr="00486E94" w:rsidRDefault="00E265B9" w:rsidP="002F4CEB">
      <w:pPr>
        <w:spacing w:before="0" w:after="0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86E94">
        <w:rPr>
          <w:rFonts w:ascii="Times New Roman" w:hAnsi="Times New Roman" w:cs="Times New Roman"/>
          <w:color w:val="000000" w:themeColor="text1"/>
          <w:sz w:val="22"/>
          <w:szCs w:val="22"/>
        </w:rPr>
        <w:t>Brak pakietu o nr 72 w postępowaniu.</w:t>
      </w:r>
    </w:p>
    <w:p w:rsidR="00E265B9" w:rsidRPr="00E265B9" w:rsidRDefault="00E265B9" w:rsidP="002F4CEB">
      <w:pPr>
        <w:spacing w:before="0" w:after="0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7103FA" w:rsidRPr="00E265B9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Pytanie nr 23</w:t>
      </w:r>
    </w:p>
    <w:p w:rsidR="00A01E09" w:rsidRP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</w:t>
      </w:r>
      <w:r w:rsidR="00A01E09" w:rsidRPr="008C63F3">
        <w:rPr>
          <w:rFonts w:ascii="Times New Roman" w:hAnsi="Times New Roman" w:cs="Times New Roman"/>
          <w:sz w:val="22"/>
          <w:szCs w:val="22"/>
        </w:rPr>
        <w:t xml:space="preserve">zy Zamawiający w pakiecie 17 wyrazi zgodę na zaoferowanie preparatu leczniczego witamin rozpuszczalnych w wodzie(Soluvit N) i tłuszczach(Vitalipid N Adult) konfekcjonowanych osobno? 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Podczas przygotowania mieszaniny żywieniowej ampułka witamin rozpuszczalnych w tłuszczach służy jako rozpuszczalnik liofilizatu witamin rozpuszczalnych w wodzie. W przypadku preparatu witamin rozpuszczalnych </w:t>
      </w:r>
      <w:r w:rsidRPr="008C63F3">
        <w:rPr>
          <w:rFonts w:ascii="Times New Roman" w:hAnsi="Times New Roman" w:cs="Times New Roman"/>
          <w:sz w:val="22"/>
          <w:szCs w:val="22"/>
        </w:rPr>
        <w:br/>
        <w:t>w wodzie i tłuszczach konieczne jest przygotowanie roztworu tychże witamin</w:t>
      </w:r>
      <w:r w:rsidR="002F4CEB">
        <w:rPr>
          <w:rFonts w:ascii="Times New Roman" w:hAnsi="Times New Roman" w:cs="Times New Roman"/>
          <w:sz w:val="22"/>
          <w:szCs w:val="22"/>
        </w:rPr>
        <w:t xml:space="preserve"> </w:t>
      </w:r>
      <w:r w:rsidRPr="008C63F3">
        <w:rPr>
          <w:rFonts w:ascii="Times New Roman" w:hAnsi="Times New Roman" w:cs="Times New Roman"/>
          <w:sz w:val="22"/>
          <w:szCs w:val="22"/>
        </w:rPr>
        <w:t>w oparciu o inny rozpuszczalnik np. woda do wstrzykiwań, NaCl 0,9%.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Preparat Vitalipid N Adult zawiera dodatkowo w swoim składzie witaminę K zalecaną w standardach żywienia pozajelitowego przez Polskie Towarzystwo Żywienia Pozajelitowego i Dojelitowego.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Vitalipid N Infant to jedyne witaminy rozpuszczalne w wodzie i tłuszczach, które również mogą być stosowane u wcześniaków i noworodków oraz dzieci poniżej 11-go roku życia.</w:t>
      </w:r>
    </w:p>
    <w:p w:rsidR="007103FA" w:rsidRP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7103FA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486E94" w:rsidRPr="008C63F3" w:rsidRDefault="00486E9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24</w:t>
      </w: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zaoferowanie w pakiecie 18 diety cząstkowej w proszku Fresubin Protein Powder, będącą źródłem białka, o neutralnym smaku w opakowaniu jednostkowym po 300 g po odpowiednim przeliczeniu na gramy i zaokrągleniu do pełnych opakowań?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25</w:t>
      </w:r>
    </w:p>
    <w:p w:rsidR="00A01E09" w:rsidRPr="008C63F3" w:rsidRDefault="00A01E0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color w:val="000000"/>
          <w:sz w:val="22"/>
          <w:szCs w:val="22"/>
        </w:rPr>
        <w:t xml:space="preserve">Czy Zamawiający w zadaniu 19 wyrazi zgodę na zaoferowanie </w:t>
      </w:r>
      <w:r w:rsidRPr="008C63F3">
        <w:rPr>
          <w:rFonts w:ascii="Times New Roman" w:hAnsi="Times New Roman" w:cs="Times New Roman"/>
          <w:sz w:val="22"/>
          <w:szCs w:val="22"/>
        </w:rPr>
        <w:t>worka 3- komorowego Kabiven Peripheral do żywienia pozajelitowego do podawania obwodowo lub centralnie, zawierającego aminokwasy 45,0g, glukozę 130,0g, emulsję tłuszczową 68,0g, azot 7,2g i energię niebiałkową 1200 kcal objętość 1920ml?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Zgodnie z SIWZ.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26</w:t>
      </w:r>
    </w:p>
    <w:p w:rsidR="00A01E09" w:rsidRPr="008C63F3" w:rsidRDefault="00A01E09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</w:t>
      </w:r>
      <w:r w:rsidR="007103FA" w:rsidRPr="008C63F3">
        <w:rPr>
          <w:rFonts w:ascii="Times New Roman" w:hAnsi="Times New Roman" w:cs="Times New Roman"/>
          <w:sz w:val="22"/>
          <w:szCs w:val="22"/>
        </w:rPr>
        <w:t>Zamawiający</w:t>
      </w:r>
      <w:r w:rsidRPr="008C63F3">
        <w:rPr>
          <w:rFonts w:ascii="Times New Roman" w:hAnsi="Times New Roman" w:cs="Times New Roman"/>
          <w:sz w:val="22"/>
          <w:szCs w:val="22"/>
        </w:rPr>
        <w:t xml:space="preserve"> w pakiecie 47 wyrazi zgodę na zaoferowanie zestawów spełniających opis,</w:t>
      </w:r>
      <w:r w:rsidR="002F4CEB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>ale o innym numerze kodu?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Zamawiający wyraża zgodę przy zachowaniu wszystkich parametrów ujętych w SIWZ.</w:t>
      </w:r>
    </w:p>
    <w:p w:rsidR="007103FA" w:rsidRPr="008C63F3" w:rsidRDefault="007103F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A01E09" w:rsidRPr="008C63F3" w:rsidRDefault="007103FA" w:rsidP="002F4CEB">
      <w:pPr>
        <w:spacing w:before="0" w:after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27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Zamawiający zastrzega sobie możliwość zmian ilościowych przedmiotu umowy, ale nie określił ich warunków, m.in. nie wskazał w jakich okolicznościach zmiana mogłaby mieć miejsce, nie wskazał</w:t>
      </w:r>
      <w:r w:rsidR="002F4CEB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w żaden sposób granic zmian ilościowych odnośnie poszczególnych pozycji itp. Zgodnie z art. 144 ust.2, w zw. z art. 144 ust.1 </w:t>
      </w:r>
      <w:r w:rsidRPr="008C63F3">
        <w:rPr>
          <w:rStyle w:val="moz-txt-tag"/>
          <w:rFonts w:ascii="Times New Roman" w:hAnsi="Times New Roman" w:cs="Times New Roman"/>
          <w:i/>
          <w:iCs/>
          <w:sz w:val="22"/>
          <w:szCs w:val="22"/>
        </w:rPr>
        <w:t>/</w:t>
      </w:r>
      <w:r w:rsidRPr="008C63F3">
        <w:rPr>
          <w:rFonts w:ascii="Times New Roman" w:hAnsi="Times New Roman" w:cs="Times New Roman"/>
          <w:i/>
          <w:iCs/>
          <w:sz w:val="22"/>
          <w:szCs w:val="22"/>
        </w:rPr>
        <w:t>in fine</w:t>
      </w:r>
      <w:r w:rsidRPr="008C63F3">
        <w:rPr>
          <w:rStyle w:val="moz-txt-tag"/>
          <w:rFonts w:ascii="Times New Roman" w:hAnsi="Times New Roman" w:cs="Times New Roman"/>
          <w:i/>
          <w:iCs/>
          <w:sz w:val="22"/>
          <w:szCs w:val="22"/>
        </w:rPr>
        <w:t>/</w:t>
      </w:r>
      <w:r w:rsidRPr="008C63F3">
        <w:rPr>
          <w:rFonts w:ascii="Times New Roman" w:hAnsi="Times New Roman" w:cs="Times New Roman"/>
          <w:sz w:val="22"/>
          <w:szCs w:val="22"/>
        </w:rPr>
        <w:t xml:space="preserve"> Ustawy PZP, brak określenia warunków zmiany umowy będzie przesądzać o nieważności zapisu z §2 ust.3   projektu umowy. Czy z związku z tym, Zamawiający odstąpi od tego zapisu w umowie?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C63F3" w:rsidRPr="008C63F3" w:rsidRDefault="008C63F3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Nie.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C63F3" w:rsidRPr="008C63F3" w:rsidRDefault="008C63F3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28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 (dotyczy zapisu §2 ust.5 projektu umowy)?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C63F3" w:rsidRPr="008C63F3" w:rsidRDefault="008C63F3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8C63F3" w:rsidRPr="008C63F3" w:rsidRDefault="008C63F3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 xml:space="preserve">Pytanie nr 29 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wykreślenie zapisu §4 ust.3 projektu umowy w części dotyczącej obowiązku powiadomienia wykonawcy o zmianach cen urzędowych ze względu na fakt, że informacje o zmianach cen urzędowych leków są powszechnie dostępne i publikowane przez Ministra Zdrowia</w:t>
      </w:r>
      <w:r w:rsidR="008C63F3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w Dziennikach Urzędowych oraz na tronie internetowej Ministerstwa Zdrowia. </w:t>
      </w:r>
    </w:p>
    <w:p w:rsidR="008C63F3" w:rsidRPr="008C63F3" w:rsidRDefault="007103FA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br/>
      </w:r>
      <w:r w:rsidR="008C63F3"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8C63F3" w:rsidRPr="008C63F3" w:rsidRDefault="008C63F3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Pytanie nr 30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 (dotyczy zapisu §5 ust.2 projektu umowy)?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31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Co Zamawiający rozumie w treści §6 ust.6 ppkt a) projektu umowy? Czy do każdej dostawy należy dołączać dokumenty dopuszczenia do obrotu?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dopuszcza ale nie wymaga.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32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Do treści §7 ust.4 projektu umowy prosimy o dodanie słów zgodnych z przesłanką wynikającą z treści art. 552 k.c.: "... z wyłączeniem powołania się przez Wykonawcę na okoliczności, które zgodnie</w:t>
      </w:r>
      <w:r w:rsidR="008C63F3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z przepisami prawa powszechnie obowiązującego uprawniają Sprzedającego do odmowy dostarczenia towaru Kupującemu."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33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Do §8 ust.1 projektu umowy prosimy o wykreślenie:"...oraz dokumencie WZ".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34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Wskazujemy, iż zapis §8 ust.4 projektu umowy jest sprzeczny z przepisami obowiązującego prawa (art.552 k.c.) i jako taki nie może podlegać ochronie prawnej. W związku z powyższym wnosimy o jego wykreślenie.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35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Prosimy o dopisanie do §8 ust.5 projektu umowy:"...zgodnie z art.4 pkt 3 Ustawy o terminach zapłaty w transakcjach handlowych".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36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Prosimy o wykreślenie z projektu umowy zapisów §8 ust.7 i 8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2F4CEB" w:rsidRDefault="002F4CEB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F4CEB" w:rsidRDefault="002F4CEB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37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 xml:space="preserve">W związku z tym, iż zapis zakazujący wykonawcy wstrzymywanie dostaw w przypadku nie spełnienia świadczenia pieniężnego przez Zamawiającego, jest niezgodny z art. 552 k.c. to prosimy o rezygnację z części zapisu z §9 ust.2 projektu umowy poprzez wykreślenie słów "...bądź odmowy dostawy...".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38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Do §9 ust.2 projektu umowy. Czy Zamawiający wyrazi zgodę na zmianę zapisu dotyczącego kar umownych za niedostarczenie w terminie zamówionej partii towaru poprzez wprowadzenie zapisu</w:t>
      </w:r>
      <w:r w:rsidR="002F4CEB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 o karze w wysokości 0,5% wartości nie dostarczonej w terminie części przedmiotu zamówienia za każdy dzień opóźnienia, a w przypadkach zamówień "cito" i "na ratunek życia" w wysokości</w:t>
      </w:r>
      <w:r w:rsidR="002F4CEB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 xml:space="preserve"> w wysokości 0,5% wartości nie dostarczonej w terminie części przedmiotu zamówienia za każde rozpoczęte 12 godzin zwłoki ? 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39</w:t>
      </w:r>
    </w:p>
    <w:p w:rsid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Do §9 ust.3 projektu umowy. Czy Zamawiający wyrazi zgodę na zmianę zapisu dotyczącego kar umownych za niedostarczenie w terminie zareklamowanej partii towaru poprzez wprowadzenie zapisu o karze w wysokości 0,5% dziennie liczonej od wartości brutto niedostarczonego w terminie zamówienia podlegającego reklamacji?</w:t>
      </w:r>
    </w:p>
    <w:p w:rsidR="008C63F3" w:rsidRDefault="008C63F3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54F94" w:rsidRPr="00D54F94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54F94">
        <w:rPr>
          <w:rFonts w:ascii="Times New Roman" w:hAnsi="Times New Roman" w:cs="Times New Roman"/>
          <w:b/>
          <w:sz w:val="22"/>
          <w:szCs w:val="22"/>
        </w:rPr>
        <w:t>Pytanie nr 40</w:t>
      </w:r>
    </w:p>
    <w:p w:rsidR="007103FA" w:rsidRPr="008C63F3" w:rsidRDefault="007103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C63F3">
        <w:rPr>
          <w:rFonts w:ascii="Times New Roman" w:hAnsi="Times New Roman" w:cs="Times New Roman"/>
          <w:sz w:val="22"/>
          <w:szCs w:val="22"/>
        </w:rPr>
        <w:t>Czy Zamawiający wyrazi zgodę na zmianę zapisów umowy w punkcie §9 ust.4 poprzez zapis</w:t>
      </w:r>
      <w:r w:rsidR="00D54F94">
        <w:rPr>
          <w:rFonts w:ascii="Times New Roman" w:hAnsi="Times New Roman" w:cs="Times New Roman"/>
          <w:sz w:val="22"/>
          <w:szCs w:val="22"/>
        </w:rPr>
        <w:br/>
      </w:r>
      <w:r w:rsidRPr="008C63F3">
        <w:rPr>
          <w:rFonts w:ascii="Times New Roman" w:hAnsi="Times New Roman" w:cs="Times New Roman"/>
          <w:sz w:val="22"/>
          <w:szCs w:val="22"/>
        </w:rPr>
        <w:t>o ewentualnej karze za odstąpienie od umowy w wysokości 10% wartości brutto NIEZREALIZOWANEJ części przedmiotu umowy?</w:t>
      </w:r>
    </w:p>
    <w:p w:rsidR="007103FA" w:rsidRPr="008C63F3" w:rsidRDefault="007103FA" w:rsidP="002F4CEB">
      <w:pPr>
        <w:spacing w:before="0" w:after="0"/>
        <w:contextualSpacing/>
        <w:rPr>
          <w:rFonts w:ascii="Times New Roman" w:hAnsi="Times New Roman" w:cs="Times New Roman"/>
          <w:sz w:val="22"/>
          <w:szCs w:val="22"/>
        </w:rPr>
      </w:pPr>
    </w:p>
    <w:p w:rsidR="00D54F94" w:rsidRPr="008C63F3" w:rsidRDefault="00D54F94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C63F3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D54F94" w:rsidRDefault="00D54F94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Nie. </w:t>
      </w:r>
    </w:p>
    <w:p w:rsidR="00174A8F" w:rsidRPr="008C63F3" w:rsidRDefault="00174A8F" w:rsidP="002F4CEB">
      <w:pPr>
        <w:autoSpaceDE w:val="0"/>
        <w:autoSpaceDN w:val="0"/>
        <w:adjustRightInd w:val="0"/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174A8F" w:rsidRPr="0039270A" w:rsidRDefault="0039270A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9270A">
        <w:rPr>
          <w:rFonts w:ascii="Times New Roman" w:hAnsi="Times New Roman" w:cs="Times New Roman"/>
          <w:b/>
          <w:sz w:val="22"/>
          <w:szCs w:val="22"/>
        </w:rPr>
        <w:t>Pytanie nr 41</w:t>
      </w: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9270A">
        <w:rPr>
          <w:rFonts w:ascii="Times New Roman" w:hAnsi="Times New Roman" w:cs="Times New Roman"/>
          <w:sz w:val="22"/>
          <w:szCs w:val="22"/>
        </w:rPr>
        <w:t>Czy Zamawiający wyrazi zgodę na wydzielenie z pakietu nr 3 poz nr 1  (Nadroparin calcium 2850 jm/0,3 ml)?</w:t>
      </w:r>
    </w:p>
    <w:p w:rsidR="0039270A" w:rsidRP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9270A" w:rsidRPr="0039270A" w:rsidRDefault="0039270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39270A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39270A" w:rsidRDefault="00E265B9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Zamawiający wyraża zgodę, na utworzenie pakietu o nr 3 a.</w:t>
      </w:r>
      <w:r w:rsidR="006014C8">
        <w:rPr>
          <w:rFonts w:ascii="Times New Roman" w:hAnsi="Times New Roman" w:cs="Times New Roman"/>
          <w:sz w:val="22"/>
          <w:szCs w:val="22"/>
        </w:rPr>
        <w:t xml:space="preserve"> Wadium wynosi 591,84 zł.</w:t>
      </w:r>
    </w:p>
    <w:p w:rsidR="0039270A" w:rsidRP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9270A" w:rsidRPr="0039270A" w:rsidRDefault="0039270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39270A">
        <w:rPr>
          <w:rFonts w:ascii="Times New Roman" w:hAnsi="Times New Roman" w:cs="Times New Roman"/>
          <w:b/>
          <w:sz w:val="22"/>
          <w:szCs w:val="22"/>
        </w:rPr>
        <w:t>Pytanie nr 42</w:t>
      </w: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9270A">
        <w:rPr>
          <w:rFonts w:ascii="Times New Roman" w:hAnsi="Times New Roman" w:cs="Times New Roman"/>
          <w:sz w:val="22"/>
          <w:szCs w:val="22"/>
        </w:rPr>
        <w:t>W przypadku  negatywnej odpowiedzi na w/w pytanie  - czy ze względów ekonomicznych w pakiecie nr 3 poz nr 1, Zamawiający wyrazi zgodę na zamianę 6780 sztuk Nadroparin calcium 2850 jm/0,3 ml., na postać wielodawkową Nadroparine Calcium czyli FRAXIPARINE MULTI inj 9500jm/ml x10f a 5ml (w ilości 42 opakowań) + STRZYKAWKA KD-JECTIII 1ml +igła 25G x100 (w ilości 42 opakowań)</w:t>
      </w:r>
    </w:p>
    <w:p w:rsidR="0039270A" w:rsidRPr="0039270A" w:rsidRDefault="0039270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39270A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9270A">
        <w:rPr>
          <w:rFonts w:ascii="Times New Roman" w:hAnsi="Times New Roman" w:cs="Times New Roman"/>
          <w:sz w:val="22"/>
          <w:szCs w:val="22"/>
        </w:rPr>
        <w:t>Zamawiający wyraża zgodę.</w:t>
      </w: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486E94" w:rsidRDefault="00486E9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486E94" w:rsidRPr="0039270A" w:rsidRDefault="00486E94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9270A" w:rsidRPr="00E265B9" w:rsidRDefault="0039270A" w:rsidP="002F4CEB">
      <w:pPr>
        <w:spacing w:before="0" w:after="0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Pytanie nr 43</w:t>
      </w:r>
    </w:p>
    <w:p w:rsidR="0039270A" w:rsidRPr="00E265B9" w:rsidRDefault="0039270A" w:rsidP="002F4CEB">
      <w:pPr>
        <w:spacing w:before="0" w:after="0"/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  <w:t>Czy Zamawiający wymaga aby Cefazolin pakiet 11pozycja 6 zgodnie z ChPL produktu leczniczego  posiadał rejestrację do przechowywania w temperaturze powyżej 25 stopni Celsjusza?</w:t>
      </w:r>
    </w:p>
    <w:p w:rsidR="0039270A" w:rsidRPr="00E265B9" w:rsidRDefault="0039270A" w:rsidP="002F4CEB">
      <w:pPr>
        <w:spacing w:before="0" w:after="0"/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</w:pPr>
    </w:p>
    <w:p w:rsidR="00E265B9" w:rsidRPr="00E265B9" w:rsidRDefault="0039270A" w:rsidP="002F4CEB">
      <w:pPr>
        <w:spacing w:before="0" w:after="0"/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/>
          <w:bCs/>
          <w:noProof/>
          <w:color w:val="000000" w:themeColor="text1"/>
          <w:sz w:val="22"/>
          <w:szCs w:val="22"/>
        </w:rPr>
        <w:t>Odpowiedź</w:t>
      </w:r>
      <w:r w:rsidRPr="00E265B9"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  <w:t>:</w:t>
      </w:r>
    </w:p>
    <w:p w:rsidR="00E265B9" w:rsidRPr="00E265B9" w:rsidRDefault="00E265B9" w:rsidP="002F4CEB">
      <w:pPr>
        <w:spacing w:before="0" w:after="0"/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</w:pPr>
      <w:r w:rsidRPr="00E265B9">
        <w:rPr>
          <w:rFonts w:ascii="Times New Roman" w:hAnsi="Times New Roman" w:cs="Times New Roman"/>
          <w:bCs/>
          <w:noProof/>
          <w:color w:val="000000" w:themeColor="text1"/>
          <w:sz w:val="22"/>
          <w:szCs w:val="22"/>
        </w:rPr>
        <w:t>W pakiecie 11 nie występuje pozycja nr 6.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  <w:bCs/>
          <w:noProof/>
          <w:color w:val="000000"/>
          <w:sz w:val="22"/>
          <w:szCs w:val="22"/>
        </w:rPr>
      </w:pPr>
    </w:p>
    <w:p w:rsidR="0039270A" w:rsidRPr="0039270A" w:rsidRDefault="0039270A" w:rsidP="002F4CEB">
      <w:pPr>
        <w:spacing w:before="0" w:after="0"/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</w:pPr>
      <w:r w:rsidRPr="0039270A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t>Pytanie nr 44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9270A">
        <w:rPr>
          <w:rFonts w:ascii="Times New Roman" w:hAnsi="Times New Roman" w:cs="Times New Roman"/>
          <w:bCs/>
          <w:color w:val="000000"/>
          <w:sz w:val="22"/>
          <w:szCs w:val="22"/>
        </w:rPr>
        <w:t>Czy Zamawiający w pakiecie 1 pozycja 8 wymaga, aby zaoferowany Ceftazydym 1g był w postaci proszku do sporządzania roztworu do wstrzykiwań domięśniowych, dożylnych i infuzji?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39270A" w:rsidRPr="0039270A" w:rsidRDefault="0039270A" w:rsidP="002F4CEB">
      <w:pPr>
        <w:spacing w:before="0" w:after="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9270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Odpowiedź: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z w:val="22"/>
          <w:szCs w:val="22"/>
        </w:rPr>
        <w:t>Zamawiający dopuszcza ale nie wymaga.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39270A" w:rsidRPr="0039270A" w:rsidRDefault="0039270A" w:rsidP="002F4CEB">
      <w:pPr>
        <w:spacing w:before="0" w:after="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9270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Pytanie nr 45</w:t>
      </w:r>
    </w:p>
    <w:p w:rsidR="0039270A" w:rsidRPr="0039270A" w:rsidRDefault="0039270A" w:rsidP="002F4CEB">
      <w:pPr>
        <w:spacing w:before="0" w:after="0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9270A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Czy Zamawiający wymaga w pakiecie 1 pozycja 8 aby Ceftazydym zachowywał po rozpuszczeniu trwałość przez 24 godz. w temp. 2-8°C? </w:t>
      </w: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9270A" w:rsidRPr="0039270A" w:rsidRDefault="0039270A" w:rsidP="002F4CEB">
      <w:pPr>
        <w:spacing w:before="0" w:after="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9270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Odpowiedź: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z w:val="22"/>
          <w:szCs w:val="22"/>
        </w:rPr>
        <w:t>Zamawiający dopuszcza ale nie wymaga.</w:t>
      </w: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9270A" w:rsidRDefault="0039270A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39270A">
        <w:rPr>
          <w:rFonts w:ascii="Times New Roman" w:hAnsi="Times New Roman" w:cs="Times New Roman"/>
          <w:b/>
          <w:sz w:val="22"/>
          <w:szCs w:val="22"/>
        </w:rPr>
        <w:t>Pytanie nr 46</w:t>
      </w:r>
    </w:p>
    <w:p w:rsidR="00E265B9" w:rsidRPr="0039270A" w:rsidRDefault="00E265B9" w:rsidP="002F4CEB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Dotyczy: pakiet 20 </w:t>
      </w:r>
      <w:r w:rsidR="007C35A1">
        <w:rPr>
          <w:rFonts w:ascii="Times New Roman" w:hAnsi="Times New Roman" w:cs="Times New Roman"/>
          <w:b/>
          <w:sz w:val="22"/>
          <w:szCs w:val="22"/>
        </w:rPr>
        <w:t>pozycja 1 i  3</w:t>
      </w:r>
    </w:p>
    <w:p w:rsidR="0039270A" w:rsidRPr="002F4CEB" w:rsidRDefault="0039270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2F4CEB">
        <w:rPr>
          <w:rFonts w:ascii="Times New Roman" w:hAnsi="Times New Roman" w:cs="Times New Roman"/>
          <w:bCs/>
          <w:sz w:val="22"/>
          <w:szCs w:val="22"/>
        </w:rPr>
        <w:t>Czy Zamawiający dopuści produkt</w:t>
      </w:r>
      <w:r w:rsidRPr="002F4CEB">
        <w:rPr>
          <w:rFonts w:ascii="Times New Roman" w:hAnsi="Times New Roman" w:cs="Times New Roman"/>
          <w:bCs/>
          <w:iCs/>
          <w:sz w:val="22"/>
          <w:szCs w:val="22"/>
        </w:rPr>
        <w:t> </w:t>
      </w:r>
      <w:r w:rsidRPr="002F4CEB">
        <w:rPr>
          <w:rFonts w:ascii="Times New Roman" w:hAnsi="Times New Roman" w:cs="Times New Roman"/>
          <w:bCs/>
          <w:sz w:val="22"/>
          <w:szCs w:val="22"/>
        </w:rPr>
        <w:t>Citra-HF-Pre™ stosowany w hemofiltracji w Pre-dylucji do wszystkich urządzeń CRRT zawierający w swoim składzie cytrynian sodu i elektrolity</w:t>
      </w:r>
      <w:r w:rsidRPr="002F4CEB">
        <w:rPr>
          <w:rFonts w:ascii="Times New Roman" w:hAnsi="Times New Roman" w:cs="Times New Roman"/>
          <w:bCs/>
          <w:sz w:val="22"/>
          <w:szCs w:val="22"/>
        </w:rPr>
        <w:br/>
        <w:t>( Na 139,9; K 3,0; Mg 0,5; Cl 104,0; Glukoza 5,0; Cytrynian sodu 13,3 mmol/l ) w opakowaniu 5000ml dostosowany do różnych rodzajów połączeń (nakładka typu luer-lock, igła typu spike, igła)?</w:t>
      </w:r>
      <w:r w:rsidRPr="002F4CE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C73E3" w:rsidRDefault="005C73E3" w:rsidP="002F4CEB">
      <w:pPr>
        <w:spacing w:before="0" w:after="0"/>
        <w:rPr>
          <w:rFonts w:ascii="Times New Roman" w:hAnsi="Times New Roman" w:cs="Times New Roman"/>
        </w:rPr>
      </w:pPr>
    </w:p>
    <w:p w:rsidR="005C73E3" w:rsidRDefault="005C73E3" w:rsidP="002F4CEB">
      <w:pPr>
        <w:spacing w:before="0" w:after="0"/>
        <w:rPr>
          <w:rFonts w:ascii="Times New Roman" w:hAnsi="Times New Roman" w:cs="Times New Roman"/>
        </w:rPr>
      </w:pPr>
      <w:r w:rsidRPr="005C73E3">
        <w:rPr>
          <w:rFonts w:ascii="Times New Roman" w:hAnsi="Times New Roman" w:cs="Times New Roman"/>
          <w:b/>
        </w:rPr>
        <w:t>Odpowiedź</w:t>
      </w:r>
      <w:r>
        <w:rPr>
          <w:rFonts w:ascii="Times New Roman" w:hAnsi="Times New Roman" w:cs="Times New Roman"/>
        </w:rPr>
        <w:t>:</w:t>
      </w:r>
    </w:p>
    <w:p w:rsidR="005C73E3" w:rsidRDefault="005C73E3" w:rsidP="002F4CEB">
      <w:pPr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nie dopuszcza.</w:t>
      </w:r>
    </w:p>
    <w:p w:rsidR="0039270A" w:rsidRDefault="0039270A" w:rsidP="002F4CEB">
      <w:pPr>
        <w:spacing w:before="0" w:after="0"/>
        <w:rPr>
          <w:rFonts w:ascii="Times New Roman" w:hAnsi="Times New Roman" w:cs="Times New Roman"/>
        </w:rPr>
      </w:pPr>
    </w:p>
    <w:p w:rsidR="0039270A" w:rsidRDefault="0039270A" w:rsidP="002F4CEB">
      <w:pPr>
        <w:spacing w:before="0" w:after="0"/>
        <w:rPr>
          <w:rFonts w:ascii="Times New Roman" w:hAnsi="Times New Roman" w:cs="Times New Roman"/>
          <w:b/>
        </w:rPr>
      </w:pPr>
      <w:r w:rsidRPr="005C73E3">
        <w:rPr>
          <w:rFonts w:ascii="Times New Roman" w:hAnsi="Times New Roman" w:cs="Times New Roman"/>
          <w:b/>
        </w:rPr>
        <w:t>Pytanie nr 47</w:t>
      </w:r>
    </w:p>
    <w:p w:rsidR="007C35A1" w:rsidRPr="005C73E3" w:rsidRDefault="007C35A1" w:rsidP="002F4CEB">
      <w:pPr>
        <w:spacing w:before="0" w:after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2"/>
          <w:szCs w:val="22"/>
        </w:rPr>
        <w:t>Dotyczy: pakiet 20 pozycja 1 i  3</w:t>
      </w:r>
    </w:p>
    <w:p w:rsidR="0039270A" w:rsidRPr="0039270A" w:rsidRDefault="0039270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39270A">
        <w:rPr>
          <w:rFonts w:ascii="Times New Roman" w:hAnsi="Times New Roman" w:cs="Times New Roman"/>
          <w:bCs/>
        </w:rPr>
        <w:t xml:space="preserve">Czy Zamawiający wyrazi zgodę na wydzielenie pozycji 1 i </w:t>
      </w:r>
      <w:r w:rsidR="00E265B9">
        <w:rPr>
          <w:rFonts w:ascii="Times New Roman" w:hAnsi="Times New Roman" w:cs="Times New Roman"/>
          <w:bCs/>
        </w:rPr>
        <w:t>3 do osobnego pakietu?</w:t>
      </w:r>
    </w:p>
    <w:p w:rsidR="00174A8F" w:rsidRPr="0039270A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5C73E3" w:rsidRPr="005C73E3" w:rsidRDefault="005C73E3" w:rsidP="002F4CEB">
      <w:pPr>
        <w:spacing w:before="0" w:after="0"/>
        <w:rPr>
          <w:rFonts w:ascii="Times New Roman" w:hAnsi="Times New Roman" w:cs="Times New Roman"/>
          <w:b/>
        </w:rPr>
      </w:pPr>
      <w:r w:rsidRPr="005C73E3">
        <w:rPr>
          <w:rFonts w:ascii="Times New Roman" w:hAnsi="Times New Roman" w:cs="Times New Roman"/>
          <w:b/>
        </w:rPr>
        <w:t>Odpowiedź:</w:t>
      </w:r>
    </w:p>
    <w:p w:rsidR="00174A8F" w:rsidRPr="005C73E3" w:rsidRDefault="007C35A1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Tak, utworzenie pakietu nr 20 a. </w:t>
      </w:r>
      <w:r w:rsidR="006014C8">
        <w:rPr>
          <w:rFonts w:ascii="Times New Roman" w:hAnsi="Times New Roman" w:cs="Times New Roman"/>
          <w:sz w:val="22"/>
          <w:szCs w:val="22"/>
        </w:rPr>
        <w:t>Wadium wynosi 428,00 zł.</w:t>
      </w:r>
    </w:p>
    <w:p w:rsidR="00174A8F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5C73E3" w:rsidRDefault="005C73E3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Pytanie nr 48</w:t>
      </w:r>
    </w:p>
    <w:p w:rsidR="005C73E3" w:rsidRDefault="005C73E3" w:rsidP="002F4CEB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5C73E3">
        <w:rPr>
          <w:rFonts w:ascii="Times New Roman" w:hAnsi="Times New Roman" w:cs="Times New Roman"/>
          <w:color w:val="000000"/>
          <w:sz w:val="22"/>
          <w:szCs w:val="22"/>
        </w:rPr>
        <w:t xml:space="preserve">Czy w związku z przyjęciem międzynarodowej normy dla złączy wyrobów medycznych w żywieniu dojelitowym i wymianie złączy EnLock na EnFit Zamawiający w pakiecie 47 pozycji 1 dopuści zestaw do żywienia dojelitowego z końcówką typu </w:t>
      </w:r>
      <w:r w:rsidRPr="005C73E3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ENFit </w:t>
      </w:r>
      <w:r w:rsidRPr="005C73E3">
        <w:rPr>
          <w:rFonts w:ascii="Times New Roman" w:hAnsi="Times New Roman" w:cs="Times New Roman"/>
          <w:color w:val="000000"/>
          <w:sz w:val="22"/>
          <w:szCs w:val="22"/>
        </w:rPr>
        <w:t xml:space="preserve"> służący do połączenia worka z dietą (opakowanie miękkie typu Pack) ze zgłębnikiem, umożliwijący żywienie pacjenta metodą ciągłego wlewu  kroplowego (wersja grawitacyjna)? Nowe złącze zapewnia zwiększenie bezpieczeństwa pacjenta żywionego dojelitowo. </w:t>
      </w:r>
    </w:p>
    <w:p w:rsidR="0068341F" w:rsidRDefault="0068341F" w:rsidP="002F4CEB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68341F" w:rsidRPr="0068341F" w:rsidRDefault="0068341F" w:rsidP="002F4CEB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8341F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</w:p>
    <w:p w:rsidR="0068341F" w:rsidRDefault="0068341F" w:rsidP="002F4CEB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Zamawiający dopuszcza.</w:t>
      </w:r>
    </w:p>
    <w:p w:rsidR="0068341F" w:rsidRDefault="0068341F" w:rsidP="002F4CEB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68341F" w:rsidRDefault="0068341F" w:rsidP="002F4CEB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165FA">
        <w:rPr>
          <w:rFonts w:ascii="Times New Roman" w:hAnsi="Times New Roman" w:cs="Times New Roman"/>
          <w:b/>
          <w:color w:val="000000"/>
          <w:sz w:val="22"/>
          <w:szCs w:val="22"/>
        </w:rPr>
        <w:t>Pytanie nr 49</w:t>
      </w: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165FA">
        <w:rPr>
          <w:rFonts w:ascii="Times New Roman" w:hAnsi="Times New Roman" w:cs="Times New Roman"/>
          <w:sz w:val="22"/>
          <w:szCs w:val="22"/>
        </w:rPr>
        <w:t>W</w:t>
      </w:r>
      <w:r w:rsidRPr="008165FA">
        <w:rPr>
          <w:rFonts w:ascii="Times New Roman" w:hAnsi="Times New Roman" w:cs="Times New Roman"/>
        </w:rPr>
        <w:t xml:space="preserve"> </w:t>
      </w:r>
      <w:r w:rsidRPr="008165FA">
        <w:rPr>
          <w:rFonts w:ascii="Times New Roman" w:hAnsi="Times New Roman" w:cs="Times New Roman"/>
          <w:sz w:val="22"/>
          <w:szCs w:val="22"/>
        </w:rPr>
        <w:t>Pakiecie nr 32 poz. 34,  p</w:t>
      </w:r>
      <w:r w:rsidRPr="008165FA">
        <w:rPr>
          <w:rFonts w:ascii="Times New Roman" w:hAnsi="Times New Roman" w:cs="Times New Roman"/>
          <w:color w:val="000000"/>
          <w:sz w:val="22"/>
          <w:szCs w:val="22"/>
        </w:rPr>
        <w:t xml:space="preserve">rosimy o dopuszczenie spełniającego te same cele preparatu probiotycznego o nazwie ProbioDr. będącego preparatem złożonym i dietetycznym środkiem spożywczym specjalnego przeznaczenia medycznego, </w:t>
      </w:r>
      <w:r w:rsidRPr="008165FA">
        <w:rPr>
          <w:rFonts w:ascii="Times New Roman" w:hAnsi="Times New Roman" w:cs="Times New Roman"/>
          <w:sz w:val="22"/>
          <w:szCs w:val="22"/>
        </w:rPr>
        <w:t xml:space="preserve">przeznaczonym do stosowania u niemowląt, dzieci i osób dorosłych, zawierającym w swoim składzie najlepiej przebadany pod względem klinicznym szczep bakterii </w:t>
      </w:r>
      <w:r w:rsidRPr="008165FA">
        <w:rPr>
          <w:rFonts w:ascii="Times New Roman" w:hAnsi="Times New Roman" w:cs="Times New Roman"/>
          <w:sz w:val="22"/>
          <w:szCs w:val="22"/>
        </w:rPr>
        <w:lastRenderedPageBreak/>
        <w:t xml:space="preserve">probiotycznych </w:t>
      </w:r>
      <w:r w:rsidRPr="008165FA">
        <w:rPr>
          <w:rFonts w:ascii="Times New Roman" w:hAnsi="Times New Roman" w:cs="Times New Roman"/>
          <w:i/>
          <w:sz w:val="22"/>
          <w:szCs w:val="22"/>
        </w:rPr>
        <w:t>Lactobacillus rhamnosus</w:t>
      </w:r>
      <w:r w:rsidRPr="008165FA">
        <w:rPr>
          <w:rFonts w:ascii="Times New Roman" w:hAnsi="Times New Roman" w:cs="Times New Roman"/>
          <w:sz w:val="22"/>
          <w:szCs w:val="22"/>
        </w:rPr>
        <w:t xml:space="preserve"> i </w:t>
      </w:r>
      <w:r w:rsidRPr="008165FA">
        <w:rPr>
          <w:rFonts w:ascii="Times New Roman" w:hAnsi="Times New Roman" w:cs="Times New Roman"/>
          <w:i/>
          <w:sz w:val="22"/>
          <w:szCs w:val="22"/>
        </w:rPr>
        <w:t>Lactobacillus helveticus</w:t>
      </w:r>
      <w:r w:rsidRPr="008165FA">
        <w:rPr>
          <w:rFonts w:ascii="Times New Roman" w:hAnsi="Times New Roman" w:cs="Times New Roman"/>
          <w:sz w:val="22"/>
          <w:szCs w:val="22"/>
        </w:rPr>
        <w:t xml:space="preserve"> (analog </w:t>
      </w:r>
      <w:r w:rsidRPr="008165FA">
        <w:rPr>
          <w:rFonts w:ascii="Times New Roman" w:hAnsi="Times New Roman" w:cs="Times New Roman"/>
          <w:i/>
          <w:sz w:val="22"/>
          <w:szCs w:val="22"/>
        </w:rPr>
        <w:t>L. acidophilus</w:t>
      </w:r>
      <w:r w:rsidRPr="008165FA">
        <w:rPr>
          <w:rFonts w:ascii="Times New Roman" w:hAnsi="Times New Roman" w:cs="Times New Roman"/>
          <w:sz w:val="22"/>
          <w:szCs w:val="22"/>
        </w:rPr>
        <w:t>, gatunek stosowany również w produkcie oryginalnym) w identycznym stosunku ilościowym i takim samym łącznym stężeniu 2 mld CFU/kapsułkę.</w:t>
      </w:r>
    </w:p>
    <w:p w:rsidR="008165FA" w:rsidRDefault="008165FA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165FA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165FA">
        <w:rPr>
          <w:rFonts w:ascii="Times New Roman" w:hAnsi="Times New Roman" w:cs="Times New Roman"/>
          <w:sz w:val="22"/>
          <w:szCs w:val="22"/>
        </w:rPr>
        <w:t>Zgodnie z SIWZ.</w:t>
      </w: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Pytanie nr 50</w:t>
      </w: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165FA">
        <w:rPr>
          <w:rFonts w:ascii="Times New Roman" w:hAnsi="Times New Roman" w:cs="Times New Roman"/>
          <w:sz w:val="22"/>
          <w:szCs w:val="22"/>
        </w:rPr>
        <w:t>W Pakiecie nr 32 poz. 46 z uwagi na podanie w opisie przedmiotu zamówienia składu suplementu diety, prosimy o dopuszczenie spełniającego te same cele zamiennika, zawierającego 100 mg asparaginianu ornityny i 35 mg choliny, w postaci tabletek powlekanych.</w:t>
      </w:r>
    </w:p>
    <w:p w:rsidR="00174A8F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165FA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165FA">
        <w:rPr>
          <w:rFonts w:ascii="Times New Roman" w:hAnsi="Times New Roman" w:cs="Times New Roman"/>
          <w:sz w:val="22"/>
          <w:szCs w:val="22"/>
        </w:rPr>
        <w:t>Zgodnie z SIWZ.</w:t>
      </w:r>
    </w:p>
    <w:p w:rsidR="008165FA" w:rsidRDefault="008165FA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165FA" w:rsidRDefault="008165FA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Pytanie nr 51</w:t>
      </w:r>
    </w:p>
    <w:p w:rsidR="008165FA" w:rsidRPr="008165FA" w:rsidRDefault="008165FA" w:rsidP="002F4CEB">
      <w:pPr>
        <w:tabs>
          <w:tab w:val="left" w:pos="945"/>
        </w:tabs>
        <w:spacing w:before="0" w:after="0"/>
        <w:rPr>
          <w:rFonts w:ascii="Times New Roman" w:hAnsi="Times New Roman" w:cs="Times New Roman"/>
          <w:bCs/>
          <w:sz w:val="22"/>
          <w:szCs w:val="22"/>
        </w:rPr>
      </w:pPr>
      <w:r w:rsidRPr="008165FA">
        <w:rPr>
          <w:rFonts w:ascii="Times New Roman" w:hAnsi="Times New Roman" w:cs="Times New Roman"/>
          <w:bCs/>
          <w:sz w:val="22"/>
          <w:szCs w:val="22"/>
        </w:rPr>
        <w:t>Czy Zamawiający z uwagi na niejednolity charakter produktów zawartych w Pakiecie nr 35, wydzieli pozycję nr 3 (wapno sodowane) i utworzy z niej oddzielny pakiet, umożliwiając w ten sposób przystąpienie do przetargu bezpośrednim dystrybutorom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165FA">
        <w:rPr>
          <w:rFonts w:ascii="Times New Roman" w:hAnsi="Times New Roman" w:cs="Times New Roman"/>
          <w:bCs/>
          <w:sz w:val="22"/>
          <w:szCs w:val="22"/>
        </w:rPr>
        <w:t>i producentom co znacząco wpłynie na obniżenie ceny tego produktu?</w:t>
      </w:r>
    </w:p>
    <w:p w:rsidR="008165FA" w:rsidRDefault="008165FA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165FA" w:rsidRPr="008165FA" w:rsidRDefault="008165FA" w:rsidP="002F4CEB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165FA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</w:p>
    <w:p w:rsidR="008165FA" w:rsidRPr="003D73DF" w:rsidRDefault="007C35A1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Tak, utworzenie pakietu nr 35 a. </w:t>
      </w:r>
      <w:r w:rsidR="006014C8">
        <w:rPr>
          <w:rFonts w:ascii="Times New Roman" w:hAnsi="Times New Roman" w:cs="Times New Roman"/>
          <w:sz w:val="22"/>
          <w:szCs w:val="22"/>
        </w:rPr>
        <w:t>Wadium wynosi 26,00 zł.</w:t>
      </w:r>
    </w:p>
    <w:p w:rsidR="00174A8F" w:rsidRPr="003D73DF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174A8F" w:rsidRPr="003D73DF" w:rsidRDefault="008165FA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D73DF">
        <w:rPr>
          <w:rFonts w:ascii="Times New Roman" w:hAnsi="Times New Roman" w:cs="Times New Roman"/>
          <w:b/>
          <w:sz w:val="22"/>
          <w:szCs w:val="22"/>
        </w:rPr>
        <w:t xml:space="preserve">Pytanie nr 52 </w:t>
      </w:r>
    </w:p>
    <w:p w:rsidR="008165FA" w:rsidRDefault="008165FA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  <w:r w:rsidRPr="003D73DF">
        <w:rPr>
          <w:rFonts w:ascii="Times New Roman" w:eastAsiaTheme="minorHAnsi" w:hAnsi="Times New Roman" w:cs="Times New Roman"/>
          <w:sz w:val="22"/>
          <w:szCs w:val="22"/>
        </w:rPr>
        <w:t xml:space="preserve">Czy w </w:t>
      </w:r>
      <w:r w:rsidRPr="008165FA">
        <w:rPr>
          <w:rFonts w:ascii="Times New Roman" w:eastAsiaTheme="minorHAnsi" w:hAnsi="Times New Roman" w:cs="Times New Roman"/>
          <w:sz w:val="22"/>
          <w:szCs w:val="22"/>
        </w:rPr>
        <w:t xml:space="preserve">pakiecie Nr 6 poz. 1 (Budesonide zawiesina do inhalacji  z nebulizatora 1mg/2ml) </w:t>
      </w:r>
      <w:r w:rsidRPr="003D73DF">
        <w:rPr>
          <w:rFonts w:ascii="Times New Roman" w:eastAsiaTheme="minorHAnsi" w:hAnsi="Times New Roman" w:cs="Times New Roman"/>
          <w:sz w:val="22"/>
          <w:szCs w:val="22"/>
        </w:rPr>
        <w:t>Zamawiający wymaga produktu, po którego zastosowaniu poprawa stanu klinicznego może nastąpić już w ciągu kilku godzin od rozpoczęcia leczenia?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</w:p>
    <w:p w:rsidR="003D73DF" w:rsidRPr="003D73DF" w:rsidRDefault="003D73DF" w:rsidP="002F4CEB">
      <w:pPr>
        <w:spacing w:before="0" w:after="0"/>
        <w:rPr>
          <w:rFonts w:ascii="Times New Roman" w:eastAsiaTheme="minorHAnsi" w:hAnsi="Times New Roman" w:cs="Times New Roman"/>
          <w:b/>
          <w:sz w:val="22"/>
          <w:szCs w:val="22"/>
        </w:rPr>
      </w:pPr>
      <w:r w:rsidRPr="003D73DF">
        <w:rPr>
          <w:rFonts w:ascii="Times New Roman" w:eastAsiaTheme="minorHAnsi" w:hAnsi="Times New Roman" w:cs="Times New Roman"/>
          <w:b/>
          <w:sz w:val="22"/>
          <w:szCs w:val="22"/>
        </w:rPr>
        <w:t>Odpowiedź: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sz w:val="22"/>
          <w:szCs w:val="22"/>
        </w:rPr>
        <w:t>Zgodnie z SIWZ.</w:t>
      </w:r>
    </w:p>
    <w:p w:rsidR="003D73DF" w:rsidRPr="008165FA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</w:p>
    <w:p w:rsidR="008165FA" w:rsidRPr="008165FA" w:rsidRDefault="003D73DF" w:rsidP="002F4CEB">
      <w:pPr>
        <w:overflowPunct w:val="0"/>
        <w:autoSpaceDE w:val="0"/>
        <w:autoSpaceDN w:val="0"/>
        <w:adjustRightInd w:val="0"/>
        <w:spacing w:before="0" w:after="0"/>
        <w:jc w:val="left"/>
        <w:textAlignment w:val="baseline"/>
        <w:rPr>
          <w:rFonts w:ascii="Times New Roman" w:hAnsi="Times New Roman" w:cs="Times New Roman"/>
          <w:b/>
          <w:sz w:val="22"/>
          <w:szCs w:val="22"/>
          <w:lang w:eastAsia="en-US"/>
        </w:rPr>
      </w:pPr>
      <w:r w:rsidRPr="003D73DF">
        <w:rPr>
          <w:rFonts w:ascii="Times New Roman" w:hAnsi="Times New Roman" w:cs="Times New Roman"/>
          <w:b/>
          <w:sz w:val="22"/>
          <w:szCs w:val="22"/>
          <w:lang w:eastAsia="en-US"/>
        </w:rPr>
        <w:t>Pytanie nr 53</w:t>
      </w:r>
    </w:p>
    <w:p w:rsidR="008165FA" w:rsidRDefault="008165FA" w:rsidP="002F4CE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Times New Roman" w:hAnsi="Times New Roman" w:cs="Times New Roman"/>
          <w:sz w:val="22"/>
          <w:szCs w:val="22"/>
          <w:lang w:eastAsia="en-US"/>
        </w:rPr>
      </w:pPr>
      <w:r w:rsidRPr="008165FA">
        <w:rPr>
          <w:rFonts w:ascii="Times New Roman" w:hAnsi="Times New Roman" w:cs="Times New Roman"/>
          <w:sz w:val="22"/>
          <w:szCs w:val="22"/>
          <w:lang w:eastAsia="en-US"/>
        </w:rPr>
        <w:t>Czy Zamawiający w pakiecie Nr 6 poz. 1 (Budesonide zawiesina do inhalacji  z nebulizatora 1mg/2ml) wyraża zgodę na wycenę leku, którego zawartości po otwarciu pojemnika nie można, zgodnie</w:t>
      </w:r>
      <w:r w:rsidR="002F4CEB">
        <w:rPr>
          <w:rFonts w:ascii="Times New Roman" w:hAnsi="Times New Roman" w:cs="Times New Roman"/>
          <w:sz w:val="22"/>
          <w:szCs w:val="22"/>
          <w:lang w:eastAsia="en-US"/>
        </w:rPr>
        <w:br/>
      </w:r>
      <w:r w:rsidRPr="008165FA">
        <w:rPr>
          <w:rFonts w:ascii="Times New Roman" w:hAnsi="Times New Roman" w:cs="Times New Roman"/>
          <w:sz w:val="22"/>
          <w:szCs w:val="22"/>
          <w:lang w:eastAsia="en-US"/>
        </w:rPr>
        <w:t>z obowiązującą Charakterystyką Produktu Leczniczego, przechowywać do 12 godzin ?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</w:p>
    <w:p w:rsidR="003D73DF" w:rsidRPr="003D73DF" w:rsidRDefault="003D73DF" w:rsidP="002F4CEB">
      <w:pPr>
        <w:spacing w:before="0" w:after="0"/>
        <w:rPr>
          <w:rFonts w:ascii="Times New Roman" w:eastAsiaTheme="minorHAnsi" w:hAnsi="Times New Roman" w:cs="Times New Roman"/>
          <w:b/>
          <w:sz w:val="22"/>
          <w:szCs w:val="22"/>
        </w:rPr>
      </w:pPr>
      <w:r w:rsidRPr="003D73DF">
        <w:rPr>
          <w:rFonts w:ascii="Times New Roman" w:eastAsiaTheme="minorHAnsi" w:hAnsi="Times New Roman" w:cs="Times New Roman"/>
          <w:b/>
          <w:sz w:val="22"/>
          <w:szCs w:val="22"/>
        </w:rPr>
        <w:t>Odpowiedź: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sz w:val="22"/>
          <w:szCs w:val="22"/>
        </w:rPr>
        <w:t>Zgodnie z SIWZ.</w:t>
      </w:r>
    </w:p>
    <w:p w:rsidR="008165FA" w:rsidRPr="008165FA" w:rsidRDefault="008165FA" w:rsidP="002F4CE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Times New Roman" w:hAnsi="Times New Roman" w:cs="Times New Roman"/>
          <w:b/>
          <w:sz w:val="22"/>
          <w:szCs w:val="22"/>
          <w:lang w:eastAsia="en-US"/>
        </w:rPr>
      </w:pPr>
    </w:p>
    <w:p w:rsidR="008165FA" w:rsidRPr="008165FA" w:rsidRDefault="003D73DF" w:rsidP="002F4CEB">
      <w:pPr>
        <w:overflowPunct w:val="0"/>
        <w:autoSpaceDE w:val="0"/>
        <w:autoSpaceDN w:val="0"/>
        <w:adjustRightInd w:val="0"/>
        <w:spacing w:before="0" w:after="0"/>
        <w:jc w:val="left"/>
        <w:textAlignment w:val="baseline"/>
        <w:rPr>
          <w:rFonts w:ascii="Times New Roman" w:hAnsi="Times New Roman" w:cs="Times New Roman"/>
          <w:b/>
          <w:bCs/>
          <w:sz w:val="22"/>
          <w:szCs w:val="22"/>
          <w:lang w:eastAsia="en-US"/>
        </w:rPr>
      </w:pPr>
      <w:r w:rsidRPr="003D73DF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Pytanie nr 54</w:t>
      </w:r>
    </w:p>
    <w:p w:rsidR="008165FA" w:rsidRPr="008165FA" w:rsidRDefault="008165FA" w:rsidP="002F4CE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Times New Roman" w:hAnsi="Times New Roman" w:cs="Times New Roman"/>
          <w:sz w:val="22"/>
          <w:szCs w:val="22"/>
          <w:lang w:eastAsia="en-US"/>
        </w:rPr>
      </w:pPr>
      <w:r w:rsidRPr="008165FA">
        <w:rPr>
          <w:rFonts w:ascii="Times New Roman" w:hAnsi="Times New Roman" w:cs="Times New Roman"/>
          <w:sz w:val="22"/>
          <w:szCs w:val="22"/>
          <w:lang w:eastAsia="en-US"/>
        </w:rPr>
        <w:t xml:space="preserve">Czy Zamawiający w pakiecie Nr 6 poz. 1 (Budesonide zawiesina do inhalacji  z nebulizatora 1mg/2ml) dopuszcza wycenę leku, którego nie można mieszać z Berodualem ani z acetylocysteiną? 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</w:p>
    <w:p w:rsidR="003D73DF" w:rsidRPr="003D73DF" w:rsidRDefault="003D73DF" w:rsidP="002F4CEB">
      <w:pPr>
        <w:spacing w:before="0" w:after="0"/>
        <w:rPr>
          <w:rFonts w:ascii="Times New Roman" w:eastAsiaTheme="minorHAnsi" w:hAnsi="Times New Roman" w:cs="Times New Roman"/>
          <w:b/>
          <w:sz w:val="22"/>
          <w:szCs w:val="22"/>
        </w:rPr>
      </w:pPr>
      <w:r w:rsidRPr="003D73DF">
        <w:rPr>
          <w:rFonts w:ascii="Times New Roman" w:eastAsiaTheme="minorHAnsi" w:hAnsi="Times New Roman" w:cs="Times New Roman"/>
          <w:b/>
          <w:sz w:val="22"/>
          <w:szCs w:val="22"/>
        </w:rPr>
        <w:t>Odpowiedź: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sz w:val="22"/>
          <w:szCs w:val="22"/>
        </w:rPr>
        <w:t>Zgodnie z SIWZ.</w:t>
      </w:r>
    </w:p>
    <w:p w:rsidR="008165FA" w:rsidRPr="008165FA" w:rsidRDefault="008165FA" w:rsidP="002F4CE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Times New Roman" w:hAnsi="Times New Roman" w:cs="Times New Roman"/>
          <w:b/>
          <w:sz w:val="22"/>
          <w:szCs w:val="22"/>
          <w:lang w:eastAsia="en-US"/>
        </w:rPr>
      </w:pPr>
    </w:p>
    <w:p w:rsidR="008165FA" w:rsidRPr="008165FA" w:rsidRDefault="003D73DF" w:rsidP="002F4CE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Times New Roman" w:hAnsi="Times New Roman" w:cs="Times New Roman"/>
          <w:b/>
          <w:sz w:val="22"/>
          <w:szCs w:val="22"/>
          <w:lang w:eastAsia="en-US"/>
        </w:rPr>
      </w:pPr>
      <w:r w:rsidRPr="003D73DF">
        <w:rPr>
          <w:rFonts w:ascii="Times New Roman" w:hAnsi="Times New Roman" w:cs="Times New Roman"/>
          <w:b/>
          <w:sz w:val="22"/>
          <w:szCs w:val="22"/>
          <w:lang w:eastAsia="en-US"/>
        </w:rPr>
        <w:t>Pytanie nr 55</w:t>
      </w:r>
    </w:p>
    <w:p w:rsidR="008165FA" w:rsidRPr="008165FA" w:rsidRDefault="008165FA" w:rsidP="002F4CE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Times New Roman" w:hAnsi="Times New Roman" w:cs="Times New Roman"/>
          <w:sz w:val="22"/>
          <w:szCs w:val="22"/>
          <w:lang w:eastAsia="en-US"/>
        </w:rPr>
      </w:pPr>
      <w:r w:rsidRPr="008165FA">
        <w:rPr>
          <w:rFonts w:ascii="Times New Roman" w:hAnsi="Times New Roman" w:cs="Times New Roman"/>
          <w:sz w:val="22"/>
          <w:szCs w:val="22"/>
          <w:lang w:eastAsia="en-US"/>
        </w:rPr>
        <w:t xml:space="preserve">Czy Zamawiający w pakiecie Nr 29 poz. 5 (Bupivacaine spinal heavy 5% 4 ml  amp.) wymaga zaoferowania produktu pakowanego w jałowe blistry?   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</w:p>
    <w:p w:rsidR="003D73DF" w:rsidRPr="003D73DF" w:rsidRDefault="003D73DF" w:rsidP="002F4CEB">
      <w:pPr>
        <w:spacing w:before="0" w:after="0"/>
        <w:rPr>
          <w:rFonts w:ascii="Times New Roman" w:eastAsiaTheme="minorHAnsi" w:hAnsi="Times New Roman" w:cs="Times New Roman"/>
          <w:b/>
          <w:sz w:val="22"/>
          <w:szCs w:val="22"/>
        </w:rPr>
      </w:pPr>
      <w:r w:rsidRPr="003D73DF">
        <w:rPr>
          <w:rFonts w:ascii="Times New Roman" w:eastAsiaTheme="minorHAnsi" w:hAnsi="Times New Roman" w:cs="Times New Roman"/>
          <w:b/>
          <w:sz w:val="22"/>
          <w:szCs w:val="22"/>
        </w:rPr>
        <w:t>Odpowiedź:</w:t>
      </w:r>
    </w:p>
    <w:p w:rsidR="003D73DF" w:rsidRDefault="003D73DF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sz w:val="22"/>
          <w:szCs w:val="22"/>
        </w:rPr>
        <w:t>Zgodnie z SIWZ.</w:t>
      </w:r>
    </w:p>
    <w:p w:rsidR="00486E94" w:rsidRDefault="00486E94" w:rsidP="002F4CEB">
      <w:pPr>
        <w:spacing w:before="0" w:after="0"/>
        <w:rPr>
          <w:rFonts w:ascii="Times New Roman" w:eastAsiaTheme="minorHAnsi" w:hAnsi="Times New Roman" w:cs="Times New Roman"/>
          <w:sz w:val="22"/>
          <w:szCs w:val="22"/>
        </w:rPr>
      </w:pPr>
    </w:p>
    <w:p w:rsidR="00174A8F" w:rsidRPr="008C63F3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174A8F" w:rsidRDefault="003D73D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Pytanie nr 56</w:t>
      </w:r>
    </w:p>
    <w:p w:rsid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</w:pPr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>P</w:t>
      </w:r>
      <w:r w:rsidRPr="003D73DF"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 xml:space="preserve">rosimy o wydzielenie do osobnego zadania pozycji nr 5, 6, 14, 15, 22 z Pakietu nr 1, </w:t>
      </w:r>
      <w:r w:rsidRPr="003D73DF"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br/>
        <w:t>z uwagi na brak możliwości złożenia oferty bezpośredniej przez producenta. Brak możliwości przystąpienia wszystkich oferentów do powyższego zadania może skutkować nie uzyskaniem konkurencyjnej ceny.</w:t>
      </w:r>
    </w:p>
    <w:p w:rsid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</w:pPr>
    </w:p>
    <w:p w:rsidR="003D73DF" w:rsidRP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/>
          <w:bCs/>
          <w:snapToGrid w:val="0"/>
          <w:sz w:val="22"/>
          <w:szCs w:val="22"/>
          <w:lang w:val="sl-SI"/>
        </w:rPr>
      </w:pPr>
      <w:r w:rsidRPr="003D73DF">
        <w:rPr>
          <w:rFonts w:ascii="Times New Roman" w:hAnsi="Times New Roman" w:cs="Times New Roman"/>
          <w:b/>
          <w:bCs/>
          <w:snapToGrid w:val="0"/>
          <w:sz w:val="22"/>
          <w:szCs w:val="22"/>
          <w:lang w:val="sl-SI"/>
        </w:rPr>
        <w:t>Odpowiedź:</w:t>
      </w:r>
    </w:p>
    <w:p w:rsidR="003D73DF" w:rsidRDefault="007C35A1" w:rsidP="002F4CEB">
      <w:pPr>
        <w:widowControl w:val="0"/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</w:pPr>
      <w:r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 xml:space="preserve">Zamawiający wyraża zgodę na utworzenie pakietu nr 1 a. </w:t>
      </w:r>
      <w:r w:rsidR="006014C8"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>Wadium wynosi 692,56 zł.</w:t>
      </w:r>
    </w:p>
    <w:p w:rsidR="003D73DF" w:rsidRP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</w:pP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D73DF">
        <w:rPr>
          <w:rFonts w:ascii="Times New Roman" w:hAnsi="Times New Roman" w:cs="Times New Roman"/>
          <w:b/>
          <w:sz w:val="22"/>
          <w:szCs w:val="22"/>
        </w:rPr>
        <w:t>Pytanie nr 57</w:t>
      </w: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 xml:space="preserve">Prosimy o wydzielenie do osobnego zadania pozycji nr 3, 13, 20 z Pakietu nr 29, </w:t>
      </w:r>
    </w:p>
    <w:p w:rsidR="003D73DF" w:rsidRDefault="003D73DF" w:rsidP="002F4CEB">
      <w:pPr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>z uwagi na brak możliwości złożenia oferty bezpośredniej przez producenta. Brak możliwości przystąpienia wszystkich oferentów do powyższego zadania może skutkować nie uzyskaniem konkurencyjnej ceny.</w:t>
      </w: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  <w:u w:val="single"/>
          <w:lang w:val="sl-SI"/>
        </w:rPr>
      </w:pPr>
    </w:p>
    <w:p w:rsidR="003D73DF" w:rsidRP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/>
          <w:bCs/>
          <w:snapToGrid w:val="0"/>
          <w:sz w:val="22"/>
          <w:szCs w:val="22"/>
          <w:lang w:val="sl-SI"/>
        </w:rPr>
      </w:pPr>
      <w:r w:rsidRPr="003D73DF">
        <w:rPr>
          <w:rFonts w:ascii="Times New Roman" w:hAnsi="Times New Roman" w:cs="Times New Roman"/>
          <w:b/>
          <w:bCs/>
          <w:snapToGrid w:val="0"/>
          <w:sz w:val="22"/>
          <w:szCs w:val="22"/>
          <w:lang w:val="sl-SI"/>
        </w:rPr>
        <w:t>Odpowiedź:</w:t>
      </w:r>
    </w:p>
    <w:p w:rsidR="003D73DF" w:rsidRDefault="007C35A1" w:rsidP="002F4CEB">
      <w:pPr>
        <w:widowControl w:val="0"/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</w:pPr>
      <w:r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 xml:space="preserve">Zamawiający wyraża zgodę na utworzenie pakietu nr 29 a. </w:t>
      </w:r>
      <w:r w:rsidR="006014C8"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 xml:space="preserve">Wadium wynosi 289,36 zł. </w:t>
      </w: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  <w:u w:val="single"/>
          <w:lang w:val="sl-SI"/>
        </w:rPr>
      </w:pP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D73DF">
        <w:rPr>
          <w:rFonts w:ascii="Times New Roman" w:hAnsi="Times New Roman" w:cs="Times New Roman"/>
          <w:b/>
          <w:sz w:val="22"/>
          <w:szCs w:val="22"/>
        </w:rPr>
        <w:t>Pytanie nr 58</w:t>
      </w: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>Prosimy o wy</w:t>
      </w:r>
      <w:bookmarkStart w:id="0" w:name="_GoBack"/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>dziel</w:t>
      </w:r>
      <w:bookmarkEnd w:id="0"/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 xml:space="preserve">enie do osobnego zadania pozycji nr 4, 5, 6, 31, 32 z Pakietu nr 32, </w:t>
      </w:r>
    </w:p>
    <w:p w:rsidR="003D73DF" w:rsidRDefault="003D73DF" w:rsidP="002F4CEB">
      <w:pPr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3D73DF">
        <w:rPr>
          <w:rFonts w:ascii="Times New Roman" w:hAnsi="Times New Roman" w:cs="Times New Roman"/>
          <w:bCs/>
          <w:snapToGrid w:val="0"/>
          <w:sz w:val="22"/>
          <w:szCs w:val="22"/>
        </w:rPr>
        <w:t>z uwagi na brak możliwości złożenia oferty bezpośredniej przez producenta. Brak możliwości przystąpienia wszystkich oferentów do powyższego zadania może skutkować nie uzyskaniem konkurencyjnej ceny.</w:t>
      </w:r>
    </w:p>
    <w:p w:rsidR="003D73DF" w:rsidRPr="003D73DF" w:rsidRDefault="003D73DF" w:rsidP="002F4CEB">
      <w:pPr>
        <w:spacing w:before="0" w:after="0"/>
        <w:rPr>
          <w:rFonts w:ascii="Times New Roman" w:hAnsi="Times New Roman" w:cs="Times New Roman"/>
          <w:b/>
          <w:sz w:val="22"/>
          <w:szCs w:val="22"/>
          <w:u w:val="single"/>
          <w:lang w:val="sl-SI"/>
        </w:rPr>
      </w:pPr>
    </w:p>
    <w:p w:rsidR="003D73DF" w:rsidRP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/>
          <w:bCs/>
          <w:snapToGrid w:val="0"/>
          <w:sz w:val="22"/>
          <w:szCs w:val="22"/>
          <w:lang w:val="sl-SI"/>
        </w:rPr>
      </w:pPr>
      <w:r w:rsidRPr="003D73DF">
        <w:rPr>
          <w:rFonts w:ascii="Times New Roman" w:hAnsi="Times New Roman" w:cs="Times New Roman"/>
          <w:b/>
          <w:bCs/>
          <w:snapToGrid w:val="0"/>
          <w:sz w:val="22"/>
          <w:szCs w:val="22"/>
          <w:lang w:val="sl-SI"/>
        </w:rPr>
        <w:t>Odpowiedź:</w:t>
      </w:r>
    </w:p>
    <w:p w:rsidR="003D73DF" w:rsidRDefault="003D73DF" w:rsidP="002F4CEB">
      <w:pPr>
        <w:widowControl w:val="0"/>
        <w:spacing w:before="0" w:after="0"/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</w:pPr>
      <w:r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>Zamawiający wyraża zgodę</w:t>
      </w:r>
      <w:r w:rsidR="007C35A1"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 xml:space="preserve"> na utworzenie pakietu nr 32 a.</w:t>
      </w:r>
      <w:r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 xml:space="preserve"> </w:t>
      </w:r>
      <w:r w:rsidR="006014C8">
        <w:rPr>
          <w:rFonts w:ascii="Times New Roman" w:hAnsi="Times New Roman" w:cs="Times New Roman"/>
          <w:bCs/>
          <w:snapToGrid w:val="0"/>
          <w:sz w:val="22"/>
          <w:szCs w:val="22"/>
          <w:lang w:val="sl-SI"/>
        </w:rPr>
        <w:t>Wadium wynosi 45,80 zł.</w:t>
      </w:r>
    </w:p>
    <w:p w:rsidR="00174A8F" w:rsidRDefault="00174A8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3D73DF" w:rsidRPr="002F4CEB" w:rsidRDefault="003D73DF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2F4CEB">
        <w:rPr>
          <w:rFonts w:ascii="Times New Roman" w:hAnsi="Times New Roman" w:cs="Times New Roman"/>
          <w:b/>
          <w:sz w:val="22"/>
          <w:szCs w:val="22"/>
        </w:rPr>
        <w:t>Pytanie nr 59</w:t>
      </w:r>
    </w:p>
    <w:p w:rsidR="00CC6DBB" w:rsidRPr="002F4CEB" w:rsidRDefault="00CC6DBB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2F4CEB">
        <w:rPr>
          <w:rFonts w:ascii="Times New Roman" w:hAnsi="Times New Roman" w:cs="Times New Roman"/>
          <w:b/>
          <w:sz w:val="22"/>
          <w:szCs w:val="22"/>
        </w:rPr>
        <w:t>W załączniku nr 5 do SIWZ - ,,Istotne postanowienia umowy’’, Zamawiający w § 6 ust. 6 lit. C wskazał:</w:t>
      </w:r>
    </w:p>
    <w:p w:rsidR="00174A8F" w:rsidRPr="002F4CEB" w:rsidRDefault="00CC6DBB" w:rsidP="002F4CEB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F4CEB">
        <w:rPr>
          <w:rFonts w:ascii="Times New Roman" w:hAnsi="Times New Roman" w:cs="Times New Roman"/>
          <w:b/>
          <w:sz w:val="22"/>
          <w:szCs w:val="22"/>
        </w:rPr>
        <w:t xml:space="preserve">,,Wykonawca zobowiązuje się </w:t>
      </w:r>
      <w:r w:rsidRPr="002F4CEB">
        <w:rPr>
          <w:rFonts w:ascii="Times New Roman" w:hAnsi="Times New Roman" w:cs="Times New Roman"/>
          <w:sz w:val="22"/>
          <w:szCs w:val="22"/>
        </w:rPr>
        <w:t>do przekazania Zamawiającemu wraz z dwoma egzemplarzami wystawionej faktury specyfikacji dostawy, oraz przesłania tej specyfikacji w formie elektronicznej</w:t>
      </w:r>
      <w:r w:rsidR="002F4CEB" w:rsidRPr="002F4CEB">
        <w:rPr>
          <w:rFonts w:ascii="Times New Roman" w:hAnsi="Times New Roman" w:cs="Times New Roman"/>
          <w:sz w:val="22"/>
          <w:szCs w:val="22"/>
        </w:rPr>
        <w:br/>
      </w:r>
      <w:r w:rsidRPr="002F4CEB">
        <w:rPr>
          <w:rFonts w:ascii="Times New Roman" w:hAnsi="Times New Roman" w:cs="Times New Roman"/>
          <w:sz w:val="22"/>
          <w:szCs w:val="22"/>
        </w:rPr>
        <w:t>w standardzie DATAFARM” na adres mailowy apteka@zozwloszczowa.pl Specyfikacja winna zawierać następujące dane : nazwę kontrahenta, nazwę odbiorcy, nr faktury, NIP Zamawiającego</w:t>
      </w:r>
      <w:r w:rsidR="002F4CEB" w:rsidRPr="002F4CEB">
        <w:rPr>
          <w:rFonts w:ascii="Times New Roman" w:hAnsi="Times New Roman" w:cs="Times New Roman"/>
          <w:sz w:val="22"/>
          <w:szCs w:val="22"/>
        </w:rPr>
        <w:br/>
      </w:r>
      <w:r w:rsidRPr="002F4CEB">
        <w:rPr>
          <w:rFonts w:ascii="Times New Roman" w:hAnsi="Times New Roman" w:cs="Times New Roman"/>
          <w:sz w:val="22"/>
          <w:szCs w:val="22"/>
        </w:rPr>
        <w:t>i Wykonawcy, nazwę produktu, ilość sprzedaną, cenę netto, stawkę VAT, symbol SWW, serię i datę ważności leków’’</w:t>
      </w:r>
    </w:p>
    <w:p w:rsidR="00CC6DBB" w:rsidRPr="002F4CEB" w:rsidRDefault="00CC6DBB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2F4CEB">
        <w:rPr>
          <w:rFonts w:ascii="Times New Roman" w:hAnsi="Times New Roman" w:cs="Times New Roman"/>
          <w:sz w:val="22"/>
          <w:szCs w:val="22"/>
        </w:rPr>
        <w:t>Wymóg Zamawiającego jest bezprawny, gdyż narzuca wykonawcy, którego oferta zostanie wybrana zakup konkretnego oprogramowania, konkretnej firmy (DATAFARM) co wiąże się</w:t>
      </w:r>
      <w:r w:rsidRPr="002F4CEB">
        <w:rPr>
          <w:rFonts w:ascii="Times New Roman" w:hAnsi="Times New Roman" w:cs="Times New Roman"/>
          <w:sz w:val="22"/>
          <w:szCs w:val="22"/>
        </w:rPr>
        <w:br/>
        <w:t>z dodatkowymi kosztami. Wystawienie faktury jest czynnością techniczną, która prowadzi do zapłaty wykonawcy wynagrodzenia za należycie wykonany przedmiot zamówienia. Zamawiający nie może odmówić zapłaty z tego tylko powodu, że wykonawca wystawił fakturę w inny (technicznie) sposób niż sobie tego zamawiający życzył. Wnosimy zatem o usuniecie tego zapisu bądź o takie jego zmodyfikowanie, które dopuści wystawienie faktury elektronicznej również w innym formacie. Wymóg zastosowania konkretnego programu do wystawiania faktury nie jest w żaden sposób związany</w:t>
      </w:r>
      <w:r w:rsidR="002F4CEB">
        <w:rPr>
          <w:rFonts w:ascii="Times New Roman" w:hAnsi="Times New Roman" w:cs="Times New Roman"/>
          <w:sz w:val="22"/>
          <w:szCs w:val="22"/>
        </w:rPr>
        <w:br/>
      </w:r>
      <w:r w:rsidRPr="002F4CEB">
        <w:rPr>
          <w:rFonts w:ascii="Times New Roman" w:hAnsi="Times New Roman" w:cs="Times New Roman"/>
          <w:sz w:val="22"/>
          <w:szCs w:val="22"/>
        </w:rPr>
        <w:t xml:space="preserve">z przedmiotem zamówienia, a także narusza zasadę uczciwej konkurencji z art. 7 PZ, gdyż po pierwsze, faworyzuje wykonawców, którzy takie oprogramowanie posiadają, a po drugie, zaburza konkurencję na rynku oprogramowania. </w:t>
      </w:r>
    </w:p>
    <w:p w:rsidR="00174A8F" w:rsidRPr="008C63F3" w:rsidRDefault="00174A8F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840A1C" w:rsidRDefault="005C0902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5C0902" w:rsidRDefault="005C0902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C0902">
        <w:rPr>
          <w:rFonts w:ascii="Times New Roman" w:hAnsi="Times New Roman" w:cs="Times New Roman"/>
          <w:sz w:val="22"/>
          <w:szCs w:val="22"/>
        </w:rPr>
        <w:t>Zamawiający dopuszcza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5C0902">
        <w:rPr>
          <w:rFonts w:ascii="Times New Roman" w:hAnsi="Times New Roman" w:cs="Times New Roman"/>
          <w:sz w:val="22"/>
          <w:szCs w:val="22"/>
        </w:rPr>
        <w:t xml:space="preserve"> ale nie wymaga.</w:t>
      </w:r>
    </w:p>
    <w:p w:rsidR="005C0902" w:rsidRDefault="005C0902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5C0902" w:rsidRDefault="005C0902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5C0902">
        <w:rPr>
          <w:rFonts w:ascii="Times New Roman" w:hAnsi="Times New Roman" w:cs="Times New Roman"/>
          <w:b/>
          <w:sz w:val="22"/>
          <w:szCs w:val="22"/>
        </w:rPr>
        <w:t>Pytanie nr 60</w:t>
      </w:r>
    </w:p>
    <w:p w:rsidR="002345F7" w:rsidRDefault="002345F7" w:rsidP="002345F7">
      <w:pPr>
        <w:pStyle w:val="Tekstpodstawowy"/>
        <w:spacing w:before="0" w:after="0"/>
        <w:rPr>
          <w:rFonts w:ascii="Times New Roman" w:hAnsi="Times New Roman"/>
          <w:iCs/>
        </w:rPr>
      </w:pPr>
      <w:r w:rsidRPr="007805DC">
        <w:rPr>
          <w:rFonts w:ascii="Times New Roman" w:hAnsi="Times New Roman"/>
          <w:iCs/>
        </w:rPr>
        <w:t>Czy Zamawiający wyrazi zgodę na zmianę postaci proponowanych preparatów –</w:t>
      </w:r>
      <w:r w:rsidRPr="007805DC">
        <w:rPr>
          <w:rFonts w:ascii="Times New Roman" w:hAnsi="Times New Roman"/>
          <w:iCs/>
        </w:rPr>
        <w:br/>
        <w:t xml:space="preserve"> tabletki na tabletki powlekane lub kapsułki lub drażetki i odwrotnie, fiolki na ampułki lub ampułko-strzykawki i odwrotnie?</w:t>
      </w:r>
    </w:p>
    <w:p w:rsidR="009D5982" w:rsidRDefault="009D5982" w:rsidP="002345F7">
      <w:pPr>
        <w:pStyle w:val="Tekstpodstawowy"/>
        <w:spacing w:before="0" w:after="0"/>
        <w:rPr>
          <w:rFonts w:ascii="Times New Roman" w:hAnsi="Times New Roman"/>
          <w:iCs/>
        </w:rPr>
      </w:pPr>
    </w:p>
    <w:p w:rsidR="002F4CEB" w:rsidRDefault="002F4CEB" w:rsidP="002345F7">
      <w:pPr>
        <w:pStyle w:val="Tekstpodstawowy"/>
        <w:spacing w:before="0" w:after="0"/>
        <w:rPr>
          <w:rFonts w:ascii="Times New Roman" w:hAnsi="Times New Roman"/>
          <w:iCs/>
        </w:rPr>
      </w:pPr>
    </w:p>
    <w:p w:rsidR="009D5982" w:rsidRPr="009D5982" w:rsidRDefault="009D5982" w:rsidP="002345F7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Default="009D5982" w:rsidP="002345F7">
      <w:pPr>
        <w:pStyle w:val="Tekstpodstawowy"/>
        <w:spacing w:before="0"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Zamawiający dopuszcza, ale nie wymaga pod jednym warunkiem, że właściwości farmakokinetyczne leku pozostaną bez zmian, np. tabletka o przedłużonym uwalnianiu zostanie zastąpiona kapsułką o przedłużonym uwalnianiu. </w:t>
      </w:r>
    </w:p>
    <w:p w:rsidR="002345F7" w:rsidRDefault="002345F7" w:rsidP="002345F7">
      <w:pPr>
        <w:pStyle w:val="Tekstpodstawowy"/>
        <w:spacing w:before="0" w:after="0"/>
        <w:rPr>
          <w:rFonts w:ascii="Times New Roman" w:hAnsi="Times New Roman"/>
          <w:iCs/>
        </w:rPr>
      </w:pPr>
    </w:p>
    <w:p w:rsidR="002345F7" w:rsidRPr="009D5982" w:rsidRDefault="002345F7" w:rsidP="002345F7">
      <w:pPr>
        <w:pStyle w:val="Tekstpodstawowy"/>
        <w:spacing w:before="0" w:after="0"/>
        <w:rPr>
          <w:rFonts w:ascii="Times New Roman" w:hAnsi="Times New Roman" w:cs="Times New Roman"/>
          <w:b/>
          <w:iCs/>
          <w:sz w:val="22"/>
          <w:szCs w:val="22"/>
        </w:rPr>
      </w:pPr>
      <w:r w:rsidRPr="009D5982">
        <w:rPr>
          <w:rFonts w:ascii="Times New Roman" w:hAnsi="Times New Roman"/>
          <w:b/>
          <w:iCs/>
        </w:rPr>
        <w:t xml:space="preserve">Pytanie nr 61 </w:t>
      </w:r>
    </w:p>
    <w:p w:rsidR="002345F7" w:rsidRDefault="002345F7" w:rsidP="002345F7">
      <w:pPr>
        <w:pStyle w:val="Tekstpodstawowy"/>
        <w:spacing w:before="0" w:after="0"/>
        <w:rPr>
          <w:rFonts w:ascii="Times New Roman" w:hAnsi="Times New Roman" w:cs="Times New Roman"/>
          <w:iCs/>
          <w:sz w:val="22"/>
          <w:szCs w:val="22"/>
        </w:rPr>
      </w:pPr>
      <w:r w:rsidRPr="009D5982">
        <w:rPr>
          <w:rFonts w:ascii="Times New Roman" w:hAnsi="Times New Roman" w:cs="Times New Roman"/>
          <w:iCs/>
          <w:sz w:val="22"/>
          <w:szCs w:val="22"/>
        </w:rPr>
        <w:t>Czy można wycenić lek równoważny pod względem składu chemicznego i dawki lecz różniący się postacią (tabletki na tabletki powlekane lub kapsułki lub drażetki</w:t>
      </w:r>
      <w:r w:rsidR="009D5982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9D5982">
        <w:rPr>
          <w:rFonts w:ascii="Times New Roman" w:hAnsi="Times New Roman" w:cs="Times New Roman"/>
          <w:iCs/>
          <w:sz w:val="22"/>
          <w:szCs w:val="22"/>
        </w:rPr>
        <w:t>i odwrotnie fiolki na ampułki</w:t>
      </w:r>
      <w:r w:rsidR="009D5982">
        <w:rPr>
          <w:rFonts w:ascii="Times New Roman" w:hAnsi="Times New Roman" w:cs="Times New Roman"/>
          <w:iCs/>
          <w:sz w:val="22"/>
          <w:szCs w:val="22"/>
        </w:rPr>
        <w:br/>
      </w:r>
      <w:r w:rsidRPr="009D5982">
        <w:rPr>
          <w:rFonts w:ascii="Times New Roman" w:hAnsi="Times New Roman" w:cs="Times New Roman"/>
          <w:iCs/>
          <w:sz w:val="22"/>
          <w:szCs w:val="22"/>
        </w:rPr>
        <w:t>i odwrotnie) przy zachowaniu tej samej drogi podania?</w:t>
      </w:r>
    </w:p>
    <w:p w:rsidR="009D5982" w:rsidRDefault="009D5982" w:rsidP="002345F7">
      <w:pPr>
        <w:pStyle w:val="Tekstpodstawowy"/>
        <w:spacing w:before="0" w:after="0"/>
        <w:rPr>
          <w:rFonts w:ascii="Times New Roman" w:hAnsi="Times New Roman" w:cs="Times New Roman"/>
          <w:iCs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Pr="009D5982" w:rsidRDefault="009D5982" w:rsidP="002345F7">
      <w:pPr>
        <w:pStyle w:val="Tekstpodstawowy"/>
        <w:spacing w:before="0" w:after="0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Zamawiający dopuszcza.</w:t>
      </w:r>
    </w:p>
    <w:p w:rsidR="009D5982" w:rsidRPr="009D5982" w:rsidRDefault="009D5982" w:rsidP="002345F7">
      <w:pPr>
        <w:pStyle w:val="Tekstpodstawowy"/>
        <w:spacing w:before="0" w:after="0"/>
        <w:rPr>
          <w:rFonts w:ascii="Times New Roman" w:hAnsi="Times New Roman" w:cs="Times New Roman"/>
          <w:iCs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b/>
          <w:iCs/>
          <w:sz w:val="22"/>
          <w:szCs w:val="22"/>
        </w:rPr>
      </w:pPr>
      <w:r w:rsidRPr="009D5982">
        <w:rPr>
          <w:rFonts w:ascii="Times New Roman" w:hAnsi="Times New Roman" w:cs="Times New Roman"/>
          <w:b/>
          <w:iCs/>
          <w:sz w:val="22"/>
          <w:szCs w:val="22"/>
        </w:rPr>
        <w:t>Pytanie nr 62</w:t>
      </w:r>
    </w:p>
    <w:p w:rsidR="002345F7" w:rsidRDefault="002345F7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D5982">
        <w:rPr>
          <w:rFonts w:ascii="Times New Roman" w:hAnsi="Times New Roman" w:cs="Times New Roman"/>
          <w:sz w:val="22"/>
          <w:szCs w:val="22"/>
        </w:rPr>
        <w:t>Czy w przypadku zakończenia produkcji leku Zamawiający dopuści wycenę po ostatniej cenie oraz podanie odpowiedniej informacji? W przypadku odpowiedzi negatywnej prosimy o określenie jak postąpić w sytuacji zakończenia produkcji leku.</w:t>
      </w:r>
    </w:p>
    <w:p w:rsid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Zamawiający dopuszcza ale nie wymaga.</w:t>
      </w: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9D5982">
        <w:rPr>
          <w:rFonts w:ascii="Times New Roman" w:hAnsi="Times New Roman" w:cs="Times New Roman"/>
          <w:b/>
          <w:sz w:val="22"/>
          <w:szCs w:val="22"/>
        </w:rPr>
        <w:t>Pytanie nr 63</w:t>
      </w:r>
    </w:p>
    <w:p w:rsidR="002345F7" w:rsidRDefault="002345F7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9D5982">
        <w:rPr>
          <w:rFonts w:ascii="Times New Roman" w:hAnsi="Times New Roman" w:cs="Times New Roman"/>
          <w:sz w:val="22"/>
          <w:szCs w:val="22"/>
        </w:rPr>
        <w:t>Czy w przypadku wstrzymania/braku produkcji leku Zamawiający dopuści wycenę po ostatniej cenie oraz podanie odpowiedniej informacji? W przypadku odpowiedzi negatywnej prosimy o określenie jak postąpić w sytuacji wstrzymania/braku produkcji leku.</w:t>
      </w:r>
    </w:p>
    <w:p w:rsidR="009D5982" w:rsidRDefault="009D5982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Zamawiający dopuszcza ale nie wymaga.</w:t>
      </w:r>
    </w:p>
    <w:p w:rsidR="002345F7" w:rsidRPr="009D5982" w:rsidRDefault="002345F7" w:rsidP="002345F7">
      <w:pPr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rPr>
          <w:rFonts w:ascii="Times New Roman" w:hAnsi="Times New Roman" w:cs="Times New Roman"/>
          <w:b/>
          <w:sz w:val="22"/>
          <w:szCs w:val="22"/>
        </w:rPr>
      </w:pPr>
      <w:r w:rsidRPr="009D5982">
        <w:rPr>
          <w:rFonts w:ascii="Times New Roman" w:hAnsi="Times New Roman" w:cs="Times New Roman"/>
          <w:b/>
          <w:sz w:val="22"/>
          <w:szCs w:val="22"/>
        </w:rPr>
        <w:t>Pytanie nr 64</w:t>
      </w:r>
    </w:p>
    <w:p w:rsidR="002345F7" w:rsidRPr="009D5982" w:rsidRDefault="002345F7" w:rsidP="009D5982">
      <w:pPr>
        <w:rPr>
          <w:rFonts w:ascii="Times New Roman" w:hAnsi="Times New Roman" w:cs="Times New Roman"/>
          <w:sz w:val="22"/>
          <w:szCs w:val="22"/>
        </w:rPr>
      </w:pPr>
      <w:r w:rsidRPr="009D5982">
        <w:rPr>
          <w:rFonts w:ascii="Times New Roman" w:hAnsi="Times New Roman" w:cs="Times New Roman"/>
          <w:sz w:val="22"/>
          <w:szCs w:val="22"/>
        </w:rPr>
        <w:t>Prosimy o podanie, w jaki sposób prawidłowo przeliczyć ilość opakowań handlowych w 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9D5982" w:rsidRDefault="009D5982" w:rsidP="009D5982">
      <w:pPr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Zamawiający dopuszcza.</w:t>
      </w:r>
    </w:p>
    <w:p w:rsidR="009D5982" w:rsidRPr="009D5982" w:rsidRDefault="009D5982" w:rsidP="009D5982">
      <w:pPr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rPr>
          <w:rFonts w:ascii="Times New Roman" w:hAnsi="Times New Roman" w:cs="Times New Roman"/>
          <w:b/>
          <w:sz w:val="22"/>
          <w:szCs w:val="22"/>
        </w:rPr>
      </w:pPr>
      <w:r w:rsidRPr="009D5982">
        <w:rPr>
          <w:rFonts w:ascii="Times New Roman" w:hAnsi="Times New Roman" w:cs="Times New Roman"/>
          <w:b/>
          <w:sz w:val="22"/>
          <w:szCs w:val="22"/>
        </w:rPr>
        <w:t xml:space="preserve">Pytanie nr 65 </w:t>
      </w:r>
    </w:p>
    <w:p w:rsidR="002345F7" w:rsidRDefault="002345F7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9D5982">
        <w:rPr>
          <w:rFonts w:ascii="Times New Roman" w:hAnsi="Times New Roman" w:cs="Times New Roman"/>
          <w:sz w:val="22"/>
          <w:szCs w:val="22"/>
        </w:rPr>
        <w:t xml:space="preserve">Czy Zamawiający w pakiecie nr.9 poz.1 (Voriconazole) wymaga  zaoferowania gotowego bezigłowego zestawu do infuzji  Voriconazolu, nie wymagającego stosowania igły do rekonstytucji, zarejestrowanego w UE, czyli </w:t>
      </w:r>
      <w:r w:rsidRPr="009D5982">
        <w:rPr>
          <w:rFonts w:ascii="Times New Roman" w:hAnsi="Times New Roman" w:cs="Times New Roman"/>
          <w:sz w:val="22"/>
          <w:szCs w:val="22"/>
          <w:u w:val="single"/>
        </w:rPr>
        <w:t>Voriconazole  200mg proszek + rozpuszczalnik</w:t>
      </w:r>
      <w:r w:rsidRPr="009D5982">
        <w:rPr>
          <w:rFonts w:ascii="Times New Roman" w:hAnsi="Times New Roman" w:cs="Times New Roman"/>
          <w:sz w:val="22"/>
          <w:szCs w:val="22"/>
        </w:rPr>
        <w:t xml:space="preserve"> do sporządzania roztworu do infuzji (50 ml z 0,9% roztworem chlorku sodu w wodzie do wstrzykiwań) + sterylny łącznik oraz sterylna strzykawka jednorazowa. Zastosowanie tej postaci leku (NF) zdecydowanie ułatwia podanie produktu i minimalizuje ryzyko strat leku. Dzięki gotowemu rozpuszczalnikowi za każdym razem otrzymuje się odpowiednie stężenie leku, wykluczając możliwość pomyłki i zastosowania nieodpowiedniej ilości lub stężenia rozpuszczalnika, albo rozpuszczalnika niekompatybilnego do  substancji czynnej. Ponadto  bezigłowy zestaw do infuzji  ma wpływ na  bezpieczeństwo personelu- eliminuje  możliwość przypadkowego zakłucia, a tym samym obniża ryzyko zakażeń.</w:t>
      </w:r>
    </w:p>
    <w:p w:rsidR="009D5982" w:rsidRDefault="009D5982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F4CEB" w:rsidRDefault="002F4CEB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F4CEB" w:rsidRDefault="002F4CEB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Zamawiający dopuszcza.</w:t>
      </w:r>
    </w:p>
    <w:p w:rsidR="009D5982" w:rsidRPr="009D5982" w:rsidRDefault="009D5982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9D5982" w:rsidRPr="009D5982" w:rsidRDefault="009D5982" w:rsidP="009D5982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9D5982">
        <w:rPr>
          <w:rFonts w:ascii="Times New Roman" w:hAnsi="Times New Roman" w:cs="Times New Roman"/>
          <w:b/>
          <w:sz w:val="22"/>
          <w:szCs w:val="22"/>
        </w:rPr>
        <w:t>Pytanie nr 66</w:t>
      </w:r>
    </w:p>
    <w:p w:rsidR="002345F7" w:rsidRDefault="002345F7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9D5982">
        <w:rPr>
          <w:rFonts w:ascii="Times New Roman" w:hAnsi="Times New Roman" w:cs="Times New Roman"/>
          <w:sz w:val="22"/>
          <w:szCs w:val="22"/>
        </w:rPr>
        <w:t>Czy wymagają Państwo zgodności farmaceutycznej w pakiecie nr.9 pozycja 1,2  (Voriconazole) tzn. aby lek pochodził od jednego producenta, w przypadku konieczności przejścia formy iniekcyjnej na doustną tak, aby zminimalizować możliwość działań niepożądanych w terapii?</w:t>
      </w:r>
    </w:p>
    <w:p w:rsidR="009D5982" w:rsidRPr="009D5982" w:rsidRDefault="009D5982" w:rsidP="009D5982">
      <w:pPr>
        <w:pStyle w:val="Tekstpodstawowy"/>
        <w:spacing w:before="0" w:after="0"/>
        <w:rPr>
          <w:rFonts w:ascii="Times New Roman" w:hAnsi="Times New Roman"/>
          <w:b/>
          <w:iCs/>
        </w:rPr>
      </w:pPr>
      <w:r w:rsidRPr="009D5982">
        <w:rPr>
          <w:rFonts w:ascii="Times New Roman" w:hAnsi="Times New Roman"/>
          <w:b/>
          <w:iCs/>
        </w:rPr>
        <w:t>Odpowiedź:</w:t>
      </w:r>
    </w:p>
    <w:p w:rsidR="009D5982" w:rsidRPr="009D5982" w:rsidRDefault="009D5982" w:rsidP="009D5982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Tak.</w:t>
      </w:r>
    </w:p>
    <w:p w:rsidR="00EA1E21" w:rsidRP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EA1E21" w:rsidRP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A1E21">
        <w:rPr>
          <w:rFonts w:ascii="Times New Roman" w:hAnsi="Times New Roman" w:cs="Times New Roman"/>
          <w:b/>
          <w:sz w:val="22"/>
          <w:szCs w:val="22"/>
        </w:rPr>
        <w:t>Pytanie nr 67</w:t>
      </w:r>
    </w:p>
    <w:p w:rsidR="00EA1E21" w:rsidRP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snapToGrid w:val="0"/>
          <w:sz w:val="22"/>
          <w:szCs w:val="20"/>
        </w:rPr>
        <w:t xml:space="preserve">Czy zamawiający wyrazi zgodę na podanie ceny jednostkowej za sztukę w zaokrągleniu do czterech miejsc po przecinku? Prośbę motywujemy problemem w przeliczaniu ceny jednostkowej na sztuki z opakowania handlowego do drugiego miejsca po przecinku: np. Acidum Folicum 0,005 g x 30 szt. cena jednostkowa brutto za opakowanie 1,72 zł. (cena urzędowa), przeliczając do drugiego miejsca po przecinku na sztuki jest 0,06 zł. Mnożąc cenę jednostkowa za sztukę x 30 szt. (opakowanie handlowe leku z cena urzędową) daje nam 1,80 zł. wówczas cena jednostkowa za opakowanie będzie wyższa niż obowiązująca. </w:t>
      </w:r>
    </w:p>
    <w:p w:rsidR="00EA1E21" w:rsidRP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P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Pytanie nr 68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snapToGrid w:val="0"/>
          <w:sz w:val="22"/>
          <w:szCs w:val="20"/>
        </w:rPr>
        <w:t>Dotyczy pak. Nr 1 poz.15 czy Zamawiający wyrazi zgodę na wycenę preparatu w postaci butelek?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Odpowiedź:</w:t>
      </w: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snapToGrid w:val="0"/>
          <w:sz w:val="22"/>
          <w:szCs w:val="20"/>
        </w:rPr>
        <w:t>Zamawiający wyraża zgodę.</w:t>
      </w: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Pytanie nr 69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snapToGrid w:val="0"/>
          <w:sz w:val="22"/>
          <w:szCs w:val="20"/>
        </w:rPr>
        <w:t>Czy w przypadku, jeżeli żądany przez Zamawiającego lek nie jest już produkowany lub jest tymczasowy brak produkcji a nie ma innego leku równoważnego, którym można by było go zastąpić należy wycenić ten lek podając ostatnią cenę sprzedaży oraz uwagę o jego braku czy nie wyceniać go wcale?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Odpowiedź: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>
        <w:rPr>
          <w:rFonts w:ascii="Times New Roman" w:hAnsi="Times New Roman" w:cs="Times New Roman"/>
          <w:snapToGrid w:val="0"/>
          <w:sz w:val="22"/>
          <w:szCs w:val="20"/>
        </w:rPr>
        <w:t>Zgodnie z SIWZ.</w:t>
      </w: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Pytanie nr 70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snapToGrid w:val="0"/>
          <w:sz w:val="22"/>
          <w:szCs w:val="20"/>
        </w:rPr>
        <w:t xml:space="preserve">Czy można wycenić lek równoważny pod względem składu chemicznego i dawki  lecz różniący się postacią przy zachowaniu tej samej drogi podania np. wymagana w   SIWZ tabletka a równoważnik ma postać drażetki, kapsułki, tabletki powlekanej, tabletki dojelitowej, oraz ampułkę  za fiolkę, fiolkę za ampułko-strzykawkę i odwrotnie?  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Odpowiedź:</w:t>
      </w:r>
    </w:p>
    <w:p w:rsid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>
        <w:rPr>
          <w:rFonts w:ascii="Times New Roman" w:hAnsi="Times New Roman" w:cs="Times New Roman"/>
          <w:snapToGrid w:val="0"/>
          <w:sz w:val="22"/>
          <w:szCs w:val="20"/>
        </w:rPr>
        <w:t>Zamawiający dopuszcza ale nie wymaga.</w:t>
      </w: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Pytanie nr 71</w:t>
      </w:r>
    </w:p>
    <w:p w:rsidR="00EA1E21" w:rsidRPr="00EA1E21" w:rsidRDefault="00EA1E21" w:rsidP="00EA1E21">
      <w:pPr>
        <w:spacing w:before="0" w:after="0"/>
        <w:rPr>
          <w:rFonts w:ascii="Times New Roman" w:hAnsi="Times New Roman" w:cs="Times New Roman"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snapToGrid w:val="0"/>
          <w:sz w:val="22"/>
          <w:szCs w:val="20"/>
        </w:rPr>
        <w:t>5.Dotyczy pak 26 Czy Zamawiający wyrazi zgodę na wycenę preparatu Glyceryl Trinitrate 10mg /10ml x10 amp?</w:t>
      </w:r>
    </w:p>
    <w:p w:rsid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EA1E21" w:rsidRDefault="00EA1E21" w:rsidP="00EA1E21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0"/>
        </w:rPr>
      </w:pPr>
      <w:r w:rsidRPr="00EA1E21">
        <w:rPr>
          <w:rFonts w:ascii="Times New Roman" w:hAnsi="Times New Roman" w:cs="Times New Roman"/>
          <w:b/>
          <w:snapToGrid w:val="0"/>
          <w:sz w:val="22"/>
          <w:szCs w:val="20"/>
        </w:rPr>
        <w:t>Odpowiedź:</w:t>
      </w:r>
    </w:p>
    <w:p w:rsidR="00EA1E21" w:rsidRPr="00EA1E21" w:rsidRDefault="00EA1E21" w:rsidP="00EA1E21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A1E21">
        <w:rPr>
          <w:rFonts w:ascii="Times New Roman" w:hAnsi="Times New Roman" w:cs="Times New Roman"/>
          <w:sz w:val="22"/>
          <w:szCs w:val="22"/>
        </w:rPr>
        <w:t>Zamawiający dopuszcza.</w:t>
      </w:r>
    </w:p>
    <w:p w:rsidR="005C0902" w:rsidRPr="005C0902" w:rsidRDefault="005C0902" w:rsidP="008C63F3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sectPr w:rsidR="005C0902" w:rsidRPr="005C0902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488" w:rsidRDefault="007A6488">
      <w:r>
        <w:separator/>
      </w:r>
    </w:p>
  </w:endnote>
  <w:endnote w:type="continuationSeparator" w:id="0">
    <w:p w:rsidR="007A6488" w:rsidRDefault="007A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 Cond">
    <w:altName w:val="Arial"/>
    <w:charset w:val="EE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488" w:rsidRDefault="007A6488">
      <w:r>
        <w:separator/>
      </w:r>
    </w:p>
  </w:footnote>
  <w:footnote w:type="continuationSeparator" w:id="0">
    <w:p w:rsidR="007A6488" w:rsidRDefault="007A6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05ADC"/>
    <w:multiLevelType w:val="hybridMultilevel"/>
    <w:tmpl w:val="A7528D70"/>
    <w:lvl w:ilvl="0" w:tplc="7220A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451E2"/>
    <w:multiLevelType w:val="hybridMultilevel"/>
    <w:tmpl w:val="1D28D9AA"/>
    <w:lvl w:ilvl="0" w:tplc="1FD0F1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C330ED4"/>
    <w:multiLevelType w:val="hybridMultilevel"/>
    <w:tmpl w:val="3CDC37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5794316"/>
    <w:multiLevelType w:val="hybridMultilevel"/>
    <w:tmpl w:val="93D252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65EFF"/>
    <w:multiLevelType w:val="hybridMultilevel"/>
    <w:tmpl w:val="5F247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05AEC"/>
    <w:multiLevelType w:val="hybridMultilevel"/>
    <w:tmpl w:val="E8E0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E35460"/>
    <w:multiLevelType w:val="hybridMultilevel"/>
    <w:tmpl w:val="30F80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11"/>
  </w:num>
  <w:num w:numId="5">
    <w:abstractNumId w:val="18"/>
  </w:num>
  <w:num w:numId="6">
    <w:abstractNumId w:val="2"/>
  </w:num>
  <w:num w:numId="7">
    <w:abstractNumId w:val="3"/>
  </w:num>
  <w:num w:numId="8">
    <w:abstractNumId w:val="12"/>
  </w:num>
  <w:num w:numId="9">
    <w:abstractNumId w:val="4"/>
  </w:num>
  <w:num w:numId="10">
    <w:abstractNumId w:val="8"/>
  </w:num>
  <w:num w:numId="11">
    <w:abstractNumId w:val="17"/>
  </w:num>
  <w:num w:numId="12">
    <w:abstractNumId w:val="16"/>
  </w:num>
  <w:num w:numId="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9"/>
  </w:num>
  <w:num w:numId="16">
    <w:abstractNumId w:val="0"/>
  </w:num>
  <w:num w:numId="17">
    <w:abstractNumId w:val="6"/>
  </w:num>
  <w:num w:numId="18">
    <w:abstractNumId w:val="1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BA"/>
    <w:rsid w:val="00022FA8"/>
    <w:rsid w:val="0002766E"/>
    <w:rsid w:val="00034E05"/>
    <w:rsid w:val="0004048C"/>
    <w:rsid w:val="00040F5C"/>
    <w:rsid w:val="000443AB"/>
    <w:rsid w:val="00056947"/>
    <w:rsid w:val="00081239"/>
    <w:rsid w:val="00085270"/>
    <w:rsid w:val="000877E4"/>
    <w:rsid w:val="000A4B0A"/>
    <w:rsid w:val="000F75E1"/>
    <w:rsid w:val="000F78DF"/>
    <w:rsid w:val="001110C7"/>
    <w:rsid w:val="00120D54"/>
    <w:rsid w:val="00124F35"/>
    <w:rsid w:val="001465B6"/>
    <w:rsid w:val="00174A8F"/>
    <w:rsid w:val="00193066"/>
    <w:rsid w:val="001A6E16"/>
    <w:rsid w:val="001B6260"/>
    <w:rsid w:val="001D4B05"/>
    <w:rsid w:val="001F5575"/>
    <w:rsid w:val="002022D7"/>
    <w:rsid w:val="002117A5"/>
    <w:rsid w:val="002345F7"/>
    <w:rsid w:val="00251275"/>
    <w:rsid w:val="00270801"/>
    <w:rsid w:val="0028571F"/>
    <w:rsid w:val="00285A35"/>
    <w:rsid w:val="00293540"/>
    <w:rsid w:val="002B1EF5"/>
    <w:rsid w:val="002F4CEB"/>
    <w:rsid w:val="002F5E76"/>
    <w:rsid w:val="00351E84"/>
    <w:rsid w:val="00357377"/>
    <w:rsid w:val="00362C97"/>
    <w:rsid w:val="00373B5C"/>
    <w:rsid w:val="003848D2"/>
    <w:rsid w:val="0039270A"/>
    <w:rsid w:val="003D73DF"/>
    <w:rsid w:val="003E01D6"/>
    <w:rsid w:val="003F30EC"/>
    <w:rsid w:val="00403CA4"/>
    <w:rsid w:val="00403D7B"/>
    <w:rsid w:val="00423A92"/>
    <w:rsid w:val="004259A0"/>
    <w:rsid w:val="00447845"/>
    <w:rsid w:val="004758BE"/>
    <w:rsid w:val="00486E94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807C4"/>
    <w:rsid w:val="005C0902"/>
    <w:rsid w:val="005C73E3"/>
    <w:rsid w:val="005E4FEE"/>
    <w:rsid w:val="005E6966"/>
    <w:rsid w:val="005F3237"/>
    <w:rsid w:val="006014C8"/>
    <w:rsid w:val="00616C71"/>
    <w:rsid w:val="006346D2"/>
    <w:rsid w:val="00646A62"/>
    <w:rsid w:val="00667EBF"/>
    <w:rsid w:val="006702A3"/>
    <w:rsid w:val="00680281"/>
    <w:rsid w:val="00682B81"/>
    <w:rsid w:val="0068341F"/>
    <w:rsid w:val="00694572"/>
    <w:rsid w:val="006A4E3E"/>
    <w:rsid w:val="006D3033"/>
    <w:rsid w:val="006D6007"/>
    <w:rsid w:val="006F1EAF"/>
    <w:rsid w:val="006F39F8"/>
    <w:rsid w:val="00700222"/>
    <w:rsid w:val="0070480F"/>
    <w:rsid w:val="007103FA"/>
    <w:rsid w:val="0071358B"/>
    <w:rsid w:val="00723497"/>
    <w:rsid w:val="007358ED"/>
    <w:rsid w:val="00764F70"/>
    <w:rsid w:val="00784FE8"/>
    <w:rsid w:val="007A2FFF"/>
    <w:rsid w:val="007A6488"/>
    <w:rsid w:val="007C35A1"/>
    <w:rsid w:val="007C3D02"/>
    <w:rsid w:val="007D62F4"/>
    <w:rsid w:val="007D7AB9"/>
    <w:rsid w:val="007F140C"/>
    <w:rsid w:val="008165FA"/>
    <w:rsid w:val="00826B79"/>
    <w:rsid w:val="00826F55"/>
    <w:rsid w:val="00840128"/>
    <w:rsid w:val="00840A1C"/>
    <w:rsid w:val="0084426A"/>
    <w:rsid w:val="0085673F"/>
    <w:rsid w:val="00864C90"/>
    <w:rsid w:val="008812EC"/>
    <w:rsid w:val="0089073C"/>
    <w:rsid w:val="00890863"/>
    <w:rsid w:val="00893403"/>
    <w:rsid w:val="008C2EEA"/>
    <w:rsid w:val="008C63F3"/>
    <w:rsid w:val="008E712A"/>
    <w:rsid w:val="008E7CF2"/>
    <w:rsid w:val="008F15E6"/>
    <w:rsid w:val="009245E0"/>
    <w:rsid w:val="0092786B"/>
    <w:rsid w:val="00932D61"/>
    <w:rsid w:val="00937538"/>
    <w:rsid w:val="009455F2"/>
    <w:rsid w:val="00945C31"/>
    <w:rsid w:val="00952D42"/>
    <w:rsid w:val="00967322"/>
    <w:rsid w:val="009752B4"/>
    <w:rsid w:val="009A07FA"/>
    <w:rsid w:val="009A4B37"/>
    <w:rsid w:val="009B0DF1"/>
    <w:rsid w:val="009B277D"/>
    <w:rsid w:val="009B3FFC"/>
    <w:rsid w:val="009D0DE5"/>
    <w:rsid w:val="009D5982"/>
    <w:rsid w:val="00A011A2"/>
    <w:rsid w:val="00A01E09"/>
    <w:rsid w:val="00A03721"/>
    <w:rsid w:val="00A11A84"/>
    <w:rsid w:val="00A32B88"/>
    <w:rsid w:val="00A50D7F"/>
    <w:rsid w:val="00A5619B"/>
    <w:rsid w:val="00A710F8"/>
    <w:rsid w:val="00A8095D"/>
    <w:rsid w:val="00A82CE9"/>
    <w:rsid w:val="00A941E4"/>
    <w:rsid w:val="00B0316C"/>
    <w:rsid w:val="00B16F59"/>
    <w:rsid w:val="00B37A2A"/>
    <w:rsid w:val="00B400FF"/>
    <w:rsid w:val="00B42933"/>
    <w:rsid w:val="00B573B1"/>
    <w:rsid w:val="00B73A84"/>
    <w:rsid w:val="00B73B54"/>
    <w:rsid w:val="00B85C10"/>
    <w:rsid w:val="00B92EFD"/>
    <w:rsid w:val="00B9770D"/>
    <w:rsid w:val="00BC735C"/>
    <w:rsid w:val="00BD1816"/>
    <w:rsid w:val="00BD5944"/>
    <w:rsid w:val="00BD7FD6"/>
    <w:rsid w:val="00BE0C2C"/>
    <w:rsid w:val="00C00BE7"/>
    <w:rsid w:val="00C0336B"/>
    <w:rsid w:val="00C13A19"/>
    <w:rsid w:val="00C2527B"/>
    <w:rsid w:val="00C3394B"/>
    <w:rsid w:val="00C35ACB"/>
    <w:rsid w:val="00C53C2A"/>
    <w:rsid w:val="00C77BF1"/>
    <w:rsid w:val="00C91749"/>
    <w:rsid w:val="00CB1892"/>
    <w:rsid w:val="00CC6DBB"/>
    <w:rsid w:val="00CD24D7"/>
    <w:rsid w:val="00CD56C7"/>
    <w:rsid w:val="00D04322"/>
    <w:rsid w:val="00D21663"/>
    <w:rsid w:val="00D21DAC"/>
    <w:rsid w:val="00D23712"/>
    <w:rsid w:val="00D27B6E"/>
    <w:rsid w:val="00D326F1"/>
    <w:rsid w:val="00D4429B"/>
    <w:rsid w:val="00D46DA9"/>
    <w:rsid w:val="00D54F94"/>
    <w:rsid w:val="00D72732"/>
    <w:rsid w:val="00D8310B"/>
    <w:rsid w:val="00D875A3"/>
    <w:rsid w:val="00D93C22"/>
    <w:rsid w:val="00DA72CC"/>
    <w:rsid w:val="00DB3C15"/>
    <w:rsid w:val="00DB4469"/>
    <w:rsid w:val="00DB6CEB"/>
    <w:rsid w:val="00DC6B7E"/>
    <w:rsid w:val="00DD5CBB"/>
    <w:rsid w:val="00DF3961"/>
    <w:rsid w:val="00DF5118"/>
    <w:rsid w:val="00E00152"/>
    <w:rsid w:val="00E05766"/>
    <w:rsid w:val="00E05F3B"/>
    <w:rsid w:val="00E065A5"/>
    <w:rsid w:val="00E12FEE"/>
    <w:rsid w:val="00E15288"/>
    <w:rsid w:val="00E16804"/>
    <w:rsid w:val="00E21664"/>
    <w:rsid w:val="00E21E4B"/>
    <w:rsid w:val="00E220E9"/>
    <w:rsid w:val="00E265B9"/>
    <w:rsid w:val="00E76C0A"/>
    <w:rsid w:val="00E8513E"/>
    <w:rsid w:val="00E9677B"/>
    <w:rsid w:val="00EA1E21"/>
    <w:rsid w:val="00EA2084"/>
    <w:rsid w:val="00F203DE"/>
    <w:rsid w:val="00F268BB"/>
    <w:rsid w:val="00F30CFA"/>
    <w:rsid w:val="00F319E8"/>
    <w:rsid w:val="00F361AF"/>
    <w:rsid w:val="00F37887"/>
    <w:rsid w:val="00F62883"/>
    <w:rsid w:val="00F64C1E"/>
    <w:rsid w:val="00F67CF9"/>
    <w:rsid w:val="00F84128"/>
    <w:rsid w:val="00F85AAA"/>
    <w:rsid w:val="00F92883"/>
    <w:rsid w:val="00FD45DA"/>
    <w:rsid w:val="00FE00D1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79ECE37-CB03-468A-B8F7-8B793E2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basedOn w:val="Domylnaczcionkaakapitu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ezodstpw">
    <w:name w:val="No Spacing"/>
    <w:uiPriority w:val="1"/>
    <w:qFormat/>
    <w:rsid w:val="00373B5C"/>
    <w:rPr>
      <w:lang w:eastAsia="en-US"/>
    </w:rPr>
  </w:style>
  <w:style w:type="character" w:customStyle="1" w:styleId="FontStyle42">
    <w:name w:val="Font Style42"/>
    <w:uiPriority w:val="99"/>
    <w:rsid w:val="00373B5C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customStyle="1" w:styleId="Akapitzlist1">
    <w:name w:val="Akapit z listą1"/>
    <w:basedOn w:val="Normalny"/>
    <w:rsid w:val="008E7CF2"/>
    <w:pPr>
      <w:widowControl w:val="0"/>
      <w:suppressAutoHyphens/>
      <w:spacing w:before="0" w:after="200" w:line="276" w:lineRule="auto"/>
      <w:ind w:left="720"/>
      <w:jc w:val="left"/>
    </w:pPr>
    <w:rPr>
      <w:rFonts w:ascii="Calibri" w:eastAsia="SimSun" w:hAnsi="Calibri" w:cs="Calibri"/>
      <w:kern w:val="1"/>
      <w:sz w:val="22"/>
      <w:szCs w:val="22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011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011A2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omylnaczcionkaakapitu"/>
    <w:rsid w:val="00E15288"/>
  </w:style>
  <w:style w:type="character" w:customStyle="1" w:styleId="moz-txt-tag">
    <w:name w:val="moz-txt-tag"/>
    <w:basedOn w:val="Domylnaczcionkaakapitu"/>
    <w:rsid w:val="007103F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DBB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DBB"/>
    <w:rPr>
      <w:rFonts w:ascii="Tahoma" w:eastAsia="Times New Roman" w:hAnsi="Tahoma" w:cs="Tahom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D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8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12</Pages>
  <Words>3808</Words>
  <Characters>22852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14</cp:revision>
  <cp:lastPrinted>2017-04-11T10:35:00Z</cp:lastPrinted>
  <dcterms:created xsi:type="dcterms:W3CDTF">2017-05-23T10:21:00Z</dcterms:created>
  <dcterms:modified xsi:type="dcterms:W3CDTF">2017-06-12T08:36:00Z</dcterms:modified>
</cp:coreProperties>
</file>