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0EC" w:rsidRPr="00723497" w:rsidRDefault="003F30EC" w:rsidP="00723497">
      <w:pPr>
        <w:spacing w:before="0" w:after="0"/>
        <w:jc w:val="right"/>
        <w:rPr>
          <w:rStyle w:val="Pogrubienie"/>
          <w:rFonts w:ascii="Times New Roman" w:hAnsi="Times New Roman" w:cs="Times New Roman"/>
          <w:b w:val="0"/>
          <w:bCs w:val="0"/>
          <w:sz w:val="22"/>
          <w:szCs w:val="22"/>
        </w:rPr>
      </w:pPr>
      <w:r w:rsidRPr="00723497">
        <w:rPr>
          <w:rFonts w:ascii="Times New Roman" w:hAnsi="Times New Roman" w:cs="Times New Roman"/>
          <w:sz w:val="22"/>
          <w:szCs w:val="22"/>
        </w:rPr>
        <w:t>Włoszczowa</w:t>
      </w:r>
      <w:r w:rsidRPr="00723497">
        <w:rPr>
          <w:rStyle w:val="Pogrubienie"/>
          <w:rFonts w:ascii="Times New Roman" w:hAnsi="Times New Roman" w:cs="Times New Roman"/>
          <w:b w:val="0"/>
          <w:bCs w:val="0"/>
          <w:sz w:val="22"/>
          <w:szCs w:val="22"/>
        </w:rPr>
        <w:t xml:space="preserve">, dnia  </w:t>
      </w:r>
      <w:r w:rsidR="001B6260" w:rsidRPr="00723497">
        <w:rPr>
          <w:rStyle w:val="Pogrubienie"/>
          <w:rFonts w:ascii="Times New Roman" w:hAnsi="Times New Roman" w:cs="Times New Roman"/>
          <w:b w:val="0"/>
          <w:bCs w:val="0"/>
          <w:sz w:val="22"/>
          <w:szCs w:val="22"/>
        </w:rPr>
        <w:t>2</w:t>
      </w:r>
      <w:r w:rsidR="00840A1C">
        <w:rPr>
          <w:rStyle w:val="Pogrubienie"/>
          <w:rFonts w:ascii="Times New Roman" w:hAnsi="Times New Roman" w:cs="Times New Roman"/>
          <w:b w:val="0"/>
          <w:bCs w:val="0"/>
          <w:sz w:val="22"/>
          <w:szCs w:val="22"/>
        </w:rPr>
        <w:t>3</w:t>
      </w:r>
      <w:r w:rsidRPr="00723497">
        <w:rPr>
          <w:rStyle w:val="Pogrubienie"/>
          <w:rFonts w:ascii="Times New Roman" w:hAnsi="Times New Roman" w:cs="Times New Roman"/>
          <w:b w:val="0"/>
          <w:bCs w:val="0"/>
          <w:sz w:val="22"/>
          <w:szCs w:val="22"/>
        </w:rPr>
        <w:t>.</w:t>
      </w:r>
      <w:r w:rsidR="001B6260" w:rsidRPr="00723497">
        <w:rPr>
          <w:rStyle w:val="Pogrubienie"/>
          <w:rFonts w:ascii="Times New Roman" w:hAnsi="Times New Roman" w:cs="Times New Roman"/>
          <w:b w:val="0"/>
          <w:bCs w:val="0"/>
          <w:sz w:val="22"/>
          <w:szCs w:val="22"/>
        </w:rPr>
        <w:t>05.</w:t>
      </w:r>
      <w:r w:rsidRPr="00723497">
        <w:rPr>
          <w:rStyle w:val="Pogrubienie"/>
          <w:rFonts w:ascii="Times New Roman" w:hAnsi="Times New Roman" w:cs="Times New Roman"/>
          <w:b w:val="0"/>
          <w:bCs w:val="0"/>
          <w:sz w:val="22"/>
          <w:szCs w:val="22"/>
        </w:rPr>
        <w:t>2017 r.</w:t>
      </w:r>
    </w:p>
    <w:p w:rsidR="003F30EC" w:rsidRPr="00723497" w:rsidRDefault="003F30EC" w:rsidP="00723497">
      <w:pPr>
        <w:spacing w:before="0" w:after="0"/>
        <w:jc w:val="right"/>
        <w:rPr>
          <w:rFonts w:ascii="Times New Roman" w:hAnsi="Times New Roman" w:cs="Times New Roman"/>
          <w:sz w:val="22"/>
          <w:szCs w:val="22"/>
        </w:rPr>
      </w:pPr>
    </w:p>
    <w:p w:rsidR="003F30EC" w:rsidRPr="00723497" w:rsidRDefault="003F30EC" w:rsidP="00723497">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Znak DOAT </w:t>
      </w:r>
      <w:r w:rsidR="001B6260" w:rsidRPr="00723497">
        <w:rPr>
          <w:rFonts w:ascii="Times New Roman" w:hAnsi="Times New Roman" w:cs="Times New Roman"/>
          <w:sz w:val="22"/>
          <w:szCs w:val="22"/>
        </w:rPr>
        <w:t>6</w:t>
      </w:r>
      <w:r w:rsidR="00840A1C">
        <w:rPr>
          <w:rFonts w:ascii="Times New Roman" w:hAnsi="Times New Roman" w:cs="Times New Roman"/>
          <w:sz w:val="22"/>
          <w:szCs w:val="22"/>
        </w:rPr>
        <w:t>9</w:t>
      </w:r>
      <w:r w:rsidRPr="00723497">
        <w:rPr>
          <w:rFonts w:ascii="Times New Roman" w:hAnsi="Times New Roman" w:cs="Times New Roman"/>
          <w:sz w:val="22"/>
          <w:szCs w:val="22"/>
        </w:rPr>
        <w:t>/0</w:t>
      </w:r>
      <w:r w:rsidR="001B6260" w:rsidRPr="00723497">
        <w:rPr>
          <w:rFonts w:ascii="Times New Roman" w:hAnsi="Times New Roman" w:cs="Times New Roman"/>
          <w:sz w:val="22"/>
          <w:szCs w:val="22"/>
        </w:rPr>
        <w:t>5</w:t>
      </w:r>
      <w:r w:rsidRPr="00723497">
        <w:rPr>
          <w:rFonts w:ascii="Times New Roman" w:hAnsi="Times New Roman" w:cs="Times New Roman"/>
          <w:sz w:val="22"/>
          <w:szCs w:val="22"/>
        </w:rPr>
        <w:t>/2017</w:t>
      </w:r>
    </w:p>
    <w:p w:rsidR="003F30EC" w:rsidRPr="00723497" w:rsidRDefault="003F30EC" w:rsidP="00723497">
      <w:pPr>
        <w:shd w:val="clear" w:color="auto" w:fill="FFFFFF"/>
        <w:overflowPunct w:val="0"/>
        <w:autoSpaceDE w:val="0"/>
        <w:autoSpaceDN w:val="0"/>
        <w:adjustRightInd w:val="0"/>
        <w:spacing w:before="0" w:after="0"/>
        <w:rPr>
          <w:rFonts w:ascii="Times New Roman" w:hAnsi="Times New Roman" w:cs="Times New Roman"/>
          <w:b/>
          <w:bCs/>
          <w:sz w:val="22"/>
          <w:szCs w:val="22"/>
        </w:rPr>
      </w:pP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r w:rsidRPr="00723497">
        <w:rPr>
          <w:rFonts w:ascii="Times New Roman" w:hAnsi="Times New Roman" w:cs="Times New Roman"/>
          <w:b/>
          <w:bCs/>
          <w:sz w:val="22"/>
          <w:szCs w:val="22"/>
        </w:rPr>
        <w:tab/>
      </w:r>
    </w:p>
    <w:p w:rsidR="003F30EC" w:rsidRPr="00723497" w:rsidRDefault="003F30EC" w:rsidP="00723497">
      <w:pPr>
        <w:shd w:val="clear" w:color="auto" w:fill="FFFFFF"/>
        <w:overflowPunct w:val="0"/>
        <w:autoSpaceDE w:val="0"/>
        <w:autoSpaceDN w:val="0"/>
        <w:adjustRightInd w:val="0"/>
        <w:spacing w:before="0" w:after="0"/>
        <w:rPr>
          <w:rFonts w:ascii="Times New Roman" w:hAnsi="Times New Roman" w:cs="Times New Roman"/>
          <w:b/>
          <w:bCs/>
          <w:sz w:val="22"/>
          <w:szCs w:val="22"/>
        </w:rPr>
      </w:pPr>
    </w:p>
    <w:p w:rsidR="003F30EC" w:rsidRPr="00723497" w:rsidRDefault="003F30EC" w:rsidP="00723497">
      <w:pPr>
        <w:shd w:val="clear" w:color="auto" w:fill="FFFFFF"/>
        <w:overflowPunct w:val="0"/>
        <w:autoSpaceDE w:val="0"/>
        <w:autoSpaceDN w:val="0"/>
        <w:adjustRightInd w:val="0"/>
        <w:spacing w:before="0" w:after="0"/>
        <w:rPr>
          <w:rFonts w:ascii="Times New Roman" w:hAnsi="Times New Roman" w:cs="Times New Roman"/>
          <w:sz w:val="22"/>
          <w:szCs w:val="22"/>
        </w:rPr>
      </w:pPr>
    </w:p>
    <w:p w:rsidR="003F30EC" w:rsidRPr="00723497" w:rsidRDefault="003F30EC" w:rsidP="00723497">
      <w:pPr>
        <w:autoSpaceDE w:val="0"/>
        <w:autoSpaceDN w:val="0"/>
        <w:adjustRightInd w:val="0"/>
        <w:spacing w:before="0" w:after="0"/>
        <w:rPr>
          <w:rFonts w:ascii="Times New Roman" w:hAnsi="Times New Roman" w:cs="Times New Roman"/>
          <w:b/>
          <w:bCs/>
          <w:sz w:val="22"/>
          <w:szCs w:val="22"/>
        </w:rPr>
      </w:pPr>
      <w:r w:rsidRPr="00723497">
        <w:rPr>
          <w:rFonts w:ascii="Times New Roman" w:hAnsi="Times New Roman" w:cs="Times New Roman"/>
          <w:b/>
          <w:bCs/>
          <w:sz w:val="22"/>
          <w:szCs w:val="22"/>
        </w:rPr>
        <w:t xml:space="preserve">Dotyczy: przetargu nieograniczonego na dostawę </w:t>
      </w:r>
      <w:r w:rsidR="000A4B0A" w:rsidRPr="00723497">
        <w:rPr>
          <w:rFonts w:ascii="Times New Roman" w:hAnsi="Times New Roman" w:cs="Times New Roman"/>
          <w:b/>
          <w:bCs/>
          <w:sz w:val="22"/>
          <w:szCs w:val="22"/>
        </w:rPr>
        <w:t xml:space="preserve">rękawic jednorazowego użytku </w:t>
      </w:r>
      <w:r w:rsidRPr="00723497">
        <w:rPr>
          <w:rFonts w:ascii="Times New Roman" w:hAnsi="Times New Roman" w:cs="Times New Roman"/>
          <w:b/>
          <w:bCs/>
          <w:sz w:val="22"/>
          <w:szCs w:val="22"/>
        </w:rPr>
        <w:t>dla ZOZ</w:t>
      </w:r>
      <w:r w:rsidRPr="00723497">
        <w:rPr>
          <w:rFonts w:ascii="Times New Roman" w:hAnsi="Times New Roman" w:cs="Times New Roman"/>
          <w:b/>
          <w:bCs/>
          <w:sz w:val="22"/>
          <w:szCs w:val="22"/>
        </w:rPr>
        <w:br/>
        <w:t xml:space="preserve">                  we Włoszczowie. Nr sprawy </w:t>
      </w:r>
      <w:r w:rsidR="000A4B0A" w:rsidRPr="00723497">
        <w:rPr>
          <w:rFonts w:ascii="Times New Roman" w:hAnsi="Times New Roman" w:cs="Times New Roman"/>
          <w:b/>
          <w:bCs/>
          <w:sz w:val="22"/>
          <w:szCs w:val="22"/>
        </w:rPr>
        <w:t xml:space="preserve"> 08/05/2017</w:t>
      </w:r>
      <w:r w:rsidRPr="00723497">
        <w:rPr>
          <w:rFonts w:ascii="Times New Roman" w:hAnsi="Times New Roman" w:cs="Times New Roman"/>
          <w:b/>
          <w:bCs/>
          <w:sz w:val="22"/>
          <w:szCs w:val="22"/>
        </w:rPr>
        <w:t>.</w:t>
      </w:r>
    </w:p>
    <w:p w:rsidR="003F30EC" w:rsidRPr="00723497" w:rsidRDefault="003F30EC" w:rsidP="00723497">
      <w:pPr>
        <w:spacing w:before="0" w:after="0"/>
        <w:rPr>
          <w:rFonts w:ascii="Times New Roman" w:hAnsi="Times New Roman" w:cs="Times New Roman"/>
          <w:b/>
          <w:bCs/>
          <w:sz w:val="22"/>
          <w:szCs w:val="22"/>
          <w:u w:val="single"/>
        </w:rPr>
      </w:pPr>
    </w:p>
    <w:p w:rsidR="00840A1C" w:rsidRDefault="00840A1C" w:rsidP="00E21664">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Pytanie nr 1</w:t>
      </w:r>
    </w:p>
    <w:p w:rsidR="00E21664" w:rsidRPr="0028571F" w:rsidRDefault="00E21664" w:rsidP="00E21664">
      <w:pPr>
        <w:keepLines/>
        <w:autoSpaceDE w:val="0"/>
        <w:autoSpaceDN w:val="0"/>
        <w:adjustRightInd w:val="0"/>
        <w:spacing w:before="0" w:after="0"/>
        <w:rPr>
          <w:rFonts w:ascii="Times New Roman" w:hAnsi="Times New Roman" w:cs="Times New Roman"/>
          <w:b/>
          <w:sz w:val="22"/>
          <w:szCs w:val="22"/>
        </w:rPr>
      </w:pPr>
      <w:r w:rsidRPr="0028571F">
        <w:rPr>
          <w:rFonts w:ascii="Times New Roman" w:hAnsi="Times New Roman" w:cs="Times New Roman"/>
          <w:b/>
          <w:sz w:val="22"/>
          <w:szCs w:val="22"/>
        </w:rPr>
        <w:t>Zestawienie nr 1</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 poziomem protein ≤49 µg/g, polimerowane wewnętrznie?</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w:t>
      </w:r>
      <w:r w:rsidRPr="00D46DA9">
        <w:rPr>
          <w:rFonts w:ascii="Times New Roman" w:hAnsi="Times New Roman" w:cs="Times New Roman"/>
          <w:b/>
          <w:sz w:val="22"/>
          <w:szCs w:val="22"/>
        </w:rPr>
        <w:t>Dopuszcza</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840A1C" w:rsidRDefault="00840A1C" w:rsidP="00E21664">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Pytanie nr 2</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2</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 poziomem protein ≤83 µg/g?</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w:t>
      </w:r>
      <w:r w:rsidRPr="00D46DA9">
        <w:rPr>
          <w:rFonts w:ascii="Times New Roman" w:hAnsi="Times New Roman" w:cs="Times New Roman"/>
          <w:b/>
          <w:sz w:val="22"/>
          <w:szCs w:val="22"/>
        </w:rPr>
        <w:t>Dopuszcza</w:t>
      </w:r>
    </w:p>
    <w:p w:rsidR="00E21664" w:rsidRDefault="00E21664" w:rsidP="00E21664">
      <w:pPr>
        <w:keepLines/>
        <w:autoSpaceDE w:val="0"/>
        <w:autoSpaceDN w:val="0"/>
        <w:adjustRightInd w:val="0"/>
        <w:spacing w:before="0" w:after="0"/>
        <w:rPr>
          <w:rFonts w:ascii="Times New Roman" w:hAnsi="Times New Roman" w:cs="Times New Roman"/>
          <w:b/>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Pytanie nr 3</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3</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 poziomem protein 89 µg/g?</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w:t>
      </w:r>
      <w:r w:rsidRPr="00D46DA9">
        <w:rPr>
          <w:rFonts w:ascii="Times New Roman" w:hAnsi="Times New Roman" w:cs="Times New Roman"/>
          <w:b/>
          <w:sz w:val="22"/>
          <w:szCs w:val="22"/>
        </w:rPr>
        <w:t>Dopuszcza pod warunkiem utrzymania zgodnie z SIWZ długości rękawic</w:t>
      </w:r>
    </w:p>
    <w:p w:rsidR="00840A1C" w:rsidRDefault="00840A1C" w:rsidP="00E21664">
      <w:pPr>
        <w:keepLines/>
        <w:autoSpaceDE w:val="0"/>
        <w:autoSpaceDN w:val="0"/>
        <w:adjustRightInd w:val="0"/>
        <w:spacing w:before="0" w:after="0"/>
        <w:rPr>
          <w:rFonts w:ascii="Times New Roman" w:hAnsi="Times New Roman" w:cs="Times New Roman"/>
          <w:b/>
          <w:sz w:val="22"/>
          <w:szCs w:val="22"/>
        </w:rPr>
      </w:pPr>
    </w:p>
    <w:p w:rsidR="00E21664" w:rsidRPr="00723497" w:rsidRDefault="00840A1C" w:rsidP="00E21664">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Pytanie nr 4</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4</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 poziomem protein 79 µg/g?</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840A1C" w:rsidP="00E21664">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 xml:space="preserve"> </w:t>
      </w:r>
    </w:p>
    <w:p w:rsidR="00840A1C" w:rsidRPr="00723497" w:rsidRDefault="00840A1C" w:rsidP="00E21664">
      <w:pPr>
        <w:keepLines/>
        <w:autoSpaceDE w:val="0"/>
        <w:autoSpaceDN w:val="0"/>
        <w:adjustRightInd w:val="0"/>
        <w:spacing w:before="0" w:after="0"/>
        <w:rPr>
          <w:rFonts w:ascii="Times New Roman" w:hAnsi="Times New Roman" w:cs="Times New Roman"/>
          <w:b/>
          <w:sz w:val="22"/>
          <w:szCs w:val="22"/>
        </w:rPr>
      </w:pPr>
      <w:r>
        <w:rPr>
          <w:rFonts w:ascii="Times New Roman" w:hAnsi="Times New Roman" w:cs="Times New Roman"/>
          <w:b/>
          <w:sz w:val="22"/>
          <w:szCs w:val="22"/>
        </w:rPr>
        <w:t>Pytanie nr 5</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4</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 poziomem protein poniżej 33 µg/g, lepszy poziom AQL 0,65?</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6</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5</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grubości na palcu 0,08 mm +/-0,02, siła zrywu przed starzeniem 6,5N po starzeniu 6N, w opakowaniu a’200 sztuk z odpowiednim przeliczeniem ilości ?</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 grubość na palcu 0,10 mm</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7</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5</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grubości na palcu 0,12 mm +/-0,02, siła zrywu przed starzeniem ≥6,3N po starzeniu ≥6,1 N, poziom AQL 1,5 ?</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 + - 0,001 grubości na palcu</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8</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7</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grubości na palcu 0,40 mm, teksturowane na palcach?</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Default="00840A1C" w:rsidP="00E21664">
      <w:pPr>
        <w:keepLines/>
        <w:autoSpaceDE w:val="0"/>
        <w:autoSpaceDN w:val="0"/>
        <w:adjustRightInd w:val="0"/>
        <w:spacing w:before="0" w:after="0"/>
        <w:rPr>
          <w:rFonts w:ascii="Times New Roman" w:hAnsi="Times New Roman" w:cs="Times New Roman"/>
          <w:b/>
          <w:sz w:val="22"/>
          <w:szCs w:val="22"/>
        </w:rPr>
      </w:pPr>
    </w:p>
    <w:p w:rsidR="00840A1C" w:rsidRDefault="00840A1C" w:rsidP="00E21664">
      <w:pPr>
        <w:keepLines/>
        <w:autoSpaceDE w:val="0"/>
        <w:autoSpaceDN w:val="0"/>
        <w:adjustRightInd w:val="0"/>
        <w:spacing w:before="0" w:after="0"/>
        <w:rPr>
          <w:rFonts w:ascii="Times New Roman" w:hAnsi="Times New Roman" w:cs="Times New Roman"/>
          <w:b/>
          <w:sz w:val="22"/>
          <w:szCs w:val="22"/>
        </w:rPr>
      </w:pPr>
    </w:p>
    <w:p w:rsidR="00840A1C" w:rsidRDefault="00840A1C" w:rsidP="00E21664">
      <w:pPr>
        <w:keepLines/>
        <w:autoSpaceDE w:val="0"/>
        <w:autoSpaceDN w:val="0"/>
        <w:adjustRightInd w:val="0"/>
        <w:spacing w:before="0" w:after="0"/>
        <w:rPr>
          <w:rFonts w:ascii="Times New Roman" w:hAnsi="Times New Roman" w:cs="Times New Roman"/>
          <w:b/>
          <w:sz w:val="22"/>
          <w:szCs w:val="22"/>
        </w:rPr>
      </w:pPr>
    </w:p>
    <w:p w:rsidR="005C4248" w:rsidRDefault="005C4248" w:rsidP="00E21664">
      <w:pPr>
        <w:keepLines/>
        <w:autoSpaceDE w:val="0"/>
        <w:autoSpaceDN w:val="0"/>
        <w:adjustRightInd w:val="0"/>
        <w:spacing w:before="0" w:after="0"/>
        <w:rPr>
          <w:rFonts w:ascii="Times New Roman" w:hAnsi="Times New Roman" w:cs="Times New Roman"/>
          <w:b/>
          <w:sz w:val="22"/>
          <w:szCs w:val="22"/>
        </w:rPr>
      </w:pPr>
      <w:bookmarkStart w:id="0" w:name="_GoBack"/>
      <w:bookmarkEnd w:id="0"/>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lastRenderedPageBreak/>
        <w:t>Pytanie nr 9</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8</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grubości na palcu 0,32mm +/0,02 , poziom protein poniżej 15 µg/g, lepszy poziom AQL 0,65, długość min. 283 mm?</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10</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9</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teksturowane na powierzchni palców i dłoni, AQL 1,5 ?</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11</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10</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w kolorze brązowym, ze specjalną warstwą antypoślizgową na całej powierzchni, o grubościach: palec: 0,23 mm +/-0,02, dłoń: 0,19 mm +/-0,01, mankiet: 0,15 mm +/-0,01, długość min. 290 mm, lepszy poziom AQL 0,65?</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12</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12</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sz w:val="22"/>
          <w:szCs w:val="22"/>
        </w:rPr>
        <w:t>Czy Zamawiający dopuści rękawice w kolorach: zewnętrzna w kolorze naturalnego lateksu, wewnętrzna zielona, rękawica zewnętrzna ze specjalną warstwą antypoślizgową, polimerowana obustronnie, wewnętrzna ultra cienka, gładka obustronnie polimerowana,  zawierająca żel aloesowy, który pielęgnuje i nawilża dłonie, długość min 280mm , lepszy poziom AQL 0,65, grubości: palec: wewnętrzna: 0,18 mm +/-0,03, zewnętrzna: 0,21 mm +/-0,02, mankiet: wewnętrzna: min. 10 mm, zewnętrzna: 0,17 mm +/-0,02, poziom protein poniżej 20</w:t>
      </w:r>
      <w:r w:rsidRPr="00723497">
        <w:rPr>
          <w:rFonts w:ascii="Times New Roman" w:hAnsi="Times New Roman" w:cs="Times New Roman"/>
          <w:b/>
          <w:sz w:val="22"/>
          <w:szCs w:val="22"/>
        </w:rPr>
        <w:t xml:space="preserve"> </w:t>
      </w:r>
      <w:r w:rsidRPr="00723497">
        <w:rPr>
          <w:rFonts w:ascii="Times New Roman" w:hAnsi="Times New Roman" w:cs="Times New Roman"/>
          <w:sz w:val="22"/>
          <w:szCs w:val="22"/>
        </w:rPr>
        <w:t>µg/g?</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keepLines/>
        <w:autoSpaceDE w:val="0"/>
        <w:autoSpaceDN w:val="0"/>
        <w:adjustRightInd w:val="0"/>
        <w:spacing w:before="0" w:after="0"/>
        <w:rPr>
          <w:rFonts w:ascii="Times New Roman" w:hAnsi="Times New Roman" w:cs="Times New Roman"/>
          <w:sz w:val="22"/>
          <w:szCs w:val="22"/>
        </w:rPr>
      </w:pPr>
    </w:p>
    <w:p w:rsidR="00840A1C" w:rsidRPr="00723497" w:rsidRDefault="00840A1C" w:rsidP="00E21664">
      <w:pPr>
        <w:keepLines/>
        <w:autoSpaceDE w:val="0"/>
        <w:autoSpaceDN w:val="0"/>
        <w:adjustRightInd w:val="0"/>
        <w:spacing w:before="0" w:after="0"/>
        <w:rPr>
          <w:rFonts w:ascii="Times New Roman" w:hAnsi="Times New Roman" w:cs="Times New Roman"/>
          <w:sz w:val="22"/>
          <w:szCs w:val="22"/>
        </w:rPr>
      </w:pPr>
      <w:r>
        <w:rPr>
          <w:rFonts w:ascii="Times New Roman" w:hAnsi="Times New Roman" w:cs="Times New Roman"/>
          <w:b/>
          <w:sz w:val="22"/>
          <w:szCs w:val="22"/>
        </w:rPr>
        <w:t>Pytanie nr 13</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12</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doprecyzuję czy wpisując ilość par ma na myśli ilość całych kompletów ( czyli 2 pary)?</w:t>
      </w:r>
    </w:p>
    <w:p w:rsidR="00E21664"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1 komplet = 2 pary</w:t>
      </w:r>
    </w:p>
    <w:p w:rsidR="00840A1C" w:rsidRPr="00723497" w:rsidRDefault="00840A1C" w:rsidP="00E21664">
      <w:pPr>
        <w:keepLines/>
        <w:autoSpaceDE w:val="0"/>
        <w:autoSpaceDN w:val="0"/>
        <w:adjustRightInd w:val="0"/>
        <w:spacing w:before="0" w:after="0"/>
        <w:rPr>
          <w:rFonts w:ascii="Times New Roman" w:hAnsi="Times New Roman" w:cs="Times New Roman"/>
          <w:b/>
          <w:sz w:val="22"/>
          <w:szCs w:val="22"/>
        </w:rPr>
      </w:pPr>
    </w:p>
    <w:p w:rsidR="00E21664" w:rsidRPr="00723497" w:rsidRDefault="00840A1C" w:rsidP="00840A1C">
      <w:pPr>
        <w:spacing w:before="0" w:after="0"/>
        <w:jc w:val="left"/>
        <w:rPr>
          <w:rFonts w:ascii="Times New Roman" w:hAnsi="Times New Roman" w:cs="Times New Roman"/>
          <w:sz w:val="22"/>
          <w:szCs w:val="22"/>
        </w:rPr>
      </w:pPr>
      <w:r>
        <w:rPr>
          <w:rFonts w:ascii="Times New Roman" w:hAnsi="Times New Roman" w:cs="Times New Roman"/>
          <w:b/>
          <w:sz w:val="22"/>
          <w:szCs w:val="22"/>
        </w:rPr>
        <w:t>Pytanie nr 14</w:t>
      </w:r>
    </w:p>
    <w:p w:rsidR="00E21664" w:rsidRPr="00723497" w:rsidRDefault="00E21664" w:rsidP="00E21664">
      <w:pPr>
        <w:keepLines/>
        <w:autoSpaceDE w:val="0"/>
        <w:autoSpaceDN w:val="0"/>
        <w:adjustRightInd w:val="0"/>
        <w:spacing w:before="0" w:after="0"/>
        <w:rPr>
          <w:rFonts w:ascii="Times New Roman" w:hAnsi="Times New Roman" w:cs="Times New Roman"/>
          <w:b/>
          <w:sz w:val="22"/>
          <w:szCs w:val="22"/>
        </w:rPr>
      </w:pPr>
      <w:r w:rsidRPr="00723497">
        <w:rPr>
          <w:rFonts w:ascii="Times New Roman" w:hAnsi="Times New Roman" w:cs="Times New Roman"/>
          <w:b/>
          <w:sz w:val="22"/>
          <w:szCs w:val="22"/>
        </w:rPr>
        <w:t>Zestawienie nr 14</w:t>
      </w:r>
    </w:p>
    <w:p w:rsidR="00E21664" w:rsidRPr="00723497" w:rsidRDefault="00E21664" w:rsidP="00E21664">
      <w:pPr>
        <w:keepLines/>
        <w:autoSpaceDE w:val="0"/>
        <w:autoSpaceDN w:val="0"/>
        <w:adjustRightInd w:val="0"/>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teksturowane na końcach palców, o grubości na palcu: 0,12 mm +/-0,02, AQL 1,5?</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Pr="00723497" w:rsidRDefault="00E21664" w:rsidP="00E21664">
      <w:pPr>
        <w:spacing w:before="0" w:after="0"/>
        <w:rPr>
          <w:rFonts w:ascii="Times New Roman" w:hAnsi="Times New Roman" w:cs="Times New Roman"/>
          <w:sz w:val="22"/>
          <w:szCs w:val="22"/>
        </w:rPr>
      </w:pPr>
    </w:p>
    <w:p w:rsidR="00E21664" w:rsidRDefault="00840A1C" w:rsidP="00E21664">
      <w:pPr>
        <w:pStyle w:val="Nagwek"/>
        <w:tabs>
          <w:tab w:val="left" w:pos="708"/>
        </w:tabs>
        <w:spacing w:before="0" w:after="0"/>
        <w:rPr>
          <w:rFonts w:ascii="Times New Roman" w:hAnsi="Times New Roman" w:cs="Times New Roman"/>
          <w:b/>
          <w:sz w:val="22"/>
          <w:szCs w:val="22"/>
        </w:rPr>
      </w:pPr>
      <w:r>
        <w:rPr>
          <w:rFonts w:ascii="Times New Roman" w:hAnsi="Times New Roman" w:cs="Times New Roman"/>
          <w:b/>
          <w:sz w:val="22"/>
          <w:szCs w:val="22"/>
        </w:rPr>
        <w:t>Pytanie nr 15</w:t>
      </w:r>
    </w:p>
    <w:p w:rsidR="00E21664" w:rsidRPr="00723497" w:rsidRDefault="00E21664" w:rsidP="00E21664">
      <w:pPr>
        <w:pStyle w:val="Nagwek"/>
        <w:tabs>
          <w:tab w:val="left" w:pos="708"/>
        </w:tabs>
        <w:spacing w:before="0" w:after="0"/>
        <w:rPr>
          <w:rFonts w:ascii="Times New Roman" w:hAnsi="Times New Roman" w:cs="Times New Roman"/>
          <w:b/>
          <w:sz w:val="22"/>
          <w:szCs w:val="22"/>
        </w:rPr>
      </w:pPr>
      <w:r w:rsidRPr="00723497">
        <w:rPr>
          <w:rFonts w:ascii="Times New Roman" w:hAnsi="Times New Roman" w:cs="Times New Roman"/>
          <w:b/>
          <w:sz w:val="22"/>
          <w:szCs w:val="22"/>
        </w:rPr>
        <w:t>Zadanie 13 i 15</w:t>
      </w:r>
    </w:p>
    <w:p w:rsidR="00E21664" w:rsidRPr="00723497" w:rsidRDefault="00E21664" w:rsidP="00E21664">
      <w:pPr>
        <w:pStyle w:val="Nagwek"/>
        <w:spacing w:before="0" w:after="0"/>
        <w:rPr>
          <w:rFonts w:ascii="Times New Roman" w:hAnsi="Times New Roman" w:cs="Times New Roman"/>
          <w:sz w:val="22"/>
          <w:szCs w:val="22"/>
        </w:rPr>
      </w:pPr>
      <w:r w:rsidRPr="00723497">
        <w:rPr>
          <w:rFonts w:ascii="Times New Roman" w:hAnsi="Times New Roman" w:cs="Times New Roman"/>
          <w:sz w:val="22"/>
          <w:szCs w:val="22"/>
        </w:rPr>
        <w:t>Zwracamy się z prośbą o dopuszczenie do zaoferowania rękawic pakowanych a’100szt z jednoczesnym przeliczeniem zamawianych ilości.</w:t>
      </w:r>
    </w:p>
    <w:p w:rsidR="00E21664" w:rsidRPr="00D46DA9"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Odpowiedz: </w:t>
      </w:r>
      <w:r>
        <w:rPr>
          <w:rFonts w:ascii="Times New Roman" w:hAnsi="Times New Roman" w:cs="Times New Roman"/>
          <w:b/>
          <w:sz w:val="22"/>
          <w:szCs w:val="22"/>
        </w:rPr>
        <w:t>D</w:t>
      </w:r>
      <w:r w:rsidRPr="00D46DA9">
        <w:rPr>
          <w:rFonts w:ascii="Times New Roman" w:hAnsi="Times New Roman" w:cs="Times New Roman"/>
          <w:b/>
          <w:sz w:val="22"/>
          <w:szCs w:val="22"/>
        </w:rPr>
        <w:t>opuszcza ale nie wymaga</w:t>
      </w:r>
    </w:p>
    <w:p w:rsidR="00E21664" w:rsidRPr="00D46DA9" w:rsidRDefault="00E21664" w:rsidP="00E21664">
      <w:pPr>
        <w:pStyle w:val="Nagwek"/>
        <w:spacing w:before="0" w:after="0"/>
        <w:rPr>
          <w:rFonts w:ascii="Times New Roman" w:hAnsi="Times New Roman" w:cs="Times New Roman"/>
          <w:b/>
          <w:sz w:val="22"/>
          <w:szCs w:val="22"/>
        </w:rPr>
      </w:pPr>
    </w:p>
    <w:p w:rsidR="00E21664" w:rsidRPr="00723497" w:rsidRDefault="00840A1C" w:rsidP="00E21664">
      <w:pPr>
        <w:pStyle w:val="Nagwek"/>
        <w:spacing w:before="0" w:after="0"/>
        <w:rPr>
          <w:rFonts w:ascii="Times New Roman" w:hAnsi="Times New Roman" w:cs="Times New Roman"/>
          <w:sz w:val="22"/>
          <w:szCs w:val="22"/>
        </w:rPr>
      </w:pPr>
      <w:r>
        <w:rPr>
          <w:rFonts w:ascii="Times New Roman" w:hAnsi="Times New Roman" w:cs="Times New Roman"/>
          <w:b/>
          <w:sz w:val="22"/>
          <w:szCs w:val="22"/>
        </w:rPr>
        <w:t>Pytanie nr 16</w:t>
      </w:r>
    </w:p>
    <w:p w:rsidR="00E21664" w:rsidRDefault="00E21664" w:rsidP="00E21664">
      <w:pPr>
        <w:pStyle w:val="Nagwek"/>
        <w:spacing w:before="0" w:after="0"/>
        <w:rPr>
          <w:rFonts w:ascii="Times New Roman" w:hAnsi="Times New Roman" w:cs="Times New Roman"/>
          <w:b/>
          <w:sz w:val="22"/>
          <w:szCs w:val="22"/>
        </w:rPr>
      </w:pPr>
      <w:r w:rsidRPr="00723497">
        <w:rPr>
          <w:rFonts w:ascii="Times New Roman" w:hAnsi="Times New Roman" w:cs="Times New Roman"/>
          <w:b/>
          <w:sz w:val="22"/>
          <w:szCs w:val="22"/>
        </w:rPr>
        <w:t>Pytania dotyczące zapisów umowy:</w:t>
      </w:r>
    </w:p>
    <w:p w:rsidR="00840A1C" w:rsidRDefault="00840A1C" w:rsidP="00E21664">
      <w:pPr>
        <w:pStyle w:val="Nagwek"/>
        <w:spacing w:before="0" w:after="0"/>
        <w:rPr>
          <w:rFonts w:ascii="Times New Roman" w:hAnsi="Times New Roman" w:cs="Times New Roman"/>
          <w:b/>
          <w:sz w:val="22"/>
          <w:szCs w:val="22"/>
        </w:rPr>
      </w:pPr>
    </w:p>
    <w:p w:rsidR="00E21664" w:rsidRPr="00723497" w:rsidRDefault="00E21664" w:rsidP="00E21664">
      <w:pPr>
        <w:pStyle w:val="Nagwek"/>
        <w:numPr>
          <w:ilvl w:val="0"/>
          <w:numId w:val="12"/>
        </w:numPr>
        <w:spacing w:before="0" w:after="0"/>
        <w:ind w:left="0"/>
        <w:rPr>
          <w:rFonts w:ascii="Times New Roman" w:hAnsi="Times New Roman" w:cs="Times New Roman"/>
          <w:sz w:val="22"/>
          <w:szCs w:val="22"/>
        </w:rPr>
      </w:pPr>
      <w:r w:rsidRPr="00723497">
        <w:rPr>
          <w:rFonts w:ascii="Times New Roman" w:hAnsi="Times New Roman" w:cs="Times New Roman"/>
          <w:sz w:val="22"/>
          <w:szCs w:val="22"/>
        </w:rPr>
        <w:t xml:space="preserve">Prosimy o dodanie do istotnych postanowień umowy zapisu § 4 ust. 4 o następującej treści: „Zamawiający dopuszcza możliwość zmiany ceny w przypadku zmiany cen producenta lub w przypadku zmiany w czasie trwania umowy kursu dolara amerykańskiego w stosunku do złotego o co najmniej 5%. W takim przypadku zmiana umowy nastąpi w formie aneksu.”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Odpowiedz: </w:t>
      </w:r>
      <w:r w:rsidRPr="00D46DA9">
        <w:rPr>
          <w:rFonts w:ascii="Times New Roman" w:hAnsi="Times New Roman" w:cs="Times New Roman"/>
          <w:b/>
          <w:sz w:val="22"/>
          <w:szCs w:val="22"/>
        </w:rPr>
        <w:t>Nie</w:t>
      </w:r>
    </w:p>
    <w:p w:rsidR="00E21664" w:rsidRPr="00723497" w:rsidRDefault="00E21664" w:rsidP="00E21664">
      <w:pPr>
        <w:pStyle w:val="Nagwek"/>
        <w:numPr>
          <w:ilvl w:val="0"/>
          <w:numId w:val="12"/>
        </w:numPr>
        <w:spacing w:before="0" w:after="0"/>
        <w:ind w:left="0"/>
        <w:rPr>
          <w:rFonts w:ascii="Times New Roman" w:hAnsi="Times New Roman" w:cs="Times New Roman"/>
          <w:sz w:val="22"/>
          <w:szCs w:val="22"/>
        </w:rPr>
      </w:pPr>
      <w:r w:rsidRPr="00723497">
        <w:rPr>
          <w:rFonts w:ascii="Times New Roman" w:hAnsi="Times New Roman" w:cs="Times New Roman"/>
          <w:sz w:val="22"/>
          <w:szCs w:val="22"/>
        </w:rPr>
        <w:lastRenderedPageBreak/>
        <w:t xml:space="preserve">Prosimy o modyfikację zapisu istotnych postanowień umowy poprzez wydłużenie w § 7 ust. 2 terminu na realizację reklamacji do 5 dni roboczych.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Odpowiedz: </w:t>
      </w:r>
      <w:r w:rsidRPr="00D46DA9">
        <w:rPr>
          <w:rFonts w:ascii="Times New Roman" w:hAnsi="Times New Roman" w:cs="Times New Roman"/>
          <w:b/>
          <w:sz w:val="22"/>
          <w:szCs w:val="22"/>
        </w:rPr>
        <w:t>Nie</w:t>
      </w:r>
    </w:p>
    <w:p w:rsidR="00E21664" w:rsidRPr="00723497" w:rsidRDefault="00E21664" w:rsidP="00E21664">
      <w:pPr>
        <w:pStyle w:val="Nagwek"/>
        <w:numPr>
          <w:ilvl w:val="0"/>
          <w:numId w:val="12"/>
        </w:numPr>
        <w:spacing w:before="0" w:after="0"/>
        <w:ind w:left="0"/>
        <w:rPr>
          <w:rFonts w:ascii="Times New Roman" w:hAnsi="Times New Roman" w:cs="Times New Roman"/>
          <w:sz w:val="22"/>
          <w:szCs w:val="22"/>
        </w:rPr>
      </w:pPr>
      <w:r w:rsidRPr="00723497">
        <w:rPr>
          <w:rFonts w:ascii="Times New Roman" w:hAnsi="Times New Roman" w:cs="Times New Roman"/>
          <w:sz w:val="22"/>
          <w:szCs w:val="22"/>
        </w:rPr>
        <w:tab/>
        <w:t>Prosimy o modyfikację § 8 ust. 4 istotnych postanowień umowy w następujący sposób: „Wykonawca nie może odmówić świadczenia usług objętych niniejszą Umową w razie wystąpienia zaległości płatniczych u Zamawiającego. W przypadku opóźnienia Zamawiającego w dokonaniu płatności przekraczającego 55 dni od dnia płatności określonego na fakturze, Wykonawca ma prawo wstrzymać realizację kolejnych dostaw do czasu uregulowania przez Zamawiającego zaległości przekraczających termin płatności określony na fakturze o 55 dni. W takim przypadku Zamawiający nie ma prawa naliczać kar umownych za opóźnienie w dostawie towaru.”</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Odpowiedz: </w:t>
      </w:r>
      <w:r w:rsidRPr="00D46DA9">
        <w:rPr>
          <w:rFonts w:ascii="Times New Roman" w:hAnsi="Times New Roman" w:cs="Times New Roman"/>
          <w:b/>
          <w:sz w:val="22"/>
          <w:szCs w:val="22"/>
        </w:rPr>
        <w:t>Nie</w:t>
      </w:r>
    </w:p>
    <w:p w:rsidR="00E21664" w:rsidRDefault="00E21664" w:rsidP="00E21664">
      <w:pPr>
        <w:pStyle w:val="Akapitzlist1"/>
        <w:spacing w:after="0" w:line="240" w:lineRule="auto"/>
        <w:ind w:left="0"/>
        <w:jc w:val="both"/>
        <w:rPr>
          <w:rFonts w:ascii="Times New Roman" w:hAnsi="Times New Roman" w:cs="Times New Roman"/>
        </w:rPr>
      </w:pPr>
    </w:p>
    <w:p w:rsidR="00840A1C" w:rsidRPr="00723497" w:rsidRDefault="00840A1C" w:rsidP="00E21664">
      <w:pPr>
        <w:pStyle w:val="Akapitzlist1"/>
        <w:spacing w:after="0" w:line="240" w:lineRule="auto"/>
        <w:ind w:left="0"/>
        <w:jc w:val="both"/>
        <w:rPr>
          <w:rFonts w:ascii="Times New Roman" w:hAnsi="Times New Roman" w:cs="Times New Roman"/>
        </w:rPr>
      </w:pPr>
      <w:r>
        <w:rPr>
          <w:rFonts w:ascii="Times New Roman" w:hAnsi="Times New Roman" w:cs="Times New Roman"/>
          <w:b/>
        </w:rPr>
        <w:t xml:space="preserve">Pytanie nr 17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o doprecyzowanie czy Zamawiający oczekuje rękawic z wewnętrzną powłoką polimerową ułatwiającą zakładanie z fabryczną informacją o pokryciu wewnętrznym na opakowaniu, co potwierdza, iż każde dostarczane opakowanie zawiera rękawice z taką powłoką?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w:t>
      </w:r>
      <w:r w:rsidRPr="00D46DA9">
        <w:rPr>
          <w:rFonts w:ascii="Times New Roman" w:hAnsi="Times New Roman" w:cs="Times New Roman"/>
          <w:b/>
          <w:sz w:val="22"/>
          <w:szCs w:val="22"/>
        </w:rPr>
        <w:t>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18</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2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dopuszczenie rękawic posiadających poziom protein ≤ 86 μg/g.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w:t>
      </w:r>
      <w:r w:rsidRPr="00D46DA9">
        <w:rPr>
          <w:rFonts w:ascii="Times New Roman" w:hAnsi="Times New Roman" w:cs="Times New Roman"/>
          <w:b/>
          <w:sz w:val="22"/>
          <w:szCs w:val="22"/>
        </w:rPr>
        <w:t>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19</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2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posiadających poziom protein ≤ 108 μg/g.</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 </w:t>
      </w: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20</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3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dopuszczenie rękawic o dł. 260-285 mm w zależności od rozmiaru, która w pełni zakrywa mankiet fartucha i zapewnia bezpieczeństwo pracy podczas zabiegu chirurgicznego. Pragniemy podkreślić, że różnica w długości rękawic wynika </w:t>
      </w:r>
      <w:r w:rsidRPr="00723497">
        <w:rPr>
          <w:rFonts w:ascii="Times New Roman" w:hAnsi="Times New Roman" w:cs="Times New Roman"/>
          <w:sz w:val="22"/>
          <w:szCs w:val="22"/>
          <w:u w:val="single"/>
        </w:rPr>
        <w:t>jedynie</w:t>
      </w:r>
      <w:r w:rsidRPr="00723497">
        <w:rPr>
          <w:rFonts w:ascii="Times New Roman" w:hAnsi="Times New Roman" w:cs="Times New Roman"/>
          <w:sz w:val="22"/>
          <w:szCs w:val="22"/>
        </w:rPr>
        <w:t xml:space="preserve"> z wielkości – długości samej dłoni, na którą dany rozmiar jest przeznaczony, natomiast długość samego mankietu pozostaje niezmienna dla wszystkich rozmiarów. Poziom protein &lt; 30 μg/g potwierdzony badaniami niezależnego laboratorium od producenta.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bCs/>
          <w:sz w:val="22"/>
          <w:szCs w:val="22"/>
        </w:rPr>
      </w:pPr>
    </w:p>
    <w:p w:rsidR="00840A1C" w:rsidRPr="00723497" w:rsidRDefault="00840A1C" w:rsidP="00E21664">
      <w:pPr>
        <w:spacing w:before="0" w:after="0"/>
        <w:rPr>
          <w:rFonts w:ascii="Times New Roman" w:hAnsi="Times New Roman" w:cs="Times New Roman"/>
          <w:bCs/>
          <w:sz w:val="22"/>
          <w:szCs w:val="22"/>
        </w:rPr>
      </w:pPr>
      <w:r>
        <w:rPr>
          <w:rFonts w:ascii="Times New Roman" w:hAnsi="Times New Roman" w:cs="Times New Roman"/>
          <w:b/>
          <w:sz w:val="22"/>
          <w:szCs w:val="22"/>
        </w:rPr>
        <w:t>Pytanie nr 21</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4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sterylnych lateksowych bezpudrowych o długości całkowitej zgodnej z wytycznymi ustawodawcy określonymi w normie EN 455-2, zgodnymi z wymogami ASTM D3577 i ISO 10282, wynoszącej dla rozmiaru 6 i 6,5 – min. 265 mm, 7 i 7,5 oraz 8 – min. 275 mm oraz dla 8,5 i 9 – 285 mm, która w pełni zakrywa mankiet fartucha i zapewnia bezpieczeństwo pracy podczas zabiegu chirurgicznego. Powierzchnia mikroteksturowana na całej powierzchni , zapewniająca dobrą chwytność. Wewnętrzna warstwa polimerowa o strukturze sieci, ułatwiająca nakładanie na suche i wilgotne dłonie. Poziom protein &lt; 10 μg/g potwierdzony badaniami niezależnego laboratorium od producenta.</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22</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4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W związku z tym, że Zamawiający nie określił typu sterylizacji dla konwencjonalnych rękawic chirurgicznych, prosimy o doprecyzowanie czy rękawice mają być sterylizowane radiacyjnie? </w:t>
      </w:r>
      <w:r w:rsidRPr="00723497">
        <w:rPr>
          <w:rFonts w:ascii="Times New Roman" w:hAnsi="Times New Roman" w:cs="Times New Roman"/>
          <w:sz w:val="22"/>
          <w:szCs w:val="22"/>
        </w:rPr>
        <w:lastRenderedPageBreak/>
        <w:t>Pragniemy zaznaczyć, że taki typ sterylizacji wyeliminuje całkowicie ryzyko bezpośredniego kontaktu dłoni z szkodliwymi substancjami stosowanymi przy sterylizacji gazowej.</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23</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5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o dopuszczenie rękawic przebadanych na min. 10 związków chemicznych wg EN 374-3 lub alternatywnej, w tym zasadę organiczną i nieorganiczną, kwas organiczny i nieorganiczny,  33% formalinę i 70% izopropanol na min. 1 poziomie ochrony, tj. do 30 min (raport załączony do oferty) oraz min. 14 cytostatyków wg. ASTM D 6978-05 (raport załączony do oferty). Grubość na palcu min. 0,10 mm, siła zrywania przed starzeniem min. 6,3 N, o poziomie AQL 1.0 (potwierdzone raportem z wynikami badań). Rozmiary XS-XL pakowane po max 100 sztuk.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Pakiet nie zawiera w/w opisu</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24</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6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wyjaśnienie czy rękawiczki winylowe mają być pozbawione substancji DOP (=DEHP), która została umieszczona przez Europejską Agencję do spraw Chemikaliów (REACH) na liście substancji toksycznych z przeznaczeniem do wycofania ich w wyrobach medycznych oraz fabrycznie nadrukowaną na opakowaniu informacje o jego braku.</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25</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7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możliwość zaoferowania rękawic diagnostycznych do procedur o podwyższonym ryzyku, lateksowych bezpudrowych koloru kremowego, o kształcie anatomicznym, pokrycie wewnętrzne polimeryzowane o strukturze sieci ułatwiającej zakładanie rękawic, zewnętrznie mikroteksturowanych. Grubość min. na palcu  0,27 mm. Długość min. 270 -285 mm dopasowana do rozmiaru, która w pełni zakrywa mankiet fartucha. Badania na przenikalność substancji chemicznych zgodnie z EN 374-3, badania na wirusy zgodnie z ASTM F 1671. Poziom protein ≤ 10 μg/g. Pakowane w dwuprzegrodowe dyspensery po max 50 par.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26</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7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dopuszczenie rękawic diagnostycznych nitrylowych z przedłużonym mankietem do wysokiego ryzyka, mikroteksturowane z dodatkową teksturą na palcach, o grubości na pojedynczej ścianie palca min. 0,15 ± 0,01 mm, o długości min. 300 mm, bez zawartości protein. Odporne na przenikanie substancji chemicznych zgodnie z normą EN 374-3 – 3 min. 15 substancji (poza cytostatykami) z czasem ochrony na co najmniej 1 poziomie, w tym kwasy organiczne i nieorganiczne, zasady, alkohole i aldehydy. Odporne na działanie min. 13 cytostatyków, w tym Karmustyny, Winkrystyny, Thi-Tepa, Mitoxantronu i Metotrexatu (raporty z wynikami), opakowanie max 100 szt.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27</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7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jako alternatywy rękawic nitrylowych do procedur o podwyższonym ryzyku z wewnętrzną powłoką nawilżająco-natłuszczającą z aloesem dodatkowo wzbogaconym witaminą E, koloru zielonego,  o grubości na pojedynczej ścianie palca 0,19 mm, średnia długość min. 300 mm, bez zawartości protein. Spełnia wymagania Dyrektywy EU 93/42/EEC - Klasa I niesterylna. Rozmiary S-XL, pakowane po 50 sztuk.</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Default="00840A1C" w:rsidP="00E21664">
      <w:pPr>
        <w:spacing w:before="0" w:after="0"/>
        <w:rPr>
          <w:rFonts w:ascii="Times New Roman" w:hAnsi="Times New Roman" w:cs="Times New Roman"/>
          <w:sz w:val="22"/>
          <w:szCs w:val="22"/>
        </w:rPr>
      </w:pPr>
    </w:p>
    <w:p w:rsidR="00840A1C" w:rsidRDefault="00840A1C"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lastRenderedPageBreak/>
        <w:t>Pytanie nr 28</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8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dopuszczenie rękawic ortopedycznych o nieznacznie różniącej grubości na palcu wynoszącej min. 0,32 mm, o obniżonym poziomie AQL 0,65.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9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poziomu AQL  ≤ 1,5.</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29</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10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wysokiej klasy rękawic  chirurgicznych antyalergicznych, bezpudrowych, półsyntetycznych: lateksowo-nitrylowych, trójwarstwowych, koloru kremowego. Powierzchnia zewnętrzna mikroteksturowana, antypoślizgowa. Warstwa wewnętrzna 100% nitryl, dodatkowo pokrytej warstwą silikonu, co uniemożliwia kontakt dłoni z proteinami lateksu, dając jednocześnie komfort użytkowania naturalnej gumy przy jednocześnie wysokiej barierowości syntetyku i stanowi korzystne ekonomicznie rozwiązanie. Grubość na palcu min. 0,21mm, na dłoni min. 0,19 mm. Obniżony poziom AQL po zapakowaniu 0,65,  opakowanie max 50 par, sterylizowane radiacyjnie, anatomiczne, mankiet rolowany z widocznymi podłużnymi i poprzecznymi wzmocnieniami. Opakowanie zewnętrzne hermetyczne foliowe podciśnieniowe.</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Pr="00723497" w:rsidRDefault="00E21664" w:rsidP="00E21664">
      <w:pPr>
        <w:spacing w:before="0" w:after="0"/>
        <w:rPr>
          <w:rFonts w:ascii="Times New Roman" w:hAnsi="Times New Roman" w:cs="Times New Roman"/>
          <w:b/>
          <w:sz w:val="22"/>
          <w:szCs w:val="22"/>
        </w:rPr>
      </w:pPr>
    </w:p>
    <w:p w:rsidR="00E21664" w:rsidRPr="00723497" w:rsidRDefault="00840A1C" w:rsidP="00E21664">
      <w:pPr>
        <w:spacing w:before="0" w:after="0"/>
        <w:rPr>
          <w:rFonts w:ascii="Times New Roman" w:hAnsi="Times New Roman" w:cs="Times New Roman"/>
          <w:b/>
          <w:sz w:val="22"/>
          <w:szCs w:val="22"/>
        </w:rPr>
      </w:pPr>
      <w:r>
        <w:rPr>
          <w:rFonts w:ascii="Times New Roman" w:hAnsi="Times New Roman" w:cs="Times New Roman"/>
          <w:b/>
          <w:sz w:val="22"/>
          <w:szCs w:val="22"/>
        </w:rPr>
        <w:t>Pytanie nr 30</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10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dopuszczenie rękawic neoprenowych koloru brązowego (antyrefleksyjne), o grubości na palcu 0,23 mm, na dłoni 0,20 mm, która korzystnie wpływa na barierowość materiału, poziom AQL ≤ 1,0.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31</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11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wysokiej klasy rękawic neoprenowych koloru brązowego, o</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syntetycznej</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powłoce</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polimerowej (poliuretanowej)</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wewnętrzna</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powierzchnia</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ułatwiająca</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zakładanie</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na</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suche</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i</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wilgotne</w:t>
      </w:r>
      <w:r w:rsidRPr="00723497">
        <w:rPr>
          <w:rFonts w:ascii="Times New Roman" w:hAnsi="Times New Roman" w:cs="Times New Roman"/>
          <w:bCs/>
          <w:sz w:val="22"/>
          <w:szCs w:val="22"/>
          <w:lang w:val="en-US"/>
        </w:rPr>
        <w:t xml:space="preserve"> </w:t>
      </w:r>
      <w:r w:rsidRPr="00723497">
        <w:rPr>
          <w:rFonts w:ascii="Times New Roman" w:hAnsi="Times New Roman" w:cs="Times New Roman"/>
          <w:bCs/>
          <w:sz w:val="22"/>
          <w:szCs w:val="22"/>
        </w:rPr>
        <w:t>dłonie</w:t>
      </w:r>
      <w:r w:rsidRPr="00723497">
        <w:rPr>
          <w:rFonts w:ascii="Times New Roman" w:hAnsi="Times New Roman" w:cs="Times New Roman"/>
          <w:bCs/>
          <w:sz w:val="22"/>
          <w:szCs w:val="22"/>
          <w:lang w:val="en-US"/>
        </w:rPr>
        <w:t xml:space="preserve">. </w:t>
      </w:r>
      <w:r w:rsidRPr="00723497">
        <w:rPr>
          <w:rFonts w:ascii="Times New Roman" w:hAnsi="Times New Roman" w:cs="Times New Roman"/>
          <w:sz w:val="22"/>
          <w:szCs w:val="22"/>
        </w:rPr>
        <w:t xml:space="preserve">Powierzchnia zewnętrzna delikatnie teksturowana, antypoślizgowa (Idealna dla procedur wymagających podwyższonej chwytności). Grubość na dłoni 0,20mm, na palcu 0,23mm, AQL ≤ 1,0.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32</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11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wysokiej klasy rękawicy wykonanych w 100% z poliizoprenu, tj. z syntetycznego lateksu nie zawierającego białek o właściwościach najbardziej zbliżonych do lateksu. Kształt w pełni anatomiczny z poszerzoną częścią grzbietową dłoni i mankietem rolowanym. Wewnętrzna warstwa polimerowa o strukturze sieci, powierzchnia zewnętrzna mikroteksturowana. Grubość na palcu 0,27 mm, na dłoni 0,215 mm, wpływająca korzystnie na barierowość rękawicy. Długość min. 270-285 mm dopasowana do rozmiaru. Obniżony poziom AQL wynoszący 0,65 po zapakowaniu. Pakowane po 40 par.</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33</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11 </w:t>
      </w:r>
    </w:p>
    <w:p w:rsidR="00E21664" w:rsidRPr="00723497" w:rsidRDefault="00E21664" w:rsidP="00E21664">
      <w:pPr>
        <w:spacing w:before="0" w:after="0"/>
        <w:rPr>
          <w:rFonts w:ascii="Times New Roman" w:hAnsi="Times New Roman" w:cs="Times New Roman"/>
          <w:bCs/>
          <w:sz w:val="22"/>
          <w:szCs w:val="22"/>
        </w:rPr>
      </w:pPr>
      <w:r w:rsidRPr="00723497">
        <w:rPr>
          <w:rFonts w:ascii="Times New Roman" w:hAnsi="Times New Roman" w:cs="Times New Roman"/>
          <w:sz w:val="22"/>
          <w:szCs w:val="22"/>
        </w:rPr>
        <w:t xml:space="preserve"> Prosimy Zamawiającego o dopuszczenie wysokiej klasy rękawicy półsyntetycznej, lateksowo-nitrylowej (50%/50%),  dodatkowo silikonowana oraz specjalna warstwa CPC- o działaniu </w:t>
      </w:r>
      <w:r w:rsidRPr="00723497">
        <w:rPr>
          <w:rFonts w:ascii="Times New Roman" w:hAnsi="Times New Roman" w:cs="Times New Roman"/>
          <w:sz w:val="22"/>
          <w:szCs w:val="22"/>
        </w:rPr>
        <w:lastRenderedPageBreak/>
        <w:t xml:space="preserve">bakteriobójczym i przeciwgrzybicznym. Zewnątrz antypoślizgowe, mikroteksturowane, o obniżonym poziomie </w:t>
      </w:r>
      <w:r w:rsidRPr="00723497">
        <w:rPr>
          <w:rFonts w:ascii="Times New Roman" w:hAnsi="Times New Roman" w:cs="Times New Roman"/>
          <w:bCs/>
          <w:sz w:val="22"/>
          <w:szCs w:val="22"/>
        </w:rPr>
        <w:t>AQL 0,65</w:t>
      </w:r>
      <w:r w:rsidRPr="00723497">
        <w:rPr>
          <w:rFonts w:ascii="Times New Roman" w:hAnsi="Times New Roman" w:cs="Times New Roman"/>
          <w:sz w:val="22"/>
          <w:szCs w:val="22"/>
        </w:rPr>
        <w:t xml:space="preserve">. Grubość pojedynczej ściany na palcu min. 0,17 mm, na dłoni min. 0,14 mm, długość min. 295 mm. Mankiet z dodatkowym wzmocnieniem w postaci rolowania oraz widocznym systemem </w:t>
      </w:r>
      <w:r w:rsidRPr="00723497">
        <w:rPr>
          <w:rFonts w:ascii="Times New Roman" w:hAnsi="Times New Roman" w:cs="Times New Roman"/>
          <w:bCs/>
          <w:sz w:val="22"/>
          <w:szCs w:val="22"/>
        </w:rPr>
        <w:t>podłużnych i poprzecznych wzmocnień.</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bCs/>
          <w:sz w:val="22"/>
          <w:szCs w:val="22"/>
        </w:rPr>
      </w:pPr>
    </w:p>
    <w:p w:rsidR="00840A1C" w:rsidRPr="00723497" w:rsidRDefault="00840A1C" w:rsidP="00E21664">
      <w:pPr>
        <w:spacing w:before="0" w:after="0"/>
        <w:rPr>
          <w:rFonts w:ascii="Times New Roman" w:hAnsi="Times New Roman" w:cs="Times New Roman"/>
          <w:bCs/>
          <w:sz w:val="22"/>
          <w:szCs w:val="22"/>
        </w:rPr>
      </w:pPr>
      <w:r>
        <w:rPr>
          <w:rFonts w:ascii="Times New Roman" w:hAnsi="Times New Roman" w:cs="Times New Roman"/>
          <w:b/>
          <w:sz w:val="22"/>
          <w:szCs w:val="22"/>
        </w:rPr>
        <w:t>Pytanie nr 34</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sz w:val="22"/>
          <w:szCs w:val="22"/>
        </w:rPr>
        <w:t xml:space="preserve"> </w:t>
      </w:r>
      <w:r w:rsidRPr="00723497">
        <w:rPr>
          <w:rFonts w:ascii="Times New Roman" w:hAnsi="Times New Roman" w:cs="Times New Roman"/>
          <w:b/>
          <w:sz w:val="22"/>
          <w:szCs w:val="22"/>
        </w:rPr>
        <w:t xml:space="preserve">Zestawienie 12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do systemu podwójnego zakładania o grubości  na palcu/dłoni min. 0,17 mm, długość rękawic min. 270 – 285 mm - w zależności od rozmiaru. Wewnętrzna warstwa polimerowa (poliuretanowa) o strukturze sieci, powierzchnia zewnętrzna mikroteksturowana. Obniżony poziom protein &lt; 15 μg/g, AQL 0,65.</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35</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13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 xml:space="preserve">Prosimy Zamawiającego o dopuszczenie rękawic o nieznacznie różniącej grubości na palcu wynoszącej min. 0,15 ± 0,01 mm. Odporne na przenikanie substancji chemicznych zgodnie z normą EN 374-3 – 3 min. 15 substancji (poza cytostatykami) z czasem ochrony na co najmniej 1 poziomie, w tym kwasy organiczne i nieorganiczne, zasady, alkohole i aldehydy. Odporne na działanie min. 13 cytostatyków zgodnie z normą </w:t>
      </w:r>
      <w:r w:rsidRPr="00723497">
        <w:rPr>
          <w:rFonts w:ascii="Times New Roman" w:hAnsi="Times New Roman" w:cs="Times New Roman"/>
          <w:bCs/>
          <w:sz w:val="22"/>
          <w:szCs w:val="22"/>
        </w:rPr>
        <w:t>ASTM D 6978</w:t>
      </w:r>
      <w:r w:rsidRPr="00723497">
        <w:rPr>
          <w:rFonts w:ascii="Times New Roman" w:hAnsi="Times New Roman" w:cs="Times New Roman"/>
          <w:sz w:val="22"/>
          <w:szCs w:val="22"/>
        </w:rPr>
        <w:t>, w tym Karmustyny, Winkrystyny, Thi-Tepa, Mitoxantronu i Metotrexatu (raporty z wynikami), opakowanie max 100 szt.</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36</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13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diagnostyczne nitrylowe do procedur wysokiego ryzyka, o średniej grubości na palcu 0,1 ± 0,02mm, długość min. 265 mm</w:t>
      </w:r>
      <w:r w:rsidRPr="00723497">
        <w:rPr>
          <w:rFonts w:ascii="Times New Roman" w:hAnsi="Times New Roman" w:cs="Times New Roman"/>
          <w:bCs/>
          <w:sz w:val="22"/>
          <w:szCs w:val="22"/>
        </w:rPr>
        <w:t xml:space="preserve">, o wysokiej barierowości dla substancji chemicznych i cytostatycznych, potwierdzonych badaniami niezależnymi od producenta, bez zawartości protein. </w:t>
      </w:r>
      <w:r w:rsidRPr="00723497">
        <w:rPr>
          <w:rFonts w:ascii="Times New Roman" w:hAnsi="Times New Roman" w:cs="Times New Roman"/>
          <w:sz w:val="22"/>
          <w:szCs w:val="22"/>
        </w:rPr>
        <w:t xml:space="preserve">Rozmiary XS-XL, pakowane w opakowanie z otworem dozującym ograniczonym folią ograniczającą otwór dozujący po max 150 sztuk. </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840A1C" w:rsidRDefault="00840A1C" w:rsidP="00E21664">
      <w:pPr>
        <w:spacing w:before="0" w:after="0"/>
        <w:rPr>
          <w:rFonts w:ascii="Times New Roman" w:hAnsi="Times New Roman" w:cs="Times New Roman"/>
          <w:sz w:val="22"/>
          <w:szCs w:val="22"/>
        </w:rPr>
      </w:pPr>
    </w:p>
    <w:p w:rsidR="00E21664"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w:t>
      </w:r>
      <w:r>
        <w:rPr>
          <w:rFonts w:ascii="Times New Roman" w:hAnsi="Times New Roman" w:cs="Times New Roman"/>
          <w:sz w:val="22"/>
          <w:szCs w:val="22"/>
        </w:rPr>
        <w:t xml:space="preserve"> 37</w:t>
      </w:r>
      <w:r w:rsidR="00E21664" w:rsidRPr="00723497">
        <w:rPr>
          <w:rFonts w:ascii="Times New Roman" w:hAnsi="Times New Roman" w:cs="Times New Roman"/>
          <w:sz w:val="22"/>
          <w:szCs w:val="22"/>
        </w:rPr>
        <w:t xml:space="preserve">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b/>
          <w:sz w:val="22"/>
          <w:szCs w:val="22"/>
        </w:rPr>
        <w:t xml:space="preserve">Zestawienie 14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polimeryzowanych/ chlorowanych od strony wewnętrznej, zewnątrz mikroteksturowanych, co zwiększa chwytność rękawic. Pragniemy nadmienić, że polimeryzowanie powierzchni ma na celu wprowadzenie poślizgu, co jest zwłaszcza ważne przy zakładaniu rękawic. Zwiększenie poślizgu nie jest jednak pożądane od strony roboczej, gdzie podczas zabiegu manipuluje się narzędziami.</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38</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15 </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pakowanych po 100 szt. (90 szt. dla rozm. XL).</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 ale nie wymaga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39</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 xml:space="preserve">Zestawienie 15 </w:t>
      </w:r>
    </w:p>
    <w:p w:rsidR="00E21664" w:rsidRPr="00723497" w:rsidRDefault="00E21664" w:rsidP="00E21664">
      <w:pPr>
        <w:pStyle w:val="Nagwek"/>
        <w:spacing w:before="0" w:after="0"/>
        <w:rPr>
          <w:rFonts w:ascii="Times New Roman" w:hAnsi="Times New Roman" w:cs="Times New Roman"/>
          <w:sz w:val="22"/>
          <w:szCs w:val="22"/>
        </w:rPr>
      </w:pPr>
      <w:r w:rsidRPr="00723497">
        <w:rPr>
          <w:rFonts w:ascii="Times New Roman" w:hAnsi="Times New Roman" w:cs="Times New Roman"/>
          <w:sz w:val="22"/>
          <w:szCs w:val="22"/>
        </w:rPr>
        <w:t>Prosimy Zamawiającego o dopuszczenie rękawic  diagnostyczne nitrylowe do procedur wysokiego ryzyka, o średniej grubości na palcu 0,1 ± 0,02mm, długość min. 265 mm</w:t>
      </w:r>
      <w:r w:rsidRPr="00723497">
        <w:rPr>
          <w:rFonts w:ascii="Times New Roman" w:hAnsi="Times New Roman" w:cs="Times New Roman"/>
          <w:bCs/>
          <w:sz w:val="22"/>
          <w:szCs w:val="22"/>
        </w:rPr>
        <w:t xml:space="preserve">, </w:t>
      </w:r>
      <w:r w:rsidRPr="00723497">
        <w:rPr>
          <w:rFonts w:ascii="Times New Roman" w:hAnsi="Times New Roman" w:cs="Times New Roman"/>
          <w:sz w:val="22"/>
          <w:szCs w:val="22"/>
        </w:rPr>
        <w:t>pakowane po max 150 sztuk.</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pStyle w:val="Nagwek"/>
        <w:spacing w:before="0" w:after="0"/>
        <w:rPr>
          <w:rFonts w:ascii="Times New Roman" w:hAnsi="Times New Roman" w:cs="Times New Roman"/>
          <w:sz w:val="22"/>
          <w:szCs w:val="22"/>
        </w:rPr>
      </w:pPr>
    </w:p>
    <w:p w:rsidR="00840A1C" w:rsidRDefault="00840A1C" w:rsidP="00E21664">
      <w:pPr>
        <w:pStyle w:val="Nagwek"/>
        <w:spacing w:before="0" w:after="0"/>
        <w:rPr>
          <w:rFonts w:ascii="Times New Roman" w:hAnsi="Times New Roman" w:cs="Times New Roman"/>
          <w:sz w:val="22"/>
          <w:szCs w:val="22"/>
        </w:rPr>
      </w:pPr>
    </w:p>
    <w:p w:rsidR="00840A1C" w:rsidRDefault="00840A1C" w:rsidP="00E21664">
      <w:pPr>
        <w:pStyle w:val="Nagwek"/>
        <w:spacing w:before="0" w:after="0"/>
        <w:rPr>
          <w:rFonts w:ascii="Times New Roman" w:hAnsi="Times New Roman" w:cs="Times New Roman"/>
          <w:sz w:val="22"/>
          <w:szCs w:val="22"/>
        </w:rPr>
      </w:pPr>
    </w:p>
    <w:p w:rsidR="00840A1C" w:rsidRPr="00723497" w:rsidRDefault="00840A1C" w:rsidP="00E21664">
      <w:pPr>
        <w:pStyle w:val="Nagwek"/>
        <w:spacing w:before="0" w:after="0"/>
        <w:rPr>
          <w:rFonts w:ascii="Times New Roman" w:hAnsi="Times New Roman" w:cs="Times New Roman"/>
          <w:sz w:val="22"/>
          <w:szCs w:val="22"/>
        </w:rPr>
      </w:pPr>
      <w:r>
        <w:rPr>
          <w:rFonts w:ascii="Times New Roman" w:hAnsi="Times New Roman" w:cs="Times New Roman"/>
          <w:b/>
          <w:sz w:val="22"/>
          <w:szCs w:val="22"/>
        </w:rPr>
        <w:lastRenderedPageBreak/>
        <w:t>Pytanie nr 40</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1 poz. 1:</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zawartości protein poniżej 30 mcg/g?</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840A1C" w:rsidRDefault="00840A1C" w:rsidP="00E21664">
      <w:pPr>
        <w:spacing w:before="0" w:after="0"/>
        <w:rPr>
          <w:rFonts w:ascii="Times New Roman" w:hAnsi="Times New Roman" w:cs="Times New Roman"/>
          <w:sz w:val="22"/>
          <w:szCs w:val="22"/>
        </w:rPr>
      </w:pPr>
    </w:p>
    <w:p w:rsidR="00840A1C"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41</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2 poz. 1:</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zawartości protein poniżej 85 mcg/g?</w:t>
      </w:r>
    </w:p>
    <w:p w:rsidR="00E21664" w:rsidRPr="00723497" w:rsidRDefault="00E21664" w:rsidP="00E21664">
      <w:pPr>
        <w:spacing w:before="0" w:after="0"/>
        <w:rPr>
          <w:rFonts w:ascii="Times New Roman" w:hAnsi="Times New Roman" w:cs="Times New Roman"/>
          <w:b/>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42</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3 poz. 1:</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zgodne z wymaganymi normami potwierdzonymi na kracie danych technicznych o zawartości protein ≤ 50 mcg/g, AQL = 0,65 i długości w zależności od rozmiaru 7, 7,5 i 8 270 mm, 8,5 280 mm?</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43</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4 poz. 1:</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zgodne z wymaganymi normami potwierdzonymi na kracie danych technicznych o zawartości protein ≤ 50 mcg/g, AQL = 1,5 i długości w zależności od rozmiaru 6 – 6,5 260 mm, 7 - 8 270 mm, 8,5 280 mm?</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Zgodnie z SIWZ</w:t>
      </w:r>
    </w:p>
    <w:p w:rsidR="00E21664" w:rsidRDefault="00E21664" w:rsidP="00E21664">
      <w:pPr>
        <w:spacing w:before="0" w:after="0"/>
        <w:rPr>
          <w:rFonts w:ascii="Times New Roman" w:hAnsi="Times New Roman" w:cs="Times New Roman"/>
          <w:sz w:val="22"/>
          <w:szCs w:val="22"/>
        </w:rPr>
      </w:pPr>
    </w:p>
    <w:p w:rsidR="00840A1C" w:rsidRPr="00723497" w:rsidRDefault="00840A1C" w:rsidP="00E21664">
      <w:pPr>
        <w:spacing w:before="0" w:after="0"/>
        <w:rPr>
          <w:rFonts w:ascii="Times New Roman" w:hAnsi="Times New Roman" w:cs="Times New Roman"/>
          <w:sz w:val="22"/>
          <w:szCs w:val="22"/>
        </w:rPr>
      </w:pPr>
      <w:r>
        <w:rPr>
          <w:rFonts w:ascii="Times New Roman" w:hAnsi="Times New Roman" w:cs="Times New Roman"/>
          <w:b/>
          <w:sz w:val="22"/>
          <w:szCs w:val="22"/>
        </w:rPr>
        <w:t>Pytanie nr 44</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5 poz. 1:</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grubości na palcu 0,07 mm, sile zrywu 7,0 ÷ 7,5 N i AQL = 1,5?</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 grubość rękawic na palcu 0,10 mm</w:t>
      </w:r>
    </w:p>
    <w:p w:rsidR="00E21664" w:rsidRDefault="00E21664" w:rsidP="00E21664">
      <w:pPr>
        <w:spacing w:before="0" w:after="0"/>
        <w:rPr>
          <w:rFonts w:ascii="Times New Roman" w:hAnsi="Times New Roman" w:cs="Times New Roman"/>
          <w:b/>
          <w:sz w:val="22"/>
          <w:szCs w:val="22"/>
          <w:u w:val="single"/>
        </w:rPr>
      </w:pPr>
    </w:p>
    <w:p w:rsidR="00840A1C" w:rsidRPr="00723497" w:rsidRDefault="00840A1C" w:rsidP="00E21664">
      <w:pPr>
        <w:spacing w:before="0" w:after="0"/>
        <w:rPr>
          <w:rFonts w:ascii="Times New Roman" w:hAnsi="Times New Roman" w:cs="Times New Roman"/>
          <w:b/>
          <w:sz w:val="22"/>
          <w:szCs w:val="22"/>
          <w:u w:val="single"/>
        </w:rPr>
      </w:pPr>
      <w:r>
        <w:rPr>
          <w:rFonts w:ascii="Times New Roman" w:hAnsi="Times New Roman" w:cs="Times New Roman"/>
          <w:b/>
          <w:sz w:val="22"/>
          <w:szCs w:val="22"/>
        </w:rPr>
        <w:t>Pytanie nr 45</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6 poz. 1:</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niejałowe diagnostyczne winylowe, bezpudrowe, rolowany brzeg mankietu zgodne z normą EN 455, AQL= 1,5?</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spacing w:before="0" w:after="0"/>
        <w:rPr>
          <w:rFonts w:ascii="Times New Roman" w:hAnsi="Times New Roman" w:cs="Times New Roman"/>
          <w:b/>
          <w:sz w:val="22"/>
          <w:szCs w:val="22"/>
        </w:rPr>
      </w:pPr>
    </w:p>
    <w:p w:rsidR="00E21664" w:rsidRDefault="00E21664" w:rsidP="00E21664">
      <w:pPr>
        <w:spacing w:before="0" w:after="0"/>
        <w:rPr>
          <w:rFonts w:ascii="Times New Roman" w:hAnsi="Times New Roman" w:cs="Times New Roman"/>
          <w:b/>
          <w:sz w:val="22"/>
          <w:szCs w:val="22"/>
        </w:rPr>
      </w:pPr>
    </w:p>
    <w:p w:rsidR="00840A1C" w:rsidRPr="00723497" w:rsidRDefault="00840A1C" w:rsidP="00E21664">
      <w:pPr>
        <w:spacing w:before="0" w:after="0"/>
        <w:rPr>
          <w:rFonts w:ascii="Times New Roman" w:hAnsi="Times New Roman" w:cs="Times New Roman"/>
          <w:b/>
          <w:sz w:val="22"/>
          <w:szCs w:val="22"/>
        </w:rPr>
      </w:pPr>
      <w:r>
        <w:rPr>
          <w:rFonts w:ascii="Times New Roman" w:hAnsi="Times New Roman" w:cs="Times New Roman"/>
          <w:b/>
          <w:sz w:val="22"/>
          <w:szCs w:val="22"/>
        </w:rPr>
        <w:t>Pytanie nr 46</w:t>
      </w:r>
    </w:p>
    <w:p w:rsidR="00E21664" w:rsidRPr="00723497" w:rsidRDefault="00E21664" w:rsidP="00E21664">
      <w:pPr>
        <w:spacing w:before="0" w:after="0"/>
        <w:rPr>
          <w:rFonts w:ascii="Times New Roman" w:hAnsi="Times New Roman" w:cs="Times New Roman"/>
          <w:b/>
          <w:sz w:val="22"/>
          <w:szCs w:val="22"/>
          <w:u w:val="single"/>
        </w:rPr>
      </w:pPr>
      <w:r w:rsidRPr="00723497">
        <w:rPr>
          <w:rFonts w:ascii="Times New Roman" w:hAnsi="Times New Roman" w:cs="Times New Roman"/>
          <w:b/>
          <w:sz w:val="22"/>
          <w:szCs w:val="22"/>
          <w:u w:val="single"/>
        </w:rPr>
        <w:t>Zestawienie nr 14 poz. 1:</w:t>
      </w:r>
    </w:p>
    <w:p w:rsidR="00E21664" w:rsidRDefault="00E21664" w:rsidP="00E21664">
      <w:pPr>
        <w:spacing w:before="0" w:after="0"/>
        <w:rPr>
          <w:rFonts w:ascii="Times New Roman" w:hAnsi="Times New Roman" w:cs="Times New Roman"/>
          <w:sz w:val="22"/>
          <w:szCs w:val="22"/>
        </w:rPr>
      </w:pPr>
      <w:r w:rsidRPr="00723497">
        <w:rPr>
          <w:rFonts w:ascii="Times New Roman" w:hAnsi="Times New Roman" w:cs="Times New Roman"/>
          <w:sz w:val="22"/>
          <w:szCs w:val="22"/>
        </w:rPr>
        <w:t>Czy Zamawiający dopuści rękawice o grubości na palcu 0,07 mm, i AQL = 1,5?</w:t>
      </w:r>
    </w:p>
    <w:p w:rsidR="00E21664" w:rsidRPr="00723497" w:rsidRDefault="00E21664" w:rsidP="00E21664">
      <w:pPr>
        <w:spacing w:before="0" w:after="0"/>
        <w:rPr>
          <w:rFonts w:ascii="Times New Roman" w:hAnsi="Times New Roman" w:cs="Times New Roman"/>
          <w:sz w:val="22"/>
          <w:szCs w:val="22"/>
        </w:rPr>
      </w:pPr>
      <w:r w:rsidRPr="00723497">
        <w:rPr>
          <w:rFonts w:ascii="Times New Roman" w:hAnsi="Times New Roman" w:cs="Times New Roman"/>
          <w:b/>
          <w:sz w:val="22"/>
          <w:szCs w:val="22"/>
        </w:rPr>
        <w:t>Odpowiedz:</w:t>
      </w:r>
      <w:r>
        <w:rPr>
          <w:rFonts w:ascii="Times New Roman" w:hAnsi="Times New Roman" w:cs="Times New Roman"/>
          <w:b/>
          <w:sz w:val="22"/>
          <w:szCs w:val="22"/>
        </w:rPr>
        <w:t xml:space="preserve"> Dopuszcza</w:t>
      </w:r>
    </w:p>
    <w:p w:rsidR="00E21664" w:rsidRDefault="00E21664" w:rsidP="00E21664">
      <w:pPr>
        <w:pStyle w:val="Tekstpodstawowywcity"/>
        <w:spacing w:before="0" w:after="0"/>
        <w:ind w:left="0"/>
        <w:rPr>
          <w:rFonts w:ascii="Times New Roman" w:hAnsi="Times New Roman" w:cs="Times New Roman"/>
          <w:sz w:val="22"/>
          <w:szCs w:val="22"/>
        </w:rPr>
      </w:pPr>
    </w:p>
    <w:p w:rsidR="00840A1C" w:rsidRPr="00723497" w:rsidRDefault="00840A1C" w:rsidP="00E21664">
      <w:pPr>
        <w:pStyle w:val="Tekstpodstawowywcity"/>
        <w:spacing w:before="0" w:after="0"/>
        <w:ind w:left="0"/>
        <w:rPr>
          <w:rFonts w:ascii="Times New Roman" w:hAnsi="Times New Roman" w:cs="Times New Roman"/>
          <w:sz w:val="22"/>
          <w:szCs w:val="22"/>
        </w:rPr>
      </w:pPr>
      <w:r>
        <w:rPr>
          <w:rFonts w:ascii="Times New Roman" w:hAnsi="Times New Roman" w:cs="Times New Roman"/>
          <w:b/>
          <w:sz w:val="22"/>
          <w:szCs w:val="22"/>
        </w:rPr>
        <w:t>Pytanie nr 47</w:t>
      </w:r>
    </w:p>
    <w:p w:rsidR="00E21664" w:rsidRPr="00723497" w:rsidRDefault="00E21664" w:rsidP="00E21664">
      <w:pPr>
        <w:pStyle w:val="Tekstpodstawowywcity"/>
        <w:spacing w:before="0" w:after="0"/>
        <w:ind w:left="0"/>
        <w:rPr>
          <w:rFonts w:ascii="Times New Roman" w:hAnsi="Times New Roman" w:cs="Times New Roman"/>
          <w:b/>
          <w:sz w:val="22"/>
          <w:szCs w:val="22"/>
          <w:u w:val="single"/>
        </w:rPr>
      </w:pPr>
      <w:r w:rsidRPr="00723497">
        <w:rPr>
          <w:rFonts w:ascii="Times New Roman" w:hAnsi="Times New Roman" w:cs="Times New Roman"/>
          <w:b/>
          <w:sz w:val="22"/>
          <w:szCs w:val="22"/>
          <w:u w:val="single"/>
        </w:rPr>
        <w:t>Pyt. dot. projektu umowy:</w:t>
      </w:r>
    </w:p>
    <w:p w:rsidR="00E21664" w:rsidRPr="00723497" w:rsidRDefault="00E21664" w:rsidP="00E21664">
      <w:pPr>
        <w:pStyle w:val="Tekstpodstawowywcity"/>
        <w:spacing w:before="0" w:after="0"/>
        <w:ind w:left="0"/>
        <w:rPr>
          <w:rFonts w:ascii="Times New Roman" w:hAnsi="Times New Roman" w:cs="Times New Roman"/>
          <w:sz w:val="22"/>
          <w:szCs w:val="22"/>
        </w:rPr>
      </w:pPr>
    </w:p>
    <w:p w:rsidR="00E21664" w:rsidRDefault="00E21664" w:rsidP="00E21664">
      <w:pPr>
        <w:pStyle w:val="Tekstpodstawowywcity"/>
        <w:numPr>
          <w:ilvl w:val="0"/>
          <w:numId w:val="13"/>
        </w:numPr>
        <w:spacing w:before="0" w:after="0"/>
        <w:ind w:left="0" w:hanging="540"/>
        <w:rPr>
          <w:rFonts w:ascii="Times New Roman" w:hAnsi="Times New Roman" w:cs="Times New Roman"/>
          <w:sz w:val="22"/>
          <w:szCs w:val="22"/>
        </w:rPr>
      </w:pPr>
      <w:r w:rsidRPr="00723497">
        <w:rPr>
          <w:rFonts w:ascii="Times New Roman" w:hAnsi="Times New Roman" w:cs="Times New Roman"/>
          <w:sz w:val="22"/>
          <w:szCs w:val="22"/>
        </w:rPr>
        <w:t>Czy za dni robocze w rozumieniu wzoru umowy będą uważane dni od poniedziałku do piątku, za wyjątkiem dni ustawowo wolnych od pracy?</w:t>
      </w:r>
    </w:p>
    <w:p w:rsidR="00E21664" w:rsidRDefault="00E21664" w:rsidP="00E21664">
      <w:pPr>
        <w:pStyle w:val="Tekstpodstawowywcity"/>
        <w:spacing w:before="0" w:after="0"/>
        <w:ind w:left="0"/>
        <w:rPr>
          <w:rFonts w:ascii="Times New Roman" w:hAnsi="Times New Roman" w:cs="Times New Roman"/>
          <w:sz w:val="22"/>
          <w:szCs w:val="22"/>
        </w:rPr>
      </w:pPr>
      <w:r w:rsidRPr="00723497">
        <w:rPr>
          <w:rFonts w:ascii="Times New Roman" w:hAnsi="Times New Roman" w:cs="Times New Roman"/>
          <w:b/>
          <w:sz w:val="22"/>
          <w:szCs w:val="22"/>
        </w:rPr>
        <w:t>Odpowiedz:</w:t>
      </w:r>
      <w:r w:rsidR="00481492">
        <w:rPr>
          <w:rFonts w:ascii="Times New Roman" w:hAnsi="Times New Roman" w:cs="Times New Roman"/>
          <w:b/>
          <w:sz w:val="22"/>
          <w:szCs w:val="22"/>
        </w:rPr>
        <w:t xml:space="preserve"> Tak</w:t>
      </w:r>
    </w:p>
    <w:p w:rsidR="00E21664" w:rsidRPr="00723497" w:rsidRDefault="00E21664" w:rsidP="00E21664">
      <w:pPr>
        <w:pStyle w:val="Tekstpodstawowywcity"/>
        <w:spacing w:before="0" w:after="0"/>
        <w:ind w:left="0"/>
        <w:rPr>
          <w:rFonts w:ascii="Times New Roman" w:hAnsi="Times New Roman" w:cs="Times New Roman"/>
          <w:sz w:val="22"/>
          <w:szCs w:val="22"/>
        </w:rPr>
      </w:pPr>
    </w:p>
    <w:p w:rsidR="00E21664" w:rsidRPr="00723497" w:rsidRDefault="00E21664" w:rsidP="00E21664">
      <w:pPr>
        <w:pStyle w:val="Tekstpodstawowywcity"/>
        <w:numPr>
          <w:ilvl w:val="0"/>
          <w:numId w:val="13"/>
        </w:numPr>
        <w:spacing w:before="0" w:after="0"/>
        <w:ind w:left="0" w:hanging="540"/>
        <w:rPr>
          <w:rFonts w:ascii="Times New Roman" w:hAnsi="Times New Roman" w:cs="Times New Roman"/>
          <w:sz w:val="22"/>
          <w:szCs w:val="22"/>
        </w:rPr>
      </w:pPr>
      <w:r w:rsidRPr="00723497">
        <w:rPr>
          <w:rFonts w:ascii="Times New Roman" w:hAnsi="Times New Roman" w:cs="Times New Roman"/>
          <w:sz w:val="22"/>
          <w:szCs w:val="22"/>
        </w:rPr>
        <w:t>Zważywszy na treść § 2 ust. 1 i 3 wzoru umowy, jaką minimalną ilość (jaki procent ilości wskazanych w SIWZ) Zamawiający na pewno zamówi?</w:t>
      </w:r>
    </w:p>
    <w:p w:rsidR="00E21664" w:rsidRDefault="00E21664" w:rsidP="00E21664">
      <w:pPr>
        <w:pStyle w:val="Tekstpodstawowywcity"/>
        <w:spacing w:before="0" w:after="0"/>
        <w:ind w:left="0"/>
        <w:rPr>
          <w:rFonts w:ascii="Times New Roman" w:hAnsi="Times New Roman" w:cs="Times New Roman"/>
          <w:i/>
          <w:sz w:val="22"/>
          <w:szCs w:val="22"/>
        </w:rPr>
      </w:pPr>
      <w:r w:rsidRPr="00723497">
        <w:rPr>
          <w:rFonts w:ascii="Times New Roman" w:hAnsi="Times New Roman" w:cs="Times New Roman"/>
          <w:sz w:val="22"/>
          <w:szCs w:val="22"/>
        </w:rPr>
        <w:t xml:space="preserve">Odpowiedź na powyższe pytanie ma istotne znaczenie dla odpowiedniej kalkulacji oferowanej ceny. 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W </w:t>
      </w:r>
      <w:r w:rsidRPr="00723497">
        <w:rPr>
          <w:rFonts w:ascii="Times New Roman" w:hAnsi="Times New Roman" w:cs="Times New Roman"/>
          <w:sz w:val="22"/>
          <w:szCs w:val="22"/>
        </w:rPr>
        <w:lastRenderedPageBreak/>
        <w:t xml:space="preserve">wyroku z dnia 7 maja 2014 r. KIO 809/14 Krajowa Izba Odwoławcza stwierdziła, że </w:t>
      </w:r>
      <w:r w:rsidRPr="00723497">
        <w:rPr>
          <w:rFonts w:ascii="Times New Roman" w:hAnsi="Times New Roman" w:cs="Times New Roman"/>
          <w:i/>
          <w:sz w:val="22"/>
          <w:szCs w:val="22"/>
        </w:rPr>
        <w:t>„nie można zaakceptować postanowień umowy dających zamawiającemu całkowitą, nieograniczoną pod względem ilościowym i pozostającą poza wszelką kontrolą dowolność w podjęciu decyzji o zmniejszeniu zakresu dostaw będących przedmiotem zamówienia”.</w:t>
      </w:r>
    </w:p>
    <w:p w:rsidR="00E21664" w:rsidRDefault="00E21664" w:rsidP="00E21664">
      <w:pPr>
        <w:pStyle w:val="Tekstpodstawowywcity"/>
        <w:spacing w:before="0" w:after="0"/>
        <w:ind w:left="0"/>
        <w:rPr>
          <w:rFonts w:ascii="Times New Roman" w:hAnsi="Times New Roman" w:cs="Times New Roman"/>
          <w:i/>
          <w:sz w:val="22"/>
          <w:szCs w:val="22"/>
        </w:rPr>
      </w:pPr>
      <w:r w:rsidRPr="00723497">
        <w:rPr>
          <w:rFonts w:ascii="Times New Roman" w:hAnsi="Times New Roman" w:cs="Times New Roman"/>
          <w:b/>
          <w:sz w:val="22"/>
          <w:szCs w:val="22"/>
        </w:rPr>
        <w:t>Odpowiedz:</w:t>
      </w:r>
      <w:r w:rsidR="00481492">
        <w:rPr>
          <w:rFonts w:ascii="Times New Roman" w:hAnsi="Times New Roman" w:cs="Times New Roman"/>
          <w:b/>
          <w:sz w:val="22"/>
          <w:szCs w:val="22"/>
        </w:rPr>
        <w:t xml:space="preserve"> Zgodnie z SIWZ</w:t>
      </w:r>
    </w:p>
    <w:p w:rsidR="00E21664" w:rsidRPr="00723497" w:rsidRDefault="00E21664" w:rsidP="00E21664">
      <w:pPr>
        <w:pStyle w:val="Tekstpodstawowywcity"/>
        <w:spacing w:before="0" w:after="0"/>
        <w:ind w:left="0"/>
        <w:rPr>
          <w:rFonts w:ascii="Times New Roman" w:hAnsi="Times New Roman" w:cs="Times New Roman"/>
          <w:sz w:val="22"/>
          <w:szCs w:val="22"/>
        </w:rPr>
      </w:pPr>
    </w:p>
    <w:p w:rsidR="00E21664" w:rsidRPr="00723497" w:rsidRDefault="00E21664" w:rsidP="00E21664">
      <w:pPr>
        <w:pStyle w:val="Tekstpodstawowywcity"/>
        <w:numPr>
          <w:ilvl w:val="0"/>
          <w:numId w:val="13"/>
        </w:numPr>
        <w:spacing w:before="0" w:after="0"/>
        <w:ind w:left="0" w:hanging="540"/>
        <w:rPr>
          <w:rFonts w:ascii="Times New Roman" w:hAnsi="Times New Roman" w:cs="Times New Roman"/>
          <w:i/>
          <w:sz w:val="22"/>
          <w:szCs w:val="22"/>
        </w:rPr>
      </w:pPr>
      <w:r w:rsidRPr="00723497">
        <w:rPr>
          <w:rFonts w:ascii="Times New Roman" w:hAnsi="Times New Roman" w:cs="Times New Roman"/>
          <w:sz w:val="22"/>
          <w:szCs w:val="22"/>
        </w:rPr>
        <w:t xml:space="preserve">Czy Zamawiający zgadza się aby w § 9 ust. 1 wzoru umowy zostało dodane zdanie o następującej (lub podobnej) treści: </w:t>
      </w:r>
      <w:r w:rsidRPr="00723497">
        <w:rPr>
          <w:rFonts w:ascii="Times New Roman" w:hAnsi="Times New Roman" w:cs="Times New Roman"/>
          <w:i/>
          <w:sz w:val="22"/>
          <w:szCs w:val="22"/>
        </w:rPr>
        <w:t xml:space="preserve">„Przed odstąpieniem od umowy Zamawiający pisemnie wezwie Wykonawcę do należytego wykonywania umowy.”?  </w:t>
      </w:r>
    </w:p>
    <w:p w:rsidR="00E21664" w:rsidRDefault="00E21664" w:rsidP="00E21664">
      <w:pPr>
        <w:pStyle w:val="Tekstpodstawowywcity"/>
        <w:spacing w:before="0" w:after="0"/>
        <w:ind w:left="0"/>
        <w:rPr>
          <w:rFonts w:ascii="Times New Roman" w:hAnsi="Times New Roman" w:cs="Times New Roman"/>
          <w:sz w:val="22"/>
          <w:szCs w:val="22"/>
        </w:rPr>
      </w:pPr>
      <w:r w:rsidRPr="00723497">
        <w:rPr>
          <w:rFonts w:ascii="Times New Roman" w:hAnsi="Times New Roman" w:cs="Times New Roman"/>
          <w:sz w:val="22"/>
          <w:szCs w:val="22"/>
        </w:rPr>
        <w:t>Zważywszy na doniosłe i nieodwracalne skutki prawne odstąpienia od umowy, celowe jest aby odstąpienie od umowy zostało poprzedzone wezwaniem do należytego wykonywania umowy. Takie wezwanie najprawdopodobniej zmobilizuje wykonawcę do należytego wykonywania umowy i pozwoli uniknąć odstąpienia od umowy, a tym samym uniknąć skutków odstąpienia od umowy, które są niekorzystne dla obu stron.</w:t>
      </w:r>
    </w:p>
    <w:p w:rsidR="00E21664" w:rsidRDefault="00E21664" w:rsidP="00E21664">
      <w:pPr>
        <w:pStyle w:val="Tekstpodstawowywcity"/>
        <w:spacing w:before="0" w:after="0"/>
        <w:ind w:left="0"/>
        <w:rPr>
          <w:rFonts w:ascii="Times New Roman" w:hAnsi="Times New Roman" w:cs="Times New Roman"/>
          <w:sz w:val="22"/>
          <w:szCs w:val="22"/>
        </w:rPr>
      </w:pPr>
      <w:r w:rsidRPr="00723497">
        <w:rPr>
          <w:rFonts w:ascii="Times New Roman" w:hAnsi="Times New Roman" w:cs="Times New Roman"/>
          <w:b/>
          <w:sz w:val="22"/>
          <w:szCs w:val="22"/>
        </w:rPr>
        <w:t>Odpowiedz:</w:t>
      </w:r>
      <w:r w:rsidR="00481492">
        <w:rPr>
          <w:rFonts w:ascii="Times New Roman" w:hAnsi="Times New Roman" w:cs="Times New Roman"/>
          <w:b/>
          <w:sz w:val="22"/>
          <w:szCs w:val="22"/>
        </w:rPr>
        <w:t xml:space="preserve"> Nie</w:t>
      </w:r>
    </w:p>
    <w:p w:rsidR="00E21664" w:rsidRPr="00723497" w:rsidRDefault="00E21664" w:rsidP="00E21664">
      <w:pPr>
        <w:pStyle w:val="Tekstpodstawowywcity"/>
        <w:spacing w:before="0" w:after="0"/>
        <w:ind w:left="0"/>
        <w:rPr>
          <w:rFonts w:ascii="Times New Roman" w:hAnsi="Times New Roman" w:cs="Times New Roman"/>
          <w:sz w:val="22"/>
          <w:szCs w:val="22"/>
        </w:rPr>
      </w:pPr>
    </w:p>
    <w:p w:rsidR="00E21664" w:rsidRPr="00723497" w:rsidRDefault="00E21664" w:rsidP="00E21664">
      <w:pPr>
        <w:pStyle w:val="Tekstpodstawowywcity"/>
        <w:numPr>
          <w:ilvl w:val="0"/>
          <w:numId w:val="13"/>
        </w:numPr>
        <w:spacing w:before="0" w:after="0"/>
        <w:ind w:left="0" w:hanging="540"/>
        <w:rPr>
          <w:rFonts w:ascii="Times New Roman" w:hAnsi="Times New Roman" w:cs="Times New Roman"/>
          <w:sz w:val="22"/>
          <w:szCs w:val="22"/>
        </w:rPr>
      </w:pPr>
      <w:r w:rsidRPr="00723497">
        <w:rPr>
          <w:rFonts w:ascii="Times New Roman" w:hAnsi="Times New Roman" w:cs="Times New Roman"/>
          <w:sz w:val="22"/>
          <w:szCs w:val="22"/>
        </w:rPr>
        <w:t xml:space="preserve">Czy Zamawiający zgadza się aby w § 9 ust. 4 wzoru umowy wyrażenie </w:t>
      </w:r>
      <w:r w:rsidRPr="00723497">
        <w:rPr>
          <w:rFonts w:ascii="Times New Roman" w:hAnsi="Times New Roman" w:cs="Times New Roman"/>
          <w:i/>
          <w:sz w:val="22"/>
          <w:szCs w:val="22"/>
        </w:rPr>
        <w:t>„10% wartości brutto  określonej w § 2 ust. 1 Umowy”</w:t>
      </w:r>
      <w:r w:rsidRPr="00723497">
        <w:rPr>
          <w:rFonts w:ascii="Times New Roman" w:hAnsi="Times New Roman" w:cs="Times New Roman"/>
          <w:sz w:val="22"/>
          <w:szCs w:val="22"/>
        </w:rPr>
        <w:t xml:space="preserve"> zostało zastąpione wyrażeniem </w:t>
      </w:r>
      <w:r w:rsidRPr="00723497">
        <w:rPr>
          <w:rFonts w:ascii="Times New Roman" w:hAnsi="Times New Roman" w:cs="Times New Roman"/>
          <w:i/>
          <w:sz w:val="22"/>
          <w:szCs w:val="22"/>
        </w:rPr>
        <w:t>„10% niezrealizowanej wartości umowy brutto”</w:t>
      </w:r>
      <w:r w:rsidRPr="00723497">
        <w:rPr>
          <w:rFonts w:ascii="Times New Roman" w:hAnsi="Times New Roman" w:cs="Times New Roman"/>
          <w:sz w:val="22"/>
          <w:szCs w:val="22"/>
        </w:rPr>
        <w:t>?</w:t>
      </w:r>
    </w:p>
    <w:p w:rsidR="00E21664" w:rsidRDefault="00E21664" w:rsidP="00E21664">
      <w:pPr>
        <w:pStyle w:val="Tekstpodstawowywcity"/>
        <w:spacing w:before="0" w:after="0"/>
        <w:ind w:left="0"/>
        <w:rPr>
          <w:rFonts w:ascii="Times New Roman" w:hAnsi="Times New Roman" w:cs="Times New Roman"/>
          <w:sz w:val="22"/>
          <w:szCs w:val="22"/>
        </w:rPr>
      </w:pPr>
      <w:r w:rsidRPr="00723497">
        <w:rPr>
          <w:rFonts w:ascii="Times New Roman" w:hAnsi="Times New Roman" w:cs="Times New Roman"/>
          <w:sz w:val="22"/>
          <w:szCs w:val="22"/>
        </w:rPr>
        <w:t>Uzasadnione jest aby kara umowna za odstąpienie od umowy była naliczana od wartości niezrealizowanej części umowy, nie zaś od wartości całej umowy. W przeciwnym razie, w przypadku odstąpienia od umowy po zrealizowaniu jej znaczącej części, kara umowna byłaby  niewspółmiernie wysoka w stosunku do wartości niezrealizowanej części umowy, a nawet mogłaby przewyższać wartość niezrealizowanej części umowy. Taka kara byłaby rażąco wygórowana w rozumieniu art. 484 § 2 Kodeksu cywilnego.</w:t>
      </w:r>
    </w:p>
    <w:p w:rsidR="00E21664" w:rsidRPr="00723497" w:rsidRDefault="00E21664" w:rsidP="00E21664">
      <w:pPr>
        <w:pStyle w:val="Tekstpodstawowywcity"/>
        <w:spacing w:before="0" w:after="0"/>
        <w:ind w:left="0"/>
        <w:rPr>
          <w:rFonts w:ascii="Times New Roman" w:hAnsi="Times New Roman" w:cs="Times New Roman"/>
          <w:sz w:val="22"/>
          <w:szCs w:val="22"/>
        </w:rPr>
      </w:pPr>
      <w:r w:rsidRPr="00723497">
        <w:rPr>
          <w:rFonts w:ascii="Times New Roman" w:hAnsi="Times New Roman" w:cs="Times New Roman"/>
          <w:b/>
          <w:sz w:val="22"/>
          <w:szCs w:val="22"/>
        </w:rPr>
        <w:t>Odpowiedz:</w:t>
      </w:r>
      <w:r w:rsidR="00481492">
        <w:rPr>
          <w:rFonts w:ascii="Times New Roman" w:hAnsi="Times New Roman" w:cs="Times New Roman"/>
          <w:b/>
          <w:sz w:val="22"/>
          <w:szCs w:val="22"/>
        </w:rPr>
        <w:t xml:space="preserve"> Nie</w:t>
      </w:r>
    </w:p>
    <w:p w:rsidR="00E21664" w:rsidRDefault="00E21664" w:rsidP="00E21664">
      <w:pPr>
        <w:spacing w:before="0" w:after="0"/>
        <w:rPr>
          <w:rFonts w:ascii="Times New Roman" w:hAnsi="Times New Roman" w:cs="Times New Roman"/>
          <w:sz w:val="22"/>
          <w:szCs w:val="22"/>
        </w:rPr>
      </w:pPr>
    </w:p>
    <w:p w:rsidR="00E21664" w:rsidRDefault="00E21664" w:rsidP="00E21664">
      <w:pPr>
        <w:spacing w:before="0" w:after="0"/>
        <w:rPr>
          <w:rFonts w:ascii="Times New Roman" w:hAnsi="Times New Roman" w:cs="Times New Roman"/>
          <w:sz w:val="22"/>
          <w:szCs w:val="22"/>
        </w:rPr>
      </w:pPr>
    </w:p>
    <w:p w:rsidR="00E21664" w:rsidRPr="00680281" w:rsidRDefault="00E21664" w:rsidP="00E21664">
      <w:pPr>
        <w:spacing w:before="0" w:after="0"/>
        <w:rPr>
          <w:rFonts w:ascii="Times New Roman" w:hAnsi="Times New Roman" w:cs="Times New Roman"/>
          <w:b/>
          <w:sz w:val="28"/>
          <w:szCs w:val="28"/>
          <w:u w:val="single"/>
        </w:rPr>
      </w:pPr>
      <w:r w:rsidRPr="00680281">
        <w:rPr>
          <w:rFonts w:ascii="Times New Roman" w:hAnsi="Times New Roman" w:cs="Times New Roman"/>
          <w:sz w:val="28"/>
          <w:szCs w:val="28"/>
          <w:u w:val="single"/>
        </w:rPr>
        <w:t xml:space="preserve">Sprostowanie do odpowiedzi z dnia 22.05.2017 znak 68/05/2017 dotyczące </w:t>
      </w:r>
      <w:r w:rsidRPr="00680281">
        <w:rPr>
          <w:rFonts w:ascii="Times New Roman" w:hAnsi="Times New Roman" w:cs="Times New Roman"/>
          <w:b/>
          <w:sz w:val="28"/>
          <w:szCs w:val="28"/>
          <w:u w:val="single"/>
        </w:rPr>
        <w:t>Pytanie 4 - zadanie 5 Zamawiający odpowiedział zgodnie z SIWZ a zmienia na Dopuszcza</w:t>
      </w:r>
    </w:p>
    <w:p w:rsidR="00E21664" w:rsidRPr="00680281" w:rsidRDefault="00E21664" w:rsidP="00E21664">
      <w:pPr>
        <w:spacing w:before="0" w:after="0"/>
        <w:rPr>
          <w:rFonts w:ascii="Times New Roman" w:hAnsi="Times New Roman" w:cs="Times New Roman"/>
          <w:b/>
          <w:sz w:val="28"/>
          <w:szCs w:val="28"/>
          <w:u w:val="single"/>
        </w:rPr>
      </w:pPr>
    </w:p>
    <w:p w:rsidR="00E21664" w:rsidRPr="00680281" w:rsidRDefault="00E21664" w:rsidP="00E21664">
      <w:pPr>
        <w:spacing w:before="0" w:after="0"/>
        <w:rPr>
          <w:rFonts w:ascii="Times New Roman" w:hAnsi="Times New Roman" w:cs="Times New Roman"/>
          <w:sz w:val="28"/>
          <w:szCs w:val="28"/>
          <w:u w:val="single"/>
        </w:rPr>
      </w:pPr>
      <w:r w:rsidRPr="00680281">
        <w:rPr>
          <w:rFonts w:ascii="Times New Roman" w:hAnsi="Times New Roman" w:cs="Times New Roman"/>
          <w:sz w:val="28"/>
          <w:szCs w:val="28"/>
          <w:u w:val="single"/>
        </w:rPr>
        <w:t xml:space="preserve">Sprostowanie do odpowiedzi z dnia 22.05.2017 znak 68/05/2017 dotyczące </w:t>
      </w:r>
      <w:r w:rsidRPr="00680281">
        <w:rPr>
          <w:rFonts w:ascii="Times New Roman" w:hAnsi="Times New Roman" w:cs="Times New Roman"/>
          <w:b/>
          <w:bCs/>
          <w:sz w:val="28"/>
          <w:szCs w:val="28"/>
          <w:u w:val="single"/>
        </w:rPr>
        <w:t>Pytanie nr 1 zadanie 5 Zamawiający odpowiedział Zgodnie z SIWZ a zmienia na Dopuszcza.</w:t>
      </w:r>
    </w:p>
    <w:p w:rsidR="00447845" w:rsidRPr="00723497" w:rsidRDefault="00447845" w:rsidP="00723497">
      <w:pPr>
        <w:spacing w:before="0" w:after="0"/>
        <w:rPr>
          <w:rFonts w:ascii="Times New Roman" w:hAnsi="Times New Roman" w:cs="Times New Roman"/>
          <w:sz w:val="22"/>
          <w:szCs w:val="22"/>
        </w:rPr>
      </w:pPr>
    </w:p>
    <w:sectPr w:rsidR="00447845" w:rsidRPr="00723497" w:rsidSect="00F64C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FBB" w:rsidRDefault="00852FBB">
      <w:r>
        <w:separator/>
      </w:r>
    </w:p>
  </w:endnote>
  <w:endnote w:type="continuationSeparator" w:id="0">
    <w:p w:rsidR="00852FBB" w:rsidRDefault="00852F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Franklin Gothic Medium Cond">
    <w:altName w:val="Arial"/>
    <w:charset w:val="EE"/>
    <w:family w:val="swiss"/>
    <w:pitch w:val="variable"/>
    <w:sig w:usb0="00000001"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FBB" w:rsidRDefault="00852FBB">
      <w:r>
        <w:separator/>
      </w:r>
    </w:p>
  </w:footnote>
  <w:footnote w:type="continuationSeparator" w:id="0">
    <w:p w:rsidR="00852FBB" w:rsidRDefault="00852F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B65AF2"/>
    <w:multiLevelType w:val="hybridMultilevel"/>
    <w:tmpl w:val="9E802FBE"/>
    <w:lvl w:ilvl="0" w:tplc="18862CDA">
      <w:start w:val="37"/>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2A1826F3"/>
    <w:multiLevelType w:val="hybridMultilevel"/>
    <w:tmpl w:val="34864FD0"/>
    <w:lvl w:ilvl="0" w:tplc="A41086E2">
      <w:start w:val="1"/>
      <w:numFmt w:val="bullet"/>
      <w:lvlText w:val=""/>
      <w:lvlJc w:val="left"/>
      <w:pPr>
        <w:tabs>
          <w:tab w:val="num" w:pos="720"/>
        </w:tabs>
        <w:ind w:left="720" w:hanging="360"/>
      </w:pPr>
      <w:rPr>
        <w:rFonts w:ascii="Wingdings" w:hAnsi="Wingdings" w:cs="Wingdings" w:hint="default"/>
      </w:rPr>
    </w:lvl>
    <w:lvl w:ilvl="1" w:tplc="04150005">
      <w:start w:val="1"/>
      <w:numFmt w:val="bullet"/>
      <w:lvlText w:val=""/>
      <w:lvlJc w:val="left"/>
      <w:pPr>
        <w:tabs>
          <w:tab w:val="num" w:pos="1440"/>
        </w:tabs>
        <w:ind w:left="1440" w:hanging="360"/>
      </w:pPr>
      <w:rPr>
        <w:rFonts w:ascii="Wingdings" w:hAnsi="Wingdings" w:cs="Wingdings"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46916587"/>
    <w:multiLevelType w:val="hybridMultilevel"/>
    <w:tmpl w:val="65CE077A"/>
    <w:lvl w:ilvl="0" w:tplc="4EF0D77A">
      <w:start w:val="1"/>
      <w:numFmt w:val="bullet"/>
      <w:lvlText w:val=""/>
      <w:lvlJc w:val="left"/>
      <w:pPr>
        <w:tabs>
          <w:tab w:val="num" w:pos="1800"/>
        </w:tabs>
        <w:ind w:left="1800" w:hanging="360"/>
      </w:pPr>
      <w:rPr>
        <w:rFonts w:ascii="Symbol" w:hAnsi="Symbol" w:cs="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3" w15:restartNumberingAfterBreak="0">
    <w:nsid w:val="46BE1B64"/>
    <w:multiLevelType w:val="hybridMultilevel"/>
    <w:tmpl w:val="107E1E14"/>
    <w:lvl w:ilvl="0" w:tplc="3C40C2F8">
      <w:start w:val="1"/>
      <w:numFmt w:val="decimal"/>
      <w:lvlText w:val="%1."/>
      <w:lvlJc w:val="left"/>
      <w:pPr>
        <w:ind w:left="644" w:hanging="360"/>
      </w:pPr>
      <w:rPr>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4A485F3B"/>
    <w:multiLevelType w:val="hybridMultilevel"/>
    <w:tmpl w:val="6FB60F6A"/>
    <w:lvl w:ilvl="0" w:tplc="ADA2B43A">
      <w:start w:val="1"/>
      <w:numFmt w:val="decimal"/>
      <w:lvlText w:val="%1."/>
      <w:lvlJc w:val="left"/>
      <w:pPr>
        <w:tabs>
          <w:tab w:val="num" w:pos="1440"/>
        </w:tabs>
        <w:ind w:left="1440" w:hanging="360"/>
      </w:p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C105159"/>
    <w:multiLevelType w:val="hybridMultilevel"/>
    <w:tmpl w:val="235AA9A0"/>
    <w:lvl w:ilvl="0" w:tplc="0415000F">
      <w:start w:val="1"/>
      <w:numFmt w:val="decimal"/>
      <w:lvlText w:val="%1."/>
      <w:lvlJc w:val="left"/>
      <w:pPr>
        <w:tabs>
          <w:tab w:val="num" w:pos="720"/>
        </w:tabs>
        <w:ind w:left="720" w:hanging="360"/>
      </w:pPr>
      <w:rPr>
        <w:rFont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4D8E112C"/>
    <w:multiLevelType w:val="hybridMultilevel"/>
    <w:tmpl w:val="56FC73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E444986"/>
    <w:multiLevelType w:val="hybridMultilevel"/>
    <w:tmpl w:val="AC3ACCD8"/>
    <w:lvl w:ilvl="0" w:tplc="C5803702">
      <w:start w:val="19"/>
      <w:numFmt w:val="decimal"/>
      <w:lvlText w:val="%1."/>
      <w:lvlJc w:val="left"/>
      <w:pPr>
        <w:tabs>
          <w:tab w:val="num" w:pos="76"/>
        </w:tabs>
        <w:ind w:left="720" w:hanging="360"/>
      </w:pPr>
      <w:rPr>
        <w:rFonts w:hint="default"/>
        <w:b w:val="0"/>
        <w:bCs w:val="0"/>
        <w:i w:val="0"/>
        <w:i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52EF6667"/>
    <w:multiLevelType w:val="hybridMultilevel"/>
    <w:tmpl w:val="A2AAD7B2"/>
    <w:lvl w:ilvl="0" w:tplc="04150005">
      <w:start w:val="1"/>
      <w:numFmt w:val="bullet"/>
      <w:lvlText w:val=""/>
      <w:lvlJc w:val="left"/>
      <w:pPr>
        <w:tabs>
          <w:tab w:val="num" w:pos="720"/>
        </w:tabs>
        <w:ind w:left="720" w:hanging="360"/>
      </w:pPr>
      <w:rPr>
        <w:rFonts w:ascii="Wingdings" w:hAnsi="Wingdings" w:cs="Wingdings"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cs="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E3F4EDE"/>
    <w:multiLevelType w:val="hybridMultilevel"/>
    <w:tmpl w:val="EF68174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B805AEC"/>
    <w:multiLevelType w:val="hybridMultilevel"/>
    <w:tmpl w:val="E8E071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9E35460"/>
    <w:multiLevelType w:val="hybridMultilevel"/>
    <w:tmpl w:val="30F808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F8A2574"/>
    <w:multiLevelType w:val="multilevel"/>
    <w:tmpl w:val="AC3ACCD8"/>
    <w:lvl w:ilvl="0">
      <w:start w:val="19"/>
      <w:numFmt w:val="decimal"/>
      <w:lvlText w:val="%1."/>
      <w:lvlJc w:val="left"/>
      <w:pPr>
        <w:tabs>
          <w:tab w:val="num" w:pos="76"/>
        </w:tabs>
        <w:ind w:left="720" w:hanging="360"/>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6"/>
  </w:num>
  <w:num w:numId="3">
    <w:abstractNumId w:val="9"/>
  </w:num>
  <w:num w:numId="4">
    <w:abstractNumId w:val="7"/>
  </w:num>
  <w:num w:numId="5">
    <w:abstractNumId w:val="12"/>
  </w:num>
  <w:num w:numId="6">
    <w:abstractNumId w:val="0"/>
  </w:num>
  <w:num w:numId="7">
    <w:abstractNumId w:val="1"/>
  </w:num>
  <w:num w:numId="8">
    <w:abstractNumId w:val="8"/>
  </w:num>
  <w:num w:numId="9">
    <w:abstractNumId w:val="2"/>
  </w:num>
  <w:num w:numId="10">
    <w:abstractNumId w:val="5"/>
  </w:num>
  <w:num w:numId="11">
    <w:abstractNumId w:val="11"/>
  </w:num>
  <w:num w:numId="12">
    <w:abstractNumId w:val="10"/>
  </w:num>
  <w:num w:numId="1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CBA"/>
    <w:rsid w:val="00022FA8"/>
    <w:rsid w:val="0002766E"/>
    <w:rsid w:val="0004048C"/>
    <w:rsid w:val="000443AB"/>
    <w:rsid w:val="00056947"/>
    <w:rsid w:val="00081239"/>
    <w:rsid w:val="00085270"/>
    <w:rsid w:val="000877E4"/>
    <w:rsid w:val="000A4B0A"/>
    <w:rsid w:val="000E2634"/>
    <w:rsid w:val="000F75E1"/>
    <w:rsid w:val="000F78DF"/>
    <w:rsid w:val="001110C7"/>
    <w:rsid w:val="00120D54"/>
    <w:rsid w:val="00124F35"/>
    <w:rsid w:val="001465B6"/>
    <w:rsid w:val="00193066"/>
    <w:rsid w:val="001A6E16"/>
    <w:rsid w:val="001B6260"/>
    <w:rsid w:val="001D4B05"/>
    <w:rsid w:val="002022D7"/>
    <w:rsid w:val="002117A5"/>
    <w:rsid w:val="00251275"/>
    <w:rsid w:val="00270801"/>
    <w:rsid w:val="0028571F"/>
    <w:rsid w:val="00293540"/>
    <w:rsid w:val="002B1EF5"/>
    <w:rsid w:val="00351E84"/>
    <w:rsid w:val="00362C97"/>
    <w:rsid w:val="00373B5C"/>
    <w:rsid w:val="003848D2"/>
    <w:rsid w:val="003E01D6"/>
    <w:rsid w:val="003F30EC"/>
    <w:rsid w:val="00403CA4"/>
    <w:rsid w:val="00403D7B"/>
    <w:rsid w:val="00423A92"/>
    <w:rsid w:val="004259A0"/>
    <w:rsid w:val="00447845"/>
    <w:rsid w:val="004758BE"/>
    <w:rsid w:val="00481492"/>
    <w:rsid w:val="0049130E"/>
    <w:rsid w:val="00492606"/>
    <w:rsid w:val="00495369"/>
    <w:rsid w:val="00497FF0"/>
    <w:rsid w:val="004B04B3"/>
    <w:rsid w:val="004D6F8F"/>
    <w:rsid w:val="004E0335"/>
    <w:rsid w:val="004E3223"/>
    <w:rsid w:val="004E4993"/>
    <w:rsid w:val="00517C6F"/>
    <w:rsid w:val="00527E6A"/>
    <w:rsid w:val="00530A03"/>
    <w:rsid w:val="00535938"/>
    <w:rsid w:val="005375C3"/>
    <w:rsid w:val="00567CBA"/>
    <w:rsid w:val="00577541"/>
    <w:rsid w:val="005807C4"/>
    <w:rsid w:val="005C4248"/>
    <w:rsid w:val="005E4FEE"/>
    <w:rsid w:val="005E6966"/>
    <w:rsid w:val="005F3237"/>
    <w:rsid w:val="006346D2"/>
    <w:rsid w:val="00646A62"/>
    <w:rsid w:val="00667EBF"/>
    <w:rsid w:val="00680281"/>
    <w:rsid w:val="00682B81"/>
    <w:rsid w:val="00694572"/>
    <w:rsid w:val="006D3033"/>
    <w:rsid w:val="006D6007"/>
    <w:rsid w:val="006F1EAF"/>
    <w:rsid w:val="006F39F8"/>
    <w:rsid w:val="00700222"/>
    <w:rsid w:val="0070480F"/>
    <w:rsid w:val="00723497"/>
    <w:rsid w:val="007358ED"/>
    <w:rsid w:val="00784FE8"/>
    <w:rsid w:val="007A2FFF"/>
    <w:rsid w:val="007C3D02"/>
    <w:rsid w:val="007D62F4"/>
    <w:rsid w:val="007D7AB9"/>
    <w:rsid w:val="007F140C"/>
    <w:rsid w:val="00826B79"/>
    <w:rsid w:val="00826F55"/>
    <w:rsid w:val="00840128"/>
    <w:rsid w:val="00840A1C"/>
    <w:rsid w:val="0084426A"/>
    <w:rsid w:val="00852FBB"/>
    <w:rsid w:val="00864C90"/>
    <w:rsid w:val="0089073C"/>
    <w:rsid w:val="00893403"/>
    <w:rsid w:val="008C2EEA"/>
    <w:rsid w:val="008E712A"/>
    <w:rsid w:val="008E7CF2"/>
    <w:rsid w:val="008F15E6"/>
    <w:rsid w:val="009245E0"/>
    <w:rsid w:val="0092786B"/>
    <w:rsid w:val="00932D61"/>
    <w:rsid w:val="00937538"/>
    <w:rsid w:val="009455F2"/>
    <w:rsid w:val="00945C31"/>
    <w:rsid w:val="00952D42"/>
    <w:rsid w:val="00967322"/>
    <w:rsid w:val="009A07FA"/>
    <w:rsid w:val="009A4B37"/>
    <w:rsid w:val="009B0DF1"/>
    <w:rsid w:val="009B277D"/>
    <w:rsid w:val="009B3FFC"/>
    <w:rsid w:val="009D0DE5"/>
    <w:rsid w:val="00A11A84"/>
    <w:rsid w:val="00A32B88"/>
    <w:rsid w:val="00A5619B"/>
    <w:rsid w:val="00A710F8"/>
    <w:rsid w:val="00A8095D"/>
    <w:rsid w:val="00A82CE9"/>
    <w:rsid w:val="00A941E4"/>
    <w:rsid w:val="00B0316C"/>
    <w:rsid w:val="00B16F59"/>
    <w:rsid w:val="00B37A2A"/>
    <w:rsid w:val="00B400FF"/>
    <w:rsid w:val="00B42933"/>
    <w:rsid w:val="00B573B1"/>
    <w:rsid w:val="00B73B54"/>
    <w:rsid w:val="00B92EFD"/>
    <w:rsid w:val="00B9770D"/>
    <w:rsid w:val="00BC735C"/>
    <w:rsid w:val="00BD1816"/>
    <w:rsid w:val="00BD5944"/>
    <w:rsid w:val="00BD7FD6"/>
    <w:rsid w:val="00BE0C2C"/>
    <w:rsid w:val="00C00BE7"/>
    <w:rsid w:val="00C0336B"/>
    <w:rsid w:val="00C13A19"/>
    <w:rsid w:val="00C2527B"/>
    <w:rsid w:val="00C3394B"/>
    <w:rsid w:val="00C53C2A"/>
    <w:rsid w:val="00C77BF1"/>
    <w:rsid w:val="00CB1892"/>
    <w:rsid w:val="00CD24D7"/>
    <w:rsid w:val="00CD56C7"/>
    <w:rsid w:val="00D04322"/>
    <w:rsid w:val="00D21663"/>
    <w:rsid w:val="00D21DAC"/>
    <w:rsid w:val="00D23712"/>
    <w:rsid w:val="00D27B6E"/>
    <w:rsid w:val="00D326F1"/>
    <w:rsid w:val="00D4429B"/>
    <w:rsid w:val="00D46DA9"/>
    <w:rsid w:val="00D72732"/>
    <w:rsid w:val="00D8310B"/>
    <w:rsid w:val="00D875A3"/>
    <w:rsid w:val="00D93C22"/>
    <w:rsid w:val="00DA72CC"/>
    <w:rsid w:val="00DB3C15"/>
    <w:rsid w:val="00DB4469"/>
    <w:rsid w:val="00DB6CEB"/>
    <w:rsid w:val="00DC6B7E"/>
    <w:rsid w:val="00DD5CBB"/>
    <w:rsid w:val="00DF3961"/>
    <w:rsid w:val="00DF5118"/>
    <w:rsid w:val="00E05766"/>
    <w:rsid w:val="00E05F3B"/>
    <w:rsid w:val="00E065A5"/>
    <w:rsid w:val="00E12FEE"/>
    <w:rsid w:val="00E16804"/>
    <w:rsid w:val="00E21664"/>
    <w:rsid w:val="00E21E4B"/>
    <w:rsid w:val="00E220E9"/>
    <w:rsid w:val="00E76C0A"/>
    <w:rsid w:val="00E8513E"/>
    <w:rsid w:val="00E9677B"/>
    <w:rsid w:val="00EA2084"/>
    <w:rsid w:val="00F203DE"/>
    <w:rsid w:val="00F268BB"/>
    <w:rsid w:val="00F30CFA"/>
    <w:rsid w:val="00F319E8"/>
    <w:rsid w:val="00F361AF"/>
    <w:rsid w:val="00F37887"/>
    <w:rsid w:val="00F62883"/>
    <w:rsid w:val="00F64C1E"/>
    <w:rsid w:val="00F67CF9"/>
    <w:rsid w:val="00F84128"/>
    <w:rsid w:val="00F85AAA"/>
    <w:rsid w:val="00F92883"/>
    <w:rsid w:val="00FD45DA"/>
    <w:rsid w:val="00FE00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9ECE37-CB03-468A-B8F7-8B793E29A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7CBA"/>
    <w:pPr>
      <w:spacing w:before="40" w:after="40"/>
      <w:jc w:val="both"/>
    </w:pPr>
    <w:rPr>
      <w:rFonts w:ascii="Tahoma" w:eastAsia="Times New Roman" w:hAnsi="Tahoma" w:cs="Tahoma"/>
      <w:sz w:val="24"/>
      <w:szCs w:val="24"/>
    </w:rPr>
  </w:style>
  <w:style w:type="paragraph" w:styleId="Nagwek1">
    <w:name w:val="heading 1"/>
    <w:basedOn w:val="Normalny"/>
    <w:next w:val="Normalny"/>
    <w:link w:val="Nagwek1Znak"/>
    <w:uiPriority w:val="99"/>
    <w:qFormat/>
    <w:locked/>
    <w:rsid w:val="00081239"/>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9"/>
    <w:qFormat/>
    <w:locked/>
    <w:rsid w:val="00CD24D7"/>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351E84"/>
    <w:rPr>
      <w:rFonts w:ascii="Cambria" w:hAnsi="Cambria" w:cs="Cambria"/>
      <w:b/>
      <w:bCs/>
      <w:kern w:val="32"/>
      <w:sz w:val="32"/>
      <w:szCs w:val="32"/>
    </w:rPr>
  </w:style>
  <w:style w:type="character" w:customStyle="1" w:styleId="Nagwek2Znak">
    <w:name w:val="Nagłówek 2 Znak"/>
    <w:basedOn w:val="Domylnaczcionkaakapitu"/>
    <w:link w:val="Nagwek2"/>
    <w:uiPriority w:val="99"/>
    <w:semiHidden/>
    <w:locked/>
    <w:rsid w:val="00DB6CEB"/>
    <w:rPr>
      <w:rFonts w:ascii="Cambria" w:hAnsi="Cambria" w:cs="Cambria"/>
      <w:b/>
      <w:bCs/>
      <w:i/>
      <w:iCs/>
      <w:sz w:val="28"/>
      <w:szCs w:val="28"/>
    </w:rPr>
  </w:style>
  <w:style w:type="paragraph" w:styleId="Akapitzlist">
    <w:name w:val="List Paragraph"/>
    <w:basedOn w:val="Normalny"/>
    <w:uiPriority w:val="99"/>
    <w:qFormat/>
    <w:rsid w:val="00567CBA"/>
    <w:pPr>
      <w:ind w:left="720"/>
    </w:pPr>
  </w:style>
  <w:style w:type="paragraph" w:styleId="Tekstpodstawowy2">
    <w:name w:val="Body Text 2"/>
    <w:basedOn w:val="Normalny"/>
    <w:link w:val="Tekstpodstawowy2Znak"/>
    <w:uiPriority w:val="99"/>
    <w:rsid w:val="00567CBA"/>
    <w:pPr>
      <w:spacing w:before="0" w:after="0"/>
    </w:pPr>
    <w:rPr>
      <w:rFonts w:ascii="Times New Roman" w:hAnsi="Times New Roman" w:cs="Times New Roman"/>
      <w:b/>
      <w:bCs/>
      <w:i/>
      <w:iCs/>
    </w:rPr>
  </w:style>
  <w:style w:type="character" w:customStyle="1" w:styleId="Tekstpodstawowy2Znak">
    <w:name w:val="Tekst podstawowy 2 Znak"/>
    <w:basedOn w:val="Domylnaczcionkaakapitu"/>
    <w:link w:val="Tekstpodstawowy2"/>
    <w:uiPriority w:val="99"/>
    <w:locked/>
    <w:rsid w:val="00567CBA"/>
    <w:rPr>
      <w:rFonts w:ascii="Times New Roman" w:hAnsi="Times New Roman" w:cs="Times New Roman"/>
      <w:b/>
      <w:bCs/>
      <w:i/>
      <w:iCs/>
      <w:sz w:val="24"/>
      <w:szCs w:val="24"/>
      <w:lang w:eastAsia="pl-PL"/>
    </w:rPr>
  </w:style>
  <w:style w:type="character" w:styleId="Pogrubienie">
    <w:name w:val="Strong"/>
    <w:aliases w:val="Normalny + (Łaciński) Arial,11 pt,Kursywa,Czarny,Wyjustowany,Z lewej:  1..."/>
    <w:basedOn w:val="Domylnaczcionkaakapitu"/>
    <w:uiPriority w:val="99"/>
    <w:qFormat/>
    <w:locked/>
    <w:rsid w:val="0070480F"/>
    <w:rPr>
      <w:b/>
      <w:bCs/>
    </w:rPr>
  </w:style>
  <w:style w:type="paragraph" w:styleId="Nagwek">
    <w:name w:val="header"/>
    <w:basedOn w:val="Normalny"/>
    <w:link w:val="NagwekZnak"/>
    <w:rsid w:val="003848D2"/>
    <w:pPr>
      <w:tabs>
        <w:tab w:val="center" w:pos="4536"/>
        <w:tab w:val="right" w:pos="9072"/>
      </w:tabs>
    </w:pPr>
  </w:style>
  <w:style w:type="character" w:customStyle="1" w:styleId="NagwekZnak">
    <w:name w:val="Nagłówek Znak"/>
    <w:basedOn w:val="Domylnaczcionkaakapitu"/>
    <w:link w:val="Nagwek"/>
    <w:locked/>
    <w:rsid w:val="00A32B88"/>
    <w:rPr>
      <w:rFonts w:ascii="Tahoma" w:hAnsi="Tahoma" w:cs="Tahoma"/>
      <w:sz w:val="24"/>
      <w:szCs w:val="24"/>
    </w:rPr>
  </w:style>
  <w:style w:type="paragraph" w:styleId="Stopka">
    <w:name w:val="footer"/>
    <w:basedOn w:val="Normalny"/>
    <w:link w:val="StopkaZnak"/>
    <w:uiPriority w:val="99"/>
    <w:rsid w:val="003848D2"/>
    <w:pPr>
      <w:tabs>
        <w:tab w:val="center" w:pos="4536"/>
        <w:tab w:val="right" w:pos="9072"/>
      </w:tabs>
    </w:pPr>
  </w:style>
  <w:style w:type="character" w:customStyle="1" w:styleId="StopkaZnak">
    <w:name w:val="Stopka Znak"/>
    <w:basedOn w:val="Domylnaczcionkaakapitu"/>
    <w:link w:val="Stopka"/>
    <w:uiPriority w:val="99"/>
    <w:semiHidden/>
    <w:locked/>
    <w:rsid w:val="00A32B88"/>
    <w:rPr>
      <w:rFonts w:ascii="Tahoma" w:hAnsi="Tahoma" w:cs="Tahoma"/>
      <w:sz w:val="24"/>
      <w:szCs w:val="24"/>
    </w:rPr>
  </w:style>
  <w:style w:type="paragraph" w:customStyle="1" w:styleId="Znak13">
    <w:name w:val="Znak13"/>
    <w:basedOn w:val="Normalny"/>
    <w:uiPriority w:val="99"/>
    <w:rsid w:val="003848D2"/>
    <w:pPr>
      <w:spacing w:before="0" w:after="0"/>
      <w:jc w:val="left"/>
    </w:pPr>
    <w:rPr>
      <w:rFonts w:eastAsia="Calibri"/>
    </w:rPr>
  </w:style>
  <w:style w:type="paragraph" w:styleId="Tekstpodstawowy">
    <w:name w:val="Body Text"/>
    <w:basedOn w:val="Normalny"/>
    <w:link w:val="TekstpodstawowyZnak"/>
    <w:uiPriority w:val="99"/>
    <w:rsid w:val="00CD24D7"/>
    <w:pPr>
      <w:spacing w:after="120"/>
    </w:pPr>
  </w:style>
  <w:style w:type="character" w:customStyle="1" w:styleId="TekstpodstawowyZnak">
    <w:name w:val="Tekst podstawowy Znak"/>
    <w:basedOn w:val="Domylnaczcionkaakapitu"/>
    <w:link w:val="Tekstpodstawowy"/>
    <w:uiPriority w:val="99"/>
    <w:semiHidden/>
    <w:locked/>
    <w:rsid w:val="00DB6CEB"/>
    <w:rPr>
      <w:rFonts w:ascii="Tahoma" w:hAnsi="Tahoma" w:cs="Tahoma"/>
      <w:sz w:val="24"/>
      <w:szCs w:val="24"/>
    </w:rPr>
  </w:style>
  <w:style w:type="paragraph" w:styleId="Tekstpodstawowywcity">
    <w:name w:val="Body Text Indent"/>
    <w:basedOn w:val="Normalny"/>
    <w:link w:val="TekstpodstawowywcityZnak"/>
    <w:uiPriority w:val="99"/>
    <w:rsid w:val="00CD24D7"/>
    <w:pPr>
      <w:spacing w:after="120"/>
      <w:ind w:left="283"/>
    </w:pPr>
  </w:style>
  <w:style w:type="character" w:customStyle="1" w:styleId="TekstpodstawowywcityZnak">
    <w:name w:val="Tekst podstawowy wcięty Znak"/>
    <w:basedOn w:val="Domylnaczcionkaakapitu"/>
    <w:link w:val="Tekstpodstawowywcity"/>
    <w:uiPriority w:val="99"/>
    <w:semiHidden/>
    <w:locked/>
    <w:rsid w:val="00DB6CEB"/>
    <w:rPr>
      <w:rFonts w:ascii="Tahoma" w:hAnsi="Tahoma" w:cs="Tahoma"/>
      <w:sz w:val="24"/>
      <w:szCs w:val="24"/>
    </w:rPr>
  </w:style>
  <w:style w:type="paragraph" w:styleId="Bezodstpw">
    <w:name w:val="No Spacing"/>
    <w:qFormat/>
    <w:rsid w:val="00373B5C"/>
    <w:rPr>
      <w:lang w:eastAsia="en-US"/>
    </w:rPr>
  </w:style>
  <w:style w:type="character" w:customStyle="1" w:styleId="FontStyle42">
    <w:name w:val="Font Style42"/>
    <w:uiPriority w:val="99"/>
    <w:rsid w:val="00373B5C"/>
    <w:rPr>
      <w:rFonts w:ascii="Franklin Gothic Medium Cond" w:hAnsi="Franklin Gothic Medium Cond" w:cs="Franklin Gothic Medium Cond" w:hint="default"/>
      <w:b/>
      <w:bCs/>
      <w:i/>
      <w:iCs/>
      <w:spacing w:val="10"/>
      <w:sz w:val="12"/>
      <w:szCs w:val="12"/>
    </w:rPr>
  </w:style>
  <w:style w:type="paragraph" w:customStyle="1" w:styleId="Akapitzlist1">
    <w:name w:val="Akapit z listą1"/>
    <w:basedOn w:val="Normalny"/>
    <w:rsid w:val="008E7CF2"/>
    <w:pPr>
      <w:widowControl w:val="0"/>
      <w:suppressAutoHyphens/>
      <w:spacing w:before="0" w:after="200" w:line="276" w:lineRule="auto"/>
      <w:ind w:left="720"/>
      <w:jc w:val="left"/>
    </w:pPr>
    <w:rPr>
      <w:rFonts w:ascii="Calibri" w:eastAsia="SimSun" w:hAnsi="Calibri" w:cs="Calibri"/>
      <w:kern w:val="1"/>
      <w:sz w:val="22"/>
      <w:szCs w:val="22"/>
      <w:lang w:eastAsia="zh-CN" w:bidi="hi-IN"/>
    </w:rPr>
  </w:style>
  <w:style w:type="paragraph" w:styleId="Tekstdymka">
    <w:name w:val="Balloon Text"/>
    <w:basedOn w:val="Normalny"/>
    <w:link w:val="TekstdymkaZnak"/>
    <w:uiPriority w:val="99"/>
    <w:semiHidden/>
    <w:unhideWhenUsed/>
    <w:rsid w:val="005C4248"/>
    <w:pPr>
      <w:spacing w:before="0" w:after="0"/>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C424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238324">
      <w:bodyDiv w:val="1"/>
      <w:marLeft w:val="0"/>
      <w:marRight w:val="0"/>
      <w:marTop w:val="0"/>
      <w:marBottom w:val="0"/>
      <w:divBdr>
        <w:top w:val="none" w:sz="0" w:space="0" w:color="auto"/>
        <w:left w:val="none" w:sz="0" w:space="0" w:color="auto"/>
        <w:bottom w:val="none" w:sz="0" w:space="0" w:color="auto"/>
        <w:right w:val="none" w:sz="0" w:space="0" w:color="auto"/>
      </w:divBdr>
    </w:div>
    <w:div w:id="13899146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2749</Words>
  <Characters>16494</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Kozłowski</dc:creator>
  <cp:keywords/>
  <dc:description/>
  <cp:lastModifiedBy>Praca</cp:lastModifiedBy>
  <cp:revision>2</cp:revision>
  <cp:lastPrinted>2017-05-23T10:29:00Z</cp:lastPrinted>
  <dcterms:created xsi:type="dcterms:W3CDTF">2017-05-23T10:32:00Z</dcterms:created>
  <dcterms:modified xsi:type="dcterms:W3CDTF">2017-05-23T10:32:00Z</dcterms:modified>
</cp:coreProperties>
</file>