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DB9" w:rsidRPr="00E97EC6" w:rsidRDefault="00E94DB9" w:rsidP="00E94DB9">
      <w:pPr>
        <w:autoSpaceDE w:val="0"/>
        <w:jc w:val="right"/>
        <w:rPr>
          <w:rFonts w:ascii="Arial Narrow" w:hAnsi="Arial Narrow"/>
          <w:b/>
        </w:rPr>
      </w:pPr>
      <w:r w:rsidRPr="00EA3B4A">
        <w:rPr>
          <w:rFonts w:ascii="Arial Narrow" w:hAnsi="Arial Narrow" w:cs="Arial"/>
          <w:b/>
          <w:color w:val="000000"/>
        </w:rPr>
        <w:t xml:space="preserve">Załącznik nr </w:t>
      </w:r>
      <w:r>
        <w:rPr>
          <w:rFonts w:ascii="Arial Narrow" w:hAnsi="Arial Narrow" w:cs="Arial"/>
          <w:b/>
          <w:color w:val="000000"/>
        </w:rPr>
        <w:t xml:space="preserve">2 </w:t>
      </w:r>
      <w:r w:rsidRPr="00EA3B4A">
        <w:rPr>
          <w:rFonts w:ascii="Arial Narrow" w:hAnsi="Arial Narrow" w:cs="Arial"/>
          <w:b/>
          <w:color w:val="000000"/>
        </w:rPr>
        <w:t xml:space="preserve">do </w:t>
      </w:r>
      <w:r>
        <w:rPr>
          <w:rFonts w:ascii="Arial Narrow" w:hAnsi="Arial Narrow" w:cs="Arial"/>
          <w:b/>
          <w:color w:val="000000"/>
        </w:rPr>
        <w:t>ZO</w:t>
      </w:r>
      <w:bookmarkStart w:id="0" w:name="_GoBack"/>
      <w:bookmarkEnd w:id="0"/>
    </w:p>
    <w:p w:rsidR="00E94DB9" w:rsidRPr="00C37AA1" w:rsidRDefault="00E94DB9" w:rsidP="00E94DB9">
      <w:pPr>
        <w:autoSpaceDE w:val="0"/>
        <w:jc w:val="center"/>
        <w:rPr>
          <w:rFonts w:ascii="Arial Narrow" w:hAnsi="Arial Narrow"/>
          <w:b/>
          <w:sz w:val="28"/>
          <w:szCs w:val="28"/>
        </w:rPr>
      </w:pPr>
      <w:r w:rsidRPr="00C37AA1">
        <w:rPr>
          <w:rFonts w:ascii="Arial Narrow" w:hAnsi="Arial Narrow"/>
          <w:b/>
          <w:sz w:val="28"/>
          <w:szCs w:val="28"/>
        </w:rPr>
        <w:t>OPIS PRZEDMIOTU ZAMÓWIENIA</w:t>
      </w: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5181"/>
        <w:gridCol w:w="1417"/>
        <w:gridCol w:w="1985"/>
      </w:tblGrid>
      <w:tr w:rsidR="00E94DB9" w:rsidRPr="00C37AA1" w:rsidTr="00950953">
        <w:trPr>
          <w:trHeight w:val="73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b/>
                <w:bCs/>
                <w:lang w:eastAsia="pl-PL"/>
              </w:rPr>
            </w:pPr>
            <w:r w:rsidRPr="00C37AA1">
              <w:rPr>
                <w:rFonts w:ascii="Arial Narrow" w:hAnsi="Arial Narrow" w:cs="Calibri"/>
                <w:b/>
                <w:bCs/>
                <w:lang w:eastAsia="pl-PL"/>
              </w:rPr>
              <w:t>L.p.</w:t>
            </w:r>
          </w:p>
        </w:tc>
        <w:tc>
          <w:tcPr>
            <w:tcW w:w="5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b/>
                <w:bCs/>
                <w:lang w:eastAsia="pl-PL"/>
              </w:rPr>
            </w:pPr>
            <w:r w:rsidRPr="00C37AA1">
              <w:rPr>
                <w:rFonts w:ascii="Arial Narrow" w:hAnsi="Arial Narrow" w:cs="Calibri"/>
                <w:b/>
                <w:bCs/>
                <w:lang w:eastAsia="pl-PL"/>
              </w:rPr>
              <w:t>Przedmiot zamówienia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b/>
                <w:bCs/>
                <w:lang w:eastAsia="pl-PL"/>
              </w:rPr>
            </w:pPr>
            <w:r w:rsidRPr="00C37AA1">
              <w:rPr>
                <w:rFonts w:ascii="Arial Narrow" w:hAnsi="Arial Narrow" w:cs="Calibri"/>
                <w:b/>
                <w:bCs/>
                <w:lang w:eastAsia="pl-PL"/>
              </w:rPr>
              <w:t>Szacowana  ilość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b/>
                <w:bCs/>
                <w:lang w:eastAsia="pl-PL"/>
              </w:rPr>
            </w:pPr>
            <w:r w:rsidRPr="00C37AA1">
              <w:rPr>
                <w:rFonts w:ascii="Arial Narrow" w:hAnsi="Arial Narrow" w:cs="Calibri"/>
                <w:b/>
                <w:bCs/>
                <w:lang w:eastAsia="pl-PL"/>
              </w:rPr>
              <w:t xml:space="preserve">Jednostka miary </w:t>
            </w:r>
          </w:p>
        </w:tc>
      </w:tr>
      <w:tr w:rsidR="00E94DB9" w:rsidRPr="00C37AA1" w:rsidTr="00950953">
        <w:trPr>
          <w:trHeight w:val="345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b/>
                <w:bCs/>
                <w:iCs/>
                <w:lang w:eastAsia="pl-PL"/>
              </w:rPr>
            </w:pPr>
            <w:r w:rsidRPr="00C37AA1">
              <w:rPr>
                <w:rFonts w:ascii="Arial Narrow" w:hAnsi="Arial Narrow" w:cs="Calibri"/>
                <w:b/>
                <w:bCs/>
                <w:iCs/>
                <w:lang w:eastAsia="pl-PL"/>
              </w:rPr>
              <w:t>1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b/>
                <w:bCs/>
                <w:iCs/>
                <w:lang w:eastAsia="pl-PL"/>
              </w:rPr>
            </w:pPr>
            <w:r w:rsidRPr="00C37AA1">
              <w:rPr>
                <w:rFonts w:ascii="Arial Narrow" w:hAnsi="Arial Narrow" w:cs="Calibri"/>
                <w:b/>
                <w:bCs/>
                <w:iCs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b/>
                <w:bCs/>
                <w:iCs/>
                <w:lang w:eastAsia="pl-PL"/>
              </w:rPr>
            </w:pPr>
            <w:r w:rsidRPr="00C37AA1">
              <w:rPr>
                <w:rFonts w:ascii="Arial Narrow" w:hAnsi="Arial Narrow" w:cs="Calibri"/>
                <w:b/>
                <w:bCs/>
                <w:iCs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b/>
                <w:bCs/>
                <w:iCs/>
                <w:lang w:eastAsia="pl-PL"/>
              </w:rPr>
            </w:pPr>
            <w:r w:rsidRPr="00C37AA1">
              <w:rPr>
                <w:rFonts w:ascii="Arial Narrow" w:hAnsi="Arial Narrow" w:cs="Calibri"/>
                <w:b/>
                <w:bCs/>
                <w:iCs/>
                <w:lang w:eastAsia="pl-PL"/>
              </w:rPr>
              <w:t>4</w:t>
            </w:r>
          </w:p>
        </w:tc>
      </w:tr>
      <w:tr w:rsidR="00E94DB9" w:rsidRPr="00C37AA1" w:rsidTr="00950953">
        <w:trPr>
          <w:trHeight w:val="1399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Badanie psychologiczne kierowcy i kandydata na kierowcę zawodowego kat .C,C+E,D,D+E (kierowcy transportu drogowego ) , kierowcy pojazdu uprzywilejowanego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78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2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psychologiczne instruktorów i egzaminatorów nauki jazdy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1399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3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osób, którym cofnięto  lub ograniczono uprawnienia do kierowania  pojazdami ( skierowani przez Policję, Starostwo, lekarza stwierdzającego  p/wskazania  do kierowania pojazdami)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698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4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Badanie psychologiczne  osób kierujących pojazdami - tryb odwoławczy badań lekarskich             ( konsultacja 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1008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5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Badanie psychologiczne  osób pracujących na wysokości, operatorów wózków widłowych, operatorów maszyn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400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69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6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Badanie psychologiczne osób kierujących pojazdami w ramach </w:t>
            </w:r>
            <w:proofErr w:type="spellStart"/>
            <w:r w:rsidRPr="00C37AA1">
              <w:rPr>
                <w:rFonts w:ascii="Arial Narrow" w:hAnsi="Arial Narrow" w:cs="Calibri"/>
                <w:lang w:eastAsia="pl-PL"/>
              </w:rPr>
              <w:t>obowiazków</w:t>
            </w:r>
            <w:proofErr w:type="spellEnd"/>
            <w:r w:rsidRPr="00C37AA1">
              <w:rPr>
                <w:rFonts w:ascii="Arial Narrow" w:hAnsi="Arial Narrow" w:cs="Calibri"/>
                <w:lang w:eastAsia="pl-PL"/>
              </w:rPr>
              <w:t xml:space="preserve"> służbowych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97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7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na zlecenie lekarza medycyny pracy ( np.. Kadry kierowniczej, pracujących na stanowisku decyzyjnym, inne)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70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8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 psychologiczne  marynarzy  - świadectwo zdrowia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688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9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  psychologiczne osób ubiegających się lub posiadaj</w:t>
            </w:r>
            <w:r>
              <w:rPr>
                <w:rFonts w:ascii="Arial Narrow" w:hAnsi="Arial Narrow" w:cs="Calibri"/>
                <w:lang w:eastAsia="pl-PL"/>
              </w:rPr>
              <w:t>ą</w:t>
            </w:r>
            <w:r w:rsidRPr="00C37AA1">
              <w:rPr>
                <w:rFonts w:ascii="Arial Narrow" w:hAnsi="Arial Narrow" w:cs="Calibri"/>
                <w:lang w:eastAsia="pl-PL"/>
              </w:rPr>
              <w:t>cych pozwolenie na posiadanie broni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854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10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psychologiczne osób ubiegających się lub posiadaj</w:t>
            </w:r>
            <w:r>
              <w:rPr>
                <w:rFonts w:ascii="Arial Narrow" w:hAnsi="Arial Narrow" w:cs="Calibri"/>
                <w:lang w:eastAsia="pl-PL"/>
              </w:rPr>
              <w:t>ą</w:t>
            </w:r>
            <w:r w:rsidRPr="00C37AA1">
              <w:rPr>
                <w:rFonts w:ascii="Arial Narrow" w:hAnsi="Arial Narrow" w:cs="Calibri"/>
                <w:lang w:eastAsia="pl-PL"/>
              </w:rPr>
              <w:t xml:space="preserve">cych pozwolenie na posiadanie broni -tryb odwoławczy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979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11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psychologiczne osób ubiegających się lub posiadaj</w:t>
            </w:r>
            <w:r>
              <w:rPr>
                <w:rFonts w:ascii="Arial Narrow" w:hAnsi="Arial Narrow" w:cs="Calibri"/>
                <w:lang w:eastAsia="pl-PL"/>
              </w:rPr>
              <w:t>ą</w:t>
            </w:r>
            <w:r w:rsidRPr="00C37AA1">
              <w:rPr>
                <w:rFonts w:ascii="Arial Narrow" w:hAnsi="Arial Narrow" w:cs="Calibri"/>
                <w:lang w:eastAsia="pl-PL"/>
              </w:rPr>
              <w:t xml:space="preserve">cych pozwolenie na posiadanie broni -tryb odwoławczy badań lekarskich ( konsultacja 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554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lastRenderedPageBreak/>
              <w:t>12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psychologiczne kwalifikowanych pracowników ochrony fizycznej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623"/>
        </w:trPr>
        <w:tc>
          <w:tcPr>
            <w:tcW w:w="1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13</w:t>
            </w:r>
          </w:p>
        </w:tc>
        <w:tc>
          <w:tcPr>
            <w:tcW w:w="51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Badanie psychologiczne  pracowników zabezpieczenia technicznego 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775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14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</w:t>
            </w:r>
            <w:r>
              <w:rPr>
                <w:rFonts w:ascii="Arial Narrow" w:hAnsi="Arial Narrow" w:cs="Calibri"/>
                <w:lang w:eastAsia="pl-PL"/>
              </w:rPr>
              <w:t>nie psychologiczne osób ubiegają</w:t>
            </w:r>
            <w:r w:rsidRPr="00C37AA1">
              <w:rPr>
                <w:rFonts w:ascii="Arial Narrow" w:hAnsi="Arial Narrow" w:cs="Calibri"/>
                <w:lang w:eastAsia="pl-PL"/>
              </w:rPr>
              <w:t xml:space="preserve">cych się lub posiadających licencję detektywa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562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15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psychologiczne strażnika gminnego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8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16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Badanie </w:t>
            </w:r>
            <w:proofErr w:type="spellStart"/>
            <w:r w:rsidRPr="00C37AA1">
              <w:rPr>
                <w:rFonts w:ascii="Arial Narrow" w:hAnsi="Arial Narrow" w:cs="Calibri"/>
                <w:lang w:eastAsia="pl-PL"/>
              </w:rPr>
              <w:t>psychologicznekandydata</w:t>
            </w:r>
            <w:proofErr w:type="spellEnd"/>
            <w:r w:rsidRPr="00C37AA1">
              <w:rPr>
                <w:rFonts w:ascii="Arial Narrow" w:hAnsi="Arial Narrow" w:cs="Calibri"/>
                <w:lang w:eastAsia="pl-PL"/>
              </w:rPr>
              <w:t xml:space="preserve">  na licencję prokuratora, kuratora, komornika, sędziego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555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17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Sporządzenie odpisu orzeczenia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549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18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Sporządzenie dodatkowej opinii psychologicznej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komplet </w:t>
            </w:r>
          </w:p>
        </w:tc>
      </w:tr>
      <w:tr w:rsidR="00E94DB9" w:rsidRPr="00C37AA1" w:rsidTr="00950953">
        <w:trPr>
          <w:trHeight w:val="571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bCs/>
                <w:lang w:eastAsia="pl-PL"/>
              </w:rPr>
            </w:pPr>
            <w:r w:rsidRPr="00C37AA1">
              <w:rPr>
                <w:rFonts w:ascii="Arial Narrow" w:hAnsi="Arial Narrow" w:cs="Calibri"/>
                <w:bCs/>
                <w:lang w:eastAsia="pl-PL"/>
              </w:rPr>
              <w:t>19</w:t>
            </w:r>
            <w:r>
              <w:rPr>
                <w:rFonts w:ascii="Arial Narrow" w:hAnsi="Arial Narrow" w:cs="Calibri"/>
                <w:bCs/>
                <w:lang w:eastAsia="pl-PL"/>
              </w:rPr>
              <w:t>OPI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Badanie widzenia zmierzchowego i zjawiska  olśnienia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300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 xml:space="preserve">1 badanie </w:t>
            </w:r>
          </w:p>
        </w:tc>
      </w:tr>
      <w:tr w:rsidR="00E94DB9" w:rsidRPr="00C37AA1" w:rsidTr="00950953">
        <w:trPr>
          <w:trHeight w:val="693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20</w:t>
            </w:r>
          </w:p>
        </w:tc>
        <w:tc>
          <w:tcPr>
            <w:tcW w:w="5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Konsultacja psychologa klinicznego ( NFZ ) w tym pacjentów rehabilitacji kardiologicznej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1/2 etatu 955,50 h na 12 m-</w:t>
            </w:r>
            <w:proofErr w:type="spellStart"/>
            <w:r w:rsidRPr="00C37AA1">
              <w:rPr>
                <w:rFonts w:ascii="Arial Narrow" w:hAnsi="Arial Narrow" w:cs="Calibri"/>
                <w:lang w:eastAsia="pl-PL"/>
              </w:rPr>
              <w:t>cy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  <w:r w:rsidRPr="00C37AA1">
              <w:rPr>
                <w:rFonts w:ascii="Arial Narrow" w:hAnsi="Arial Narrow" w:cs="Calibri"/>
                <w:lang w:eastAsia="pl-PL"/>
              </w:rPr>
              <w:t>komplet</w:t>
            </w:r>
          </w:p>
        </w:tc>
      </w:tr>
      <w:tr w:rsidR="00E94DB9" w:rsidRPr="00C37AA1" w:rsidTr="00950953">
        <w:trPr>
          <w:trHeight w:val="630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rFonts w:ascii="Arial Narrow" w:hAnsi="Arial Narrow" w:cs="Calibri"/>
                <w:lang w:eastAsia="pl-PL"/>
              </w:rPr>
            </w:pPr>
          </w:p>
        </w:tc>
        <w:tc>
          <w:tcPr>
            <w:tcW w:w="5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4DB9" w:rsidRPr="00C37AA1" w:rsidRDefault="00E94DB9" w:rsidP="00950953">
            <w:pPr>
              <w:jc w:val="both"/>
              <w:rPr>
                <w:rFonts w:ascii="Arial Narrow" w:hAnsi="Arial Narrow" w:cs="Calibri"/>
                <w:color w:val="000000"/>
                <w:lang w:eastAsia="pl-PL"/>
              </w:rPr>
            </w:pPr>
            <w:r w:rsidRPr="00C37AA1">
              <w:rPr>
                <w:rFonts w:ascii="Arial Narrow" w:hAnsi="Arial Narrow" w:cs="Calibri"/>
                <w:color w:val="000000"/>
                <w:lang w:eastAsia="pl-PL"/>
              </w:rPr>
              <w:t>Podstawowy sprzęt Zamawiającego: z 2015r.  Miernik czasu reakcji, Ciemnia kabinowa, Stereometr, Aparat krzyżowy, Aparat Piórkowskiego i pozostały do realizacji  badań.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both"/>
              <w:rPr>
                <w:rFonts w:ascii="Arial Narrow" w:hAnsi="Arial Narrow" w:cs="Calibri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4DB9" w:rsidRPr="00C37AA1" w:rsidRDefault="00E94DB9" w:rsidP="00950953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</w:tr>
    </w:tbl>
    <w:p w:rsidR="00A3309C" w:rsidRPr="00E94DB9" w:rsidRDefault="00A3309C" w:rsidP="00E94DB9"/>
    <w:sectPr w:rsidR="00A3309C" w:rsidRPr="00E94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03D92"/>
    <w:multiLevelType w:val="hybridMultilevel"/>
    <w:tmpl w:val="1B9A4DF0"/>
    <w:lvl w:ilvl="0" w:tplc="5686BA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622BD2"/>
    <w:multiLevelType w:val="hybridMultilevel"/>
    <w:tmpl w:val="6846A5F4"/>
    <w:lvl w:ilvl="0" w:tplc="CC14B9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69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25A24332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B3B13"/>
    <w:multiLevelType w:val="hybridMultilevel"/>
    <w:tmpl w:val="87762FBA"/>
    <w:lvl w:ilvl="0" w:tplc="0F42BC56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9E3"/>
    <w:rsid w:val="002A1C0A"/>
    <w:rsid w:val="00A3309C"/>
    <w:rsid w:val="00D829E3"/>
    <w:rsid w:val="00E9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206A5-6D43-4A00-A889-CD90E856A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C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6425E0A9.dotm</Template>
  <TotalTime>8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1</cp:revision>
  <dcterms:created xsi:type="dcterms:W3CDTF">2021-10-29T08:28:00Z</dcterms:created>
  <dcterms:modified xsi:type="dcterms:W3CDTF">2021-10-29T12:23:00Z</dcterms:modified>
</cp:coreProperties>
</file>