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E0423" w14:textId="2E4B8B81" w:rsidR="00491667" w:rsidRDefault="00491667" w:rsidP="00491667">
      <w:pPr>
        <w:spacing w:after="120" w:line="312" w:lineRule="auto"/>
        <w:jc w:val="right"/>
        <w:rPr>
          <w:b/>
          <w:bCs/>
        </w:rPr>
      </w:pPr>
      <w:r>
        <w:t>Załącznik nr 2</w:t>
      </w:r>
    </w:p>
    <w:p w14:paraId="16B3C04F" w14:textId="451ACBEC" w:rsidR="00491667" w:rsidRPr="000E63C1" w:rsidRDefault="00491667" w:rsidP="00491667">
      <w:pPr>
        <w:spacing w:after="120" w:line="312" w:lineRule="auto"/>
        <w:jc w:val="center"/>
        <w:rPr>
          <w:b/>
          <w:bCs/>
        </w:rPr>
      </w:pPr>
      <w:r w:rsidRPr="000E63C1">
        <w:rPr>
          <w:b/>
          <w:bCs/>
        </w:rPr>
        <w:t>REGULAMIN PRZEPROWADZANIA DIALOGU TECHNICZNEGO</w:t>
      </w:r>
    </w:p>
    <w:p w14:paraId="08E55C03" w14:textId="77777777" w:rsidR="00491667" w:rsidRDefault="00491667" w:rsidP="00491667">
      <w:pPr>
        <w:spacing w:after="120" w:line="312" w:lineRule="auto"/>
        <w:jc w:val="center"/>
      </w:pPr>
      <w:r>
        <w:t>§ 1 Definicje</w:t>
      </w:r>
    </w:p>
    <w:p w14:paraId="6207933D" w14:textId="77777777" w:rsidR="00491667" w:rsidRDefault="00491667" w:rsidP="00491667">
      <w:pPr>
        <w:spacing w:after="120" w:line="312" w:lineRule="auto"/>
        <w:jc w:val="both"/>
      </w:pPr>
      <w:r>
        <w:t>Ilekroć w niniejszym regulaminie jest mowa o:</w:t>
      </w:r>
    </w:p>
    <w:p w14:paraId="57A8752F" w14:textId="77777777" w:rsidR="00491667" w:rsidRDefault="00491667" w:rsidP="00491667">
      <w:pPr>
        <w:spacing w:after="120" w:line="312" w:lineRule="auto"/>
        <w:jc w:val="both"/>
      </w:pPr>
      <w:r>
        <w:t>1. Dialogu – rozumie się przez to dialog techniczny unormowany przepisami art. 31a–31c ustawy PZP;</w:t>
      </w:r>
    </w:p>
    <w:p w14:paraId="74A466BC" w14:textId="77777777" w:rsidR="00491667" w:rsidRDefault="00491667" w:rsidP="00491667">
      <w:pPr>
        <w:spacing w:after="120" w:line="312" w:lineRule="auto"/>
        <w:jc w:val="both"/>
      </w:pPr>
      <w:r>
        <w:t xml:space="preserve">2. Inżynierze Kontraktu - rozumie się przez to RafKonsulting Rafał Czarnecki </w:t>
      </w:r>
      <w:r w:rsidRPr="00B66919">
        <w:t>z siedzibą w Pruszczu Gdańskim</w:t>
      </w:r>
      <w:r>
        <w:t>, wspierającego Zamawiającego w realizacji Postępowania;</w:t>
      </w:r>
    </w:p>
    <w:p w14:paraId="62063241" w14:textId="77777777" w:rsidR="00491667" w:rsidRDefault="00491667" w:rsidP="00491667">
      <w:pPr>
        <w:spacing w:after="120" w:line="312" w:lineRule="auto"/>
        <w:jc w:val="both"/>
      </w:pPr>
      <w:r>
        <w:t>2. Ogłoszeniu – rozumie się przez to ogłoszenie o Dialogu;</w:t>
      </w:r>
    </w:p>
    <w:p w14:paraId="22C2E07A" w14:textId="77777777" w:rsidR="00491667" w:rsidRDefault="00491667" w:rsidP="00491667">
      <w:pPr>
        <w:spacing w:after="120" w:line="312" w:lineRule="auto"/>
        <w:jc w:val="both"/>
      </w:pPr>
      <w:r>
        <w:t xml:space="preserve">3. Postępowaniu – rozumie się przez to planowane postępowanie o udzielenie zamówienia publicznego na wykonanie </w:t>
      </w:r>
      <w:r w:rsidRPr="00B66919">
        <w:t xml:space="preserve">„Wdrożenie EDM i usług z zakresu e-zdrowia oraz telemedycyny </w:t>
      </w:r>
      <w:r>
        <w:br/>
      </w:r>
      <w:r w:rsidRPr="00B66919">
        <w:t>w Uniwersyteckim Centrum Medycyny Morskiej i Tropikalnej w Gdyni”</w:t>
      </w:r>
      <w:r>
        <w:t>;</w:t>
      </w:r>
    </w:p>
    <w:p w14:paraId="292A5B46" w14:textId="77777777" w:rsidR="00491667" w:rsidRDefault="00491667" w:rsidP="00491667">
      <w:pPr>
        <w:spacing w:after="120" w:line="312" w:lineRule="auto"/>
        <w:jc w:val="both"/>
      </w:pPr>
      <w:r>
        <w:t xml:space="preserve">4. PZP – rozumie się przez to ustawę z dnia 29 stycznia 2004 r. Prawo zamówień publicznych </w:t>
      </w:r>
      <w:r>
        <w:br/>
        <w:t xml:space="preserve">(tj. </w:t>
      </w:r>
      <w:r w:rsidRPr="00B66919">
        <w:t>Dz.U. z 2019 r. poz. 1843</w:t>
      </w:r>
      <w:r>
        <w:t>);</w:t>
      </w:r>
    </w:p>
    <w:p w14:paraId="58FC53AF" w14:textId="77777777" w:rsidR="00491667" w:rsidRDefault="00491667" w:rsidP="00491667">
      <w:pPr>
        <w:spacing w:after="120" w:line="312" w:lineRule="auto"/>
        <w:jc w:val="both"/>
      </w:pPr>
      <w:r>
        <w:t>5. Regulaminie – rozumie się przez to niniejszy regulamin przeprowadzania Dialogu;</w:t>
      </w:r>
    </w:p>
    <w:p w14:paraId="632356CF" w14:textId="77777777" w:rsidR="00491667" w:rsidRDefault="00491667" w:rsidP="00491667">
      <w:pPr>
        <w:spacing w:after="120" w:line="312" w:lineRule="auto"/>
        <w:jc w:val="both"/>
      </w:pPr>
      <w:r>
        <w:t>6. Uczestniku – rozumie się przez to podmiot biorący udział w Dialogu prowadzonym przez Zamawiającego;</w:t>
      </w:r>
    </w:p>
    <w:p w14:paraId="5DC6352A" w14:textId="77777777" w:rsidR="00491667" w:rsidRDefault="00491667" w:rsidP="00491667">
      <w:pPr>
        <w:spacing w:after="120" w:line="312" w:lineRule="auto"/>
        <w:jc w:val="both"/>
      </w:pPr>
      <w:r>
        <w:t>7. Wykonawcy – rozumie się przez to osobę fizyczną, osobę prawną albo jednostkę organizacyjną nieposiadającą osobowości prawnej, która ubiega się o udzielenie zamówienia publicznego, złożyła ofertę lub zawarła umowę w sprawie zamówienia publicznego;</w:t>
      </w:r>
    </w:p>
    <w:p w14:paraId="17F270AA" w14:textId="77777777" w:rsidR="00491667" w:rsidRDefault="00491667" w:rsidP="00491667">
      <w:pPr>
        <w:spacing w:after="120" w:line="312" w:lineRule="auto"/>
        <w:jc w:val="both"/>
      </w:pPr>
      <w:r>
        <w:t xml:space="preserve">8. Zamawiającym – rozumie się przez to </w:t>
      </w:r>
      <w:r w:rsidRPr="00B66919">
        <w:t xml:space="preserve">Uniwersyteckim Centrum Medycyny Morskiej i Tropikalnej </w:t>
      </w:r>
      <w:r>
        <w:br/>
      </w:r>
      <w:r w:rsidRPr="00B66919">
        <w:t>z siedzibą przy ul. Powstania Styczniowego 9B</w:t>
      </w:r>
      <w:r>
        <w:t xml:space="preserve"> w </w:t>
      </w:r>
      <w:r w:rsidRPr="00B66919">
        <w:t xml:space="preserve">Gdyni;  </w:t>
      </w:r>
    </w:p>
    <w:p w14:paraId="4AD8EC85" w14:textId="77777777" w:rsidR="00491667" w:rsidRDefault="00491667" w:rsidP="00491667">
      <w:pPr>
        <w:spacing w:after="120" w:line="312" w:lineRule="auto"/>
        <w:jc w:val="both"/>
      </w:pPr>
      <w:r>
        <w:t>9. Zamówieniu – rozumie się przez to umowę odpłatną zawieraną między Zamawiającym a wybranym w Postępowaniu Wykonawcą, której przedmiotem są usługi.</w:t>
      </w:r>
    </w:p>
    <w:p w14:paraId="3C4FB48E" w14:textId="77777777" w:rsidR="00662C66" w:rsidRDefault="00662C66" w:rsidP="00491667">
      <w:pPr>
        <w:spacing w:after="120" w:line="312" w:lineRule="auto"/>
        <w:jc w:val="center"/>
      </w:pPr>
    </w:p>
    <w:p w14:paraId="514FEEAE" w14:textId="0919C2B8" w:rsidR="00491667" w:rsidRDefault="00491667" w:rsidP="00491667">
      <w:pPr>
        <w:spacing w:after="120" w:line="312" w:lineRule="auto"/>
        <w:jc w:val="center"/>
      </w:pPr>
      <w:r>
        <w:t>§ 2 Zakres Regulaminu</w:t>
      </w:r>
    </w:p>
    <w:p w14:paraId="02845737" w14:textId="77777777" w:rsidR="00491667" w:rsidRDefault="00491667" w:rsidP="00491667">
      <w:pPr>
        <w:spacing w:after="120" w:line="312" w:lineRule="auto"/>
        <w:jc w:val="both"/>
      </w:pPr>
      <w:r>
        <w:t>1. Regulamin określa zasady prowadzenia przez Zamawiającego Dialogu, poprzedzającego Postępowanie.</w:t>
      </w:r>
    </w:p>
    <w:p w14:paraId="2A128FD4" w14:textId="77777777" w:rsidR="00491667" w:rsidRDefault="00491667" w:rsidP="00491667">
      <w:pPr>
        <w:spacing w:after="120" w:line="312" w:lineRule="auto"/>
        <w:jc w:val="both"/>
      </w:pPr>
      <w:r>
        <w:t>2. Wybór Wykonawcy Zamówienia zostanie dokonany w trakcie odrębnego Postępowania prowadzonego na podstawie przepisów PZP.</w:t>
      </w:r>
    </w:p>
    <w:p w14:paraId="2524905C" w14:textId="77777777" w:rsidR="00491667" w:rsidRDefault="00491667" w:rsidP="00491667">
      <w:pPr>
        <w:spacing w:after="120" w:line="312" w:lineRule="auto"/>
        <w:jc w:val="both"/>
      </w:pPr>
      <w:r>
        <w:lastRenderedPageBreak/>
        <w:t>3. Dialog prowadzony jest na podstawie i zgodnie z art. 31a - 31c PZP.</w:t>
      </w:r>
    </w:p>
    <w:p w14:paraId="06C2E9D3" w14:textId="77777777" w:rsidR="00491667" w:rsidRDefault="00491667" w:rsidP="00491667">
      <w:pPr>
        <w:spacing w:after="120" w:line="312" w:lineRule="auto"/>
        <w:jc w:val="both"/>
      </w:pPr>
      <w:r>
        <w:t>4. Dialog prowadzi się w sposób zapewniający zachowanie zasady przejrzystości, uczciwej konkurencji oraz równego traktowania Uczestników i oferowanych przez nich rozwiązań.</w:t>
      </w:r>
    </w:p>
    <w:p w14:paraId="19D2E542" w14:textId="58CE8FC4" w:rsidR="00491667" w:rsidRDefault="00491667" w:rsidP="00662C66">
      <w:pPr>
        <w:spacing w:after="120" w:line="312" w:lineRule="auto"/>
        <w:jc w:val="both"/>
      </w:pPr>
      <w:r>
        <w:t>5. Wszelkie czynności, o których mowa w niniejszym Regulaminie, w imieniu i na rzecz Zamawiającego wykonuje osoba lub osoby wyznaczone w tym celu przez Zamawiającego, w tym przedstawiciel Inżynier Kontraktu.</w:t>
      </w:r>
    </w:p>
    <w:p w14:paraId="4AB1DA6F" w14:textId="77777777" w:rsidR="00491667" w:rsidRDefault="00491667" w:rsidP="00491667">
      <w:pPr>
        <w:spacing w:after="120" w:line="312" w:lineRule="auto"/>
        <w:jc w:val="center"/>
      </w:pPr>
      <w:r>
        <w:t>§ 3 Przedmiot Dialogu</w:t>
      </w:r>
    </w:p>
    <w:p w14:paraId="2415BCC7" w14:textId="77777777" w:rsidR="00491667" w:rsidRDefault="00491667" w:rsidP="00491667">
      <w:pPr>
        <w:spacing w:after="120" w:line="312" w:lineRule="auto"/>
        <w:jc w:val="both"/>
      </w:pPr>
      <w:r>
        <w:t>1. Zamawiający przed wszczęciem Postępowania może przeprowadzić Dialog, zwracając się o:</w:t>
      </w:r>
    </w:p>
    <w:p w14:paraId="70F7D9B5" w14:textId="77777777" w:rsidR="00491667" w:rsidRDefault="00491667" w:rsidP="00491667">
      <w:pPr>
        <w:spacing w:after="120" w:line="312" w:lineRule="auto"/>
        <w:jc w:val="both"/>
      </w:pPr>
      <w:r>
        <w:t>1) doradztwo i/lub</w:t>
      </w:r>
    </w:p>
    <w:p w14:paraId="6F67F687" w14:textId="77777777" w:rsidR="00491667" w:rsidRDefault="00491667" w:rsidP="00491667">
      <w:pPr>
        <w:spacing w:after="120" w:line="312" w:lineRule="auto"/>
        <w:jc w:val="both"/>
      </w:pPr>
      <w:r>
        <w:t>2) udzielenie informacji, które mają służyć Zamawiającemu do przygotowania opisu przedmiotu Zamówienia, specyfikacji istotnych warunków Zamówienia lub określenia warunków umowy w sprawie Zamówienia.</w:t>
      </w:r>
    </w:p>
    <w:p w14:paraId="026989F7" w14:textId="77777777" w:rsidR="00491667" w:rsidRDefault="00491667" w:rsidP="00491667">
      <w:pPr>
        <w:spacing w:after="120" w:line="312" w:lineRule="auto"/>
        <w:jc w:val="both"/>
      </w:pPr>
      <w:r>
        <w:t>2. Przedmiotem Dialogu mogą być w szczególności:</w:t>
      </w:r>
    </w:p>
    <w:p w14:paraId="25DE7205" w14:textId="77777777" w:rsidR="00491667" w:rsidRDefault="00491667" w:rsidP="00491667">
      <w:pPr>
        <w:spacing w:after="120" w:line="312" w:lineRule="auto"/>
        <w:jc w:val="both"/>
      </w:pPr>
      <w:r>
        <w:t xml:space="preserve">1) zagadnienia techniczne, technologiczne, prawne, wykonawcze, organizacyjne, handlowe, ekonomiczne oraz logistyczne, związane z realizacją Zamówienia zgodnie z potrzebami Zamawiającego; </w:t>
      </w:r>
    </w:p>
    <w:p w14:paraId="61C8E084" w14:textId="77777777" w:rsidR="00491667" w:rsidRDefault="00491667" w:rsidP="00491667">
      <w:pPr>
        <w:spacing w:after="120" w:line="312" w:lineRule="auto"/>
        <w:jc w:val="both"/>
      </w:pPr>
      <w:r>
        <w:t>2) oszacowanie wartości Zamówienia;</w:t>
      </w:r>
    </w:p>
    <w:p w14:paraId="725A095B" w14:textId="77777777" w:rsidR="00491667" w:rsidRDefault="00491667" w:rsidP="00491667">
      <w:pPr>
        <w:spacing w:after="120" w:line="312" w:lineRule="auto"/>
        <w:jc w:val="both"/>
      </w:pPr>
      <w:r>
        <w:t>3) najnowsze, najkorzystniejsze, najtańsze oraz najlepsze rozwiązania techniczne, technologiczne, prawne, wykonawcze, organizacyjne, handlowe, ekonomiczne oraz logistyczne w dziedzinie będącej przedmiotem Zamówienia.</w:t>
      </w:r>
    </w:p>
    <w:p w14:paraId="0325ED5C" w14:textId="77777777" w:rsidR="00491667" w:rsidRDefault="00491667" w:rsidP="00491667">
      <w:pPr>
        <w:spacing w:after="120" w:line="312" w:lineRule="auto"/>
        <w:jc w:val="both"/>
      </w:pPr>
      <w:r>
        <w:t>4) zebranie informacji służących do opracowania dokumentacji Zamówienia.</w:t>
      </w:r>
    </w:p>
    <w:p w14:paraId="610F9B4A" w14:textId="77777777" w:rsidR="00491667" w:rsidRDefault="00491667" w:rsidP="00491667">
      <w:pPr>
        <w:spacing w:after="120" w:line="312" w:lineRule="auto"/>
        <w:jc w:val="both"/>
      </w:pPr>
    </w:p>
    <w:p w14:paraId="2EC560EB" w14:textId="77777777" w:rsidR="00491667" w:rsidRDefault="00491667" w:rsidP="00491667">
      <w:pPr>
        <w:spacing w:after="120" w:line="312" w:lineRule="auto"/>
        <w:jc w:val="center"/>
      </w:pPr>
      <w:r>
        <w:t>§ 4 Ogłoszenie</w:t>
      </w:r>
    </w:p>
    <w:p w14:paraId="6523EB97" w14:textId="77777777" w:rsidR="00491667" w:rsidRDefault="00491667" w:rsidP="00491667">
      <w:pPr>
        <w:spacing w:after="120" w:line="312" w:lineRule="auto"/>
        <w:jc w:val="both"/>
      </w:pPr>
      <w:r>
        <w:t>1. Zamawiający zamieszcza Ogłoszenie o Dialogu oraz o jego przedmiocie na swojej stronie internetowej. Zamawiający może również opublikować dodatkowe Ogłoszenie w wybranej przez siebie formie.</w:t>
      </w:r>
    </w:p>
    <w:p w14:paraId="2E11DFFD" w14:textId="77777777" w:rsidR="00491667" w:rsidRDefault="00491667" w:rsidP="00491667">
      <w:pPr>
        <w:spacing w:after="120" w:line="312" w:lineRule="auto"/>
        <w:jc w:val="both"/>
      </w:pPr>
      <w:r>
        <w:t>2. W Ogłoszeniu Zamawiający wskazuje w szczególności:</w:t>
      </w:r>
    </w:p>
    <w:p w14:paraId="7ECAC878" w14:textId="77777777" w:rsidR="00491667" w:rsidRDefault="00491667" w:rsidP="00491667">
      <w:pPr>
        <w:spacing w:after="120" w:line="312" w:lineRule="auto"/>
        <w:jc w:val="both"/>
      </w:pPr>
      <w:r>
        <w:t>1) przedmiot Zamówienia i cel prowadzenia Dialogu;</w:t>
      </w:r>
    </w:p>
    <w:p w14:paraId="4479A273" w14:textId="77777777" w:rsidR="00491667" w:rsidRDefault="00491667" w:rsidP="00491667">
      <w:pPr>
        <w:spacing w:after="120" w:line="312" w:lineRule="auto"/>
        <w:jc w:val="both"/>
      </w:pPr>
      <w:r>
        <w:t>2) zakres informacji, które chce uzyskać Zamawiający;</w:t>
      </w:r>
    </w:p>
    <w:p w14:paraId="0959DD30" w14:textId="77777777" w:rsidR="00491667" w:rsidRDefault="00491667" w:rsidP="00491667">
      <w:pPr>
        <w:spacing w:after="120" w:line="312" w:lineRule="auto"/>
        <w:jc w:val="both"/>
      </w:pPr>
      <w:r>
        <w:lastRenderedPageBreak/>
        <w:t xml:space="preserve">3) tryb, termin i miejsce złożenia zgłoszenia do udziału w Dialogu oraz sposób porozumiewania się </w:t>
      </w:r>
      <w:r>
        <w:br/>
        <w:t>z Uczestnikami;</w:t>
      </w:r>
    </w:p>
    <w:p w14:paraId="578731E2" w14:textId="77777777" w:rsidR="00491667" w:rsidRDefault="00491667" w:rsidP="00491667">
      <w:pPr>
        <w:spacing w:after="120" w:line="312" w:lineRule="auto"/>
        <w:jc w:val="both"/>
      </w:pPr>
      <w:r>
        <w:t>4) przewidywany czas trwania Dialogu.</w:t>
      </w:r>
    </w:p>
    <w:p w14:paraId="789194D2" w14:textId="77777777" w:rsidR="00491667" w:rsidRDefault="00491667" w:rsidP="00491667">
      <w:pPr>
        <w:spacing w:after="120" w:line="312" w:lineRule="auto"/>
        <w:jc w:val="both"/>
      </w:pPr>
      <w:r>
        <w:t xml:space="preserve">3. Zamawiający może również, niezależnie od zamieszczenia Ogłoszenia na swojej stronie internetowej, poinformować wybrane przez siebie podmioty o zamiarze przeprowadzenia Dialogu. </w:t>
      </w:r>
      <w:r>
        <w:br/>
        <w:t xml:space="preserve">W tym celu Zamawiający może w szczególności przesłać do wybranych podmiotów informację </w:t>
      </w:r>
      <w:r>
        <w:br/>
        <w:t>w formie pisemnej lub elektronicznej o zamiarze przeprowadzenia Dialogu.</w:t>
      </w:r>
    </w:p>
    <w:p w14:paraId="040747CF" w14:textId="77777777" w:rsidR="00491667" w:rsidRDefault="00491667" w:rsidP="00491667">
      <w:pPr>
        <w:spacing w:after="120" w:line="312" w:lineRule="auto"/>
        <w:jc w:val="both"/>
      </w:pPr>
      <w:r>
        <w:t>4. Nieprzystąpienie do Dialogu nie ogranicza praw oraz nie działa na niekorzyść potencjalnych Wykonawców w Postępowaniu.</w:t>
      </w:r>
    </w:p>
    <w:p w14:paraId="265A8C12" w14:textId="77777777" w:rsidR="00491667" w:rsidRDefault="00491667" w:rsidP="00491667">
      <w:pPr>
        <w:spacing w:after="120" w:line="312" w:lineRule="auto"/>
        <w:jc w:val="both"/>
      </w:pPr>
      <w:r>
        <w:t>5. Ogłoszenie i prowadzenie Dialogu nie zobowiązuje Zamawiającego do przeprowadzenia Postępowania ani do udzielenia Zamówienia.</w:t>
      </w:r>
    </w:p>
    <w:p w14:paraId="7ABC4708" w14:textId="77777777" w:rsidR="00491667" w:rsidRDefault="00491667" w:rsidP="00491667">
      <w:pPr>
        <w:spacing w:after="120" w:line="312" w:lineRule="auto"/>
        <w:jc w:val="both"/>
      </w:pPr>
      <w:r>
        <w:t>6. Informacja o zastosowaniu Dialogu jest publikowana w każdym ogłoszeniu o Zamówieniu, którego dotyczył dany Dialog.</w:t>
      </w:r>
    </w:p>
    <w:p w14:paraId="23FDFC76" w14:textId="77777777" w:rsidR="00491667" w:rsidRDefault="00491667" w:rsidP="00491667">
      <w:pPr>
        <w:spacing w:after="120" w:line="312" w:lineRule="auto"/>
        <w:jc w:val="both"/>
      </w:pPr>
    </w:p>
    <w:p w14:paraId="61CB0CC3" w14:textId="77777777" w:rsidR="00491667" w:rsidRDefault="00491667" w:rsidP="00491667">
      <w:pPr>
        <w:spacing w:after="120" w:line="312" w:lineRule="auto"/>
        <w:jc w:val="center"/>
      </w:pPr>
      <w:r>
        <w:t>§ 5 Organizacja Dialogu</w:t>
      </w:r>
    </w:p>
    <w:p w14:paraId="45B58322" w14:textId="77777777" w:rsidR="00491667" w:rsidRDefault="00491667" w:rsidP="00491667">
      <w:pPr>
        <w:spacing w:after="120" w:line="312" w:lineRule="auto"/>
        <w:jc w:val="both"/>
      </w:pPr>
      <w:r>
        <w:t>1. Zamawiający zaprosi do Dialogu Uczestników, którzy złożą prawidłowo sporządzone, w języku polskim zgłoszenie do udziału w Dialogu oraz ewentualnie dodatkowe oświadczenia, stanowiska lub dokumenty, których Zamawiający zażąda w Ogłoszeniu, w terminie i w trybie w nim wskazanym, który nie może być krótszy niż 5 dni od publikacji Ogłoszenia.</w:t>
      </w:r>
    </w:p>
    <w:p w14:paraId="5F749793" w14:textId="77777777" w:rsidR="00491667" w:rsidRDefault="00491667" w:rsidP="00491667">
      <w:pPr>
        <w:spacing w:after="120" w:line="312" w:lineRule="auto"/>
        <w:jc w:val="both"/>
      </w:pPr>
      <w:r>
        <w:t>2. Zamawiający w Ogłoszeniu może określić wzór zgłoszenia do udziału w Dialogu.</w:t>
      </w:r>
    </w:p>
    <w:p w14:paraId="16E7D5A5" w14:textId="77777777" w:rsidR="00491667" w:rsidRDefault="00491667" w:rsidP="00491667">
      <w:pPr>
        <w:spacing w:after="120" w:line="312" w:lineRule="auto"/>
        <w:jc w:val="both"/>
      </w:pPr>
      <w:r>
        <w:t>3. Uczestnicy zaproszeni do udziału w Dialogu zostaną poinformowani o tym fakcie przez Zamawiającego, w sposób określony w treści niniejszego Regulaminu.</w:t>
      </w:r>
    </w:p>
    <w:p w14:paraId="56FBDC5A" w14:textId="77777777" w:rsidR="00491667" w:rsidRDefault="00491667" w:rsidP="00491667">
      <w:pPr>
        <w:spacing w:after="120" w:line="312" w:lineRule="auto"/>
        <w:jc w:val="both"/>
      </w:pPr>
      <w:r>
        <w:t xml:space="preserve">4. Zamawiający nie jest zobowiązany do prowadzenia Dialogu w określonej formie z wszystkimi Uczestnikami oraz może decydować o różnych formach Dialogu z różnymi Uczestnikami, w zależności od merytorycznej treści stanowisk przedstawionych przez Uczestników w związku z Dialogiem, </w:t>
      </w:r>
      <w:r>
        <w:br/>
        <w:t>z poszanowaniem zasad przejrzystości, uczciwej konkurencji i równego traktowania Uczestników.</w:t>
      </w:r>
    </w:p>
    <w:p w14:paraId="1741587E" w14:textId="77777777" w:rsidR="00491667" w:rsidRDefault="00491667" w:rsidP="00491667">
      <w:pPr>
        <w:spacing w:after="120" w:line="312" w:lineRule="auto"/>
        <w:jc w:val="both"/>
      </w:pPr>
      <w:r>
        <w:t>5. Zamawiający komunikuje się z Uczestnikami za pomocą korespondencji wysłanej na podany przez Uczestnika adres do korespondencji lub adres poczty elektronicznej.</w:t>
      </w:r>
    </w:p>
    <w:p w14:paraId="40EC8D8D" w14:textId="77777777" w:rsidR="00491667" w:rsidRDefault="00491667" w:rsidP="00491667">
      <w:pPr>
        <w:spacing w:after="120" w:line="312" w:lineRule="auto"/>
        <w:jc w:val="both"/>
      </w:pPr>
      <w:r>
        <w:t>6. Potwierdzeniem doręczenia korespondencji wysłanej w drodze:</w:t>
      </w:r>
    </w:p>
    <w:p w14:paraId="4DFF2167" w14:textId="77777777" w:rsidR="00491667" w:rsidRDefault="00491667" w:rsidP="00491667">
      <w:pPr>
        <w:spacing w:after="120" w:line="312" w:lineRule="auto"/>
        <w:jc w:val="both"/>
      </w:pPr>
      <w:r>
        <w:lastRenderedPageBreak/>
        <w:t xml:space="preserve">a. pisemnej (za pośrednictwem operatora pocztowego) - jest potwierdzenie doręczenia korespondencji adresatowi; </w:t>
      </w:r>
    </w:p>
    <w:p w14:paraId="4FB15BB0" w14:textId="77777777" w:rsidR="00491667" w:rsidRDefault="00491667" w:rsidP="00491667">
      <w:pPr>
        <w:spacing w:after="120" w:line="312" w:lineRule="auto"/>
        <w:jc w:val="both"/>
      </w:pPr>
      <w:r>
        <w:t>b. elektronicznej – jest data wskazana w elektronicznym potwierdzeniu odbioru korespondencji.</w:t>
      </w:r>
    </w:p>
    <w:p w14:paraId="62173EA9" w14:textId="77777777" w:rsidR="00491667" w:rsidRDefault="00491667" w:rsidP="00491667">
      <w:pPr>
        <w:spacing w:after="120" w:line="312" w:lineRule="auto"/>
        <w:jc w:val="both"/>
      </w:pPr>
      <w:r>
        <w:t>7. W uzasadnionych sytuacjach, Ogłoszenie może przewidywać dodatkowe warunki, od których uzależnione jest dopuszczenie do Dialogu. Warunki te nie mogą naruszać zasad przejrzystości, uczciwej konkurencji i równego traktowania Uczestników.</w:t>
      </w:r>
    </w:p>
    <w:p w14:paraId="30CBBD6D" w14:textId="77777777" w:rsidR="00491667" w:rsidRDefault="00491667" w:rsidP="00491667">
      <w:pPr>
        <w:spacing w:after="120" w:line="312" w:lineRule="auto"/>
        <w:jc w:val="both"/>
      </w:pPr>
    </w:p>
    <w:p w14:paraId="132EC4E2" w14:textId="77777777" w:rsidR="00491667" w:rsidRDefault="00491667" w:rsidP="00491667">
      <w:pPr>
        <w:spacing w:after="120" w:line="312" w:lineRule="auto"/>
        <w:jc w:val="center"/>
      </w:pPr>
      <w:r>
        <w:t>§ 6 Czynności w ramach Dialogu</w:t>
      </w:r>
    </w:p>
    <w:p w14:paraId="0443D41E" w14:textId="77777777" w:rsidR="00491667" w:rsidRDefault="00491667" w:rsidP="00491667">
      <w:pPr>
        <w:spacing w:after="120" w:line="312" w:lineRule="auto"/>
        <w:jc w:val="both"/>
      </w:pPr>
      <w:r>
        <w:t>1. W celu przeprowadzenia Dialogu Zamawiający może powołać Komisję.</w:t>
      </w:r>
    </w:p>
    <w:p w14:paraId="392D3759" w14:textId="77777777" w:rsidR="00491667" w:rsidRDefault="00491667" w:rsidP="00491667">
      <w:pPr>
        <w:spacing w:after="120" w:line="312" w:lineRule="auto"/>
        <w:jc w:val="both"/>
      </w:pPr>
      <w:r>
        <w:t>2. Dialog jest prowadzony w języku polskimi ma charakter jawny, z zastrzeżeniem ust.12.</w:t>
      </w:r>
    </w:p>
    <w:p w14:paraId="16B130DE" w14:textId="77777777" w:rsidR="00491667" w:rsidRDefault="00491667" w:rsidP="00491667">
      <w:pPr>
        <w:spacing w:after="120" w:line="312" w:lineRule="auto"/>
        <w:jc w:val="both"/>
      </w:pPr>
      <w:r>
        <w:t>3. Dialog może być prowadzony w dowolnej wybranej przez Zamawiającego formie, nienaruszającej zasad przejrzystości, uczciwej konkurencji i równego traktowania Uczestników. O formie Dialogu decyduje Zamawiający w Ogłoszeniu lub w zaproszeniu do Dialogu kierowanym do Uczestników.</w:t>
      </w:r>
    </w:p>
    <w:p w14:paraId="26AC7ED4" w14:textId="77777777" w:rsidR="00491667" w:rsidRDefault="00491667" w:rsidP="00491667">
      <w:pPr>
        <w:spacing w:after="120" w:line="312" w:lineRule="auto"/>
        <w:jc w:val="both"/>
      </w:pPr>
      <w:r>
        <w:t>4. Dialog może przybrać w szczególności formę:</w:t>
      </w:r>
    </w:p>
    <w:p w14:paraId="428A5E1C" w14:textId="77777777" w:rsidR="00491667" w:rsidRDefault="00491667" w:rsidP="00491667">
      <w:pPr>
        <w:spacing w:after="120" w:line="312" w:lineRule="auto"/>
        <w:jc w:val="both"/>
      </w:pPr>
      <w:r>
        <w:t>a. wymiany korespondencji w postaci pisemnej lub elektronicznej;</w:t>
      </w:r>
    </w:p>
    <w:p w14:paraId="514942DE" w14:textId="77777777" w:rsidR="00491667" w:rsidRDefault="00491667" w:rsidP="00491667">
      <w:pPr>
        <w:spacing w:after="120" w:line="312" w:lineRule="auto"/>
        <w:jc w:val="both"/>
      </w:pPr>
      <w:r>
        <w:t>b. spotkania indywidualnego z Uczestnikami;</w:t>
      </w:r>
    </w:p>
    <w:p w14:paraId="029731AB" w14:textId="77777777" w:rsidR="00491667" w:rsidRDefault="00491667" w:rsidP="00491667">
      <w:pPr>
        <w:spacing w:after="120" w:line="312" w:lineRule="auto"/>
        <w:jc w:val="both"/>
      </w:pPr>
      <w:r>
        <w:t>c. spotkania grupowego z Uczestnikami, na określony przez Zamawiającego temat oraz w określonych przez Zamawiającego trybie i terminach.</w:t>
      </w:r>
    </w:p>
    <w:p w14:paraId="7D5919A0" w14:textId="77777777" w:rsidR="00491667" w:rsidRDefault="00491667" w:rsidP="00491667">
      <w:pPr>
        <w:spacing w:after="120" w:line="312" w:lineRule="auto"/>
        <w:jc w:val="both"/>
      </w:pPr>
      <w:r>
        <w:t>5. Zamawiający może również zadecydować o prowadzeniu Dialogu z wykorzystaniem wybranych lub wszystkich ww. form komunikacji.</w:t>
      </w:r>
    </w:p>
    <w:p w14:paraId="5E390B48" w14:textId="77777777" w:rsidR="00491667" w:rsidRDefault="00491667" w:rsidP="00491667">
      <w:pPr>
        <w:spacing w:after="120" w:line="312" w:lineRule="auto"/>
        <w:jc w:val="both"/>
      </w:pPr>
      <w:r>
        <w:t>6. Zamawiający może w każdej chwili zrezygnować z prowadzenia Dialogu z wybranym Uczestnikiem, jeżeli uzna, iż przekazywane przez niego informacje nie są przydatne do osiągnięcia celu Dialogu.</w:t>
      </w:r>
    </w:p>
    <w:p w14:paraId="4D72B92C" w14:textId="77777777" w:rsidR="00491667" w:rsidRDefault="00491667" w:rsidP="00491667">
      <w:pPr>
        <w:spacing w:after="120" w:line="312" w:lineRule="auto"/>
        <w:jc w:val="both"/>
      </w:pPr>
      <w:r>
        <w:t>7. W trakcie Dialogu Zamawiający może korzystać z pomocy biegłych i doradców, w szczególności przedstawiciela Inżyniera Kontraktu, dysponujących wiedzą specjalistyczną, niezbędną do przeprowadzenia dialogu.</w:t>
      </w:r>
    </w:p>
    <w:p w14:paraId="4536BC07" w14:textId="77777777" w:rsidR="00491667" w:rsidRDefault="00491667" w:rsidP="00491667">
      <w:pPr>
        <w:spacing w:after="120" w:line="312" w:lineRule="auto"/>
        <w:jc w:val="both"/>
      </w:pPr>
      <w:r>
        <w:t>8. Osoby te są zobowiązane do zachowania poufności na zasadach określonych w ust. 12.</w:t>
      </w:r>
    </w:p>
    <w:p w14:paraId="5FD839B9" w14:textId="77777777" w:rsidR="00491667" w:rsidRDefault="00491667" w:rsidP="00491667">
      <w:pPr>
        <w:spacing w:after="120" w:line="312" w:lineRule="auto"/>
        <w:jc w:val="both"/>
      </w:pPr>
      <w:r>
        <w:t>9. Zamawiający może zdecydować o przedłużeniu czasu prowadzenia Dialogu ponad czas przewidziany w Ogłoszeniu.</w:t>
      </w:r>
    </w:p>
    <w:p w14:paraId="052B5E9A" w14:textId="77777777" w:rsidR="00491667" w:rsidRDefault="00491667" w:rsidP="00491667">
      <w:pPr>
        <w:spacing w:after="120" w:line="312" w:lineRule="auto"/>
        <w:jc w:val="both"/>
      </w:pPr>
      <w:r>
        <w:lastRenderedPageBreak/>
        <w:t>10. Koszty związane z uczestnictwem w Dialogu ponoszą Uczestnicy. Koszty uczestnictwa w Dialogu nie podlegają zwrotowi przez Zamawiającego, nawet wówczas, gdy pomimo przeprowadzonego Dialogu nie zostanie wszczęte Postępowanie ani udzielone jakiekolwiek Zamówienie.</w:t>
      </w:r>
    </w:p>
    <w:p w14:paraId="6BD8FF1A" w14:textId="77777777" w:rsidR="00491667" w:rsidRDefault="00491667" w:rsidP="00491667">
      <w:pPr>
        <w:spacing w:after="120" w:line="312" w:lineRule="auto"/>
        <w:jc w:val="both"/>
      </w:pPr>
      <w:r>
        <w:t>11. Uczestnicy nie otrzymują wynagrodzenia od Zamawiającego z tytułu uczestnictwa w Dialogu.</w:t>
      </w:r>
    </w:p>
    <w:p w14:paraId="7EBF7B62" w14:textId="14576F14" w:rsidR="00491667" w:rsidRDefault="00491667" w:rsidP="00491667">
      <w:pPr>
        <w:spacing w:after="120" w:line="312" w:lineRule="auto"/>
        <w:jc w:val="both"/>
      </w:pPr>
      <w:r>
        <w:t xml:space="preserve">12. Zamawiający nie ujawni w toku Dialogu ani po jego zakończeniu informacji stanowiących tajemnicę przedsiębiorstwa w rozumieniu art. 11 ust. 4 ustawy z dnia 16 kwietnia 1993  r. o zwalczaniu nieuczciwej konkurencji (tj. Dz. U. 2019 poz. 1010 ze zm.), jeżeli Uczestnik, nie później niż wraz </w:t>
      </w:r>
      <w:r w:rsidR="00910AFF">
        <w:br/>
      </w:r>
      <w:r>
        <w:t>z przekazaniem informacji Zamawiającemu, zastrzegł, że przekazywane informacje nie mogą być udostępniane innym podmiotom.</w:t>
      </w:r>
    </w:p>
    <w:p w14:paraId="3549EE61" w14:textId="77777777" w:rsidR="00491667" w:rsidRDefault="00491667" w:rsidP="00491667">
      <w:pPr>
        <w:spacing w:after="120" w:line="312" w:lineRule="auto"/>
        <w:jc w:val="center"/>
      </w:pPr>
      <w:r>
        <w:t>§ 7 Zakończenie Dialogu</w:t>
      </w:r>
    </w:p>
    <w:p w14:paraId="704AD69A" w14:textId="77777777" w:rsidR="00491667" w:rsidRDefault="00491667" w:rsidP="00491667">
      <w:pPr>
        <w:spacing w:after="120" w:line="312" w:lineRule="auto"/>
        <w:jc w:val="both"/>
      </w:pPr>
      <w:r>
        <w:t>1. Zamawiający decyduje o zakończeniu Dialogu, przy czym nie jest zobowiązany do podawania uzasadnienia swojej decyzji.</w:t>
      </w:r>
    </w:p>
    <w:p w14:paraId="0217CA36" w14:textId="77777777" w:rsidR="00491667" w:rsidRDefault="00491667" w:rsidP="00491667">
      <w:pPr>
        <w:spacing w:after="120" w:line="312" w:lineRule="auto"/>
        <w:jc w:val="both"/>
      </w:pPr>
      <w:r>
        <w:t>2. O zakończeniu Dialogu Zamawiający niezwłocznie poinformuje umieszczając informację na swojej stronie internetowej, a w przypadku zakończenia Dialogu po zaproszeniu wybranych Uczestników do udziału w Dialogu również poprzez przekazanie informacji Uczestnikom.</w:t>
      </w:r>
    </w:p>
    <w:p w14:paraId="65B51B42" w14:textId="77777777" w:rsidR="00491667" w:rsidRDefault="00491667" w:rsidP="00491667">
      <w:pPr>
        <w:spacing w:after="120" w:line="312" w:lineRule="auto"/>
        <w:jc w:val="both"/>
      </w:pPr>
      <w:r>
        <w:t>3. Z przeprowadzenia Dialogu Zamawiający sporządza protokół, zawierający co najmniej:</w:t>
      </w:r>
    </w:p>
    <w:p w14:paraId="6FE3A22B" w14:textId="77777777" w:rsidR="00491667" w:rsidRDefault="00491667" w:rsidP="00491667">
      <w:pPr>
        <w:spacing w:after="120" w:line="312" w:lineRule="auto"/>
        <w:jc w:val="both"/>
      </w:pPr>
      <w:r>
        <w:t>1)informację o przeprowadzeniu Dialogu;.</w:t>
      </w:r>
    </w:p>
    <w:p w14:paraId="0AD151BF" w14:textId="77777777" w:rsidR="00491667" w:rsidRDefault="00491667" w:rsidP="00491667">
      <w:pPr>
        <w:spacing w:after="120" w:line="312" w:lineRule="auto"/>
        <w:jc w:val="both"/>
      </w:pPr>
      <w:r>
        <w:t xml:space="preserve">2)podmioty, które uczestniczyły w Dialogu; </w:t>
      </w:r>
    </w:p>
    <w:p w14:paraId="1B39C543" w14:textId="77777777" w:rsidR="00491667" w:rsidRDefault="00491667" w:rsidP="00491667">
      <w:pPr>
        <w:spacing w:after="120" w:line="312" w:lineRule="auto"/>
        <w:jc w:val="both"/>
      </w:pPr>
      <w:r>
        <w:t>3)informację o potencjalnym wpływie Dialogu na opis przedmiotu Zamówienia, specyfikację istotnych warunków Zamówienia lub warunki umowy.</w:t>
      </w:r>
    </w:p>
    <w:p w14:paraId="125149A6" w14:textId="77777777" w:rsidR="00491667" w:rsidRDefault="00491667" w:rsidP="00491667">
      <w:pPr>
        <w:spacing w:after="120" w:line="312" w:lineRule="auto"/>
        <w:jc w:val="both"/>
      </w:pPr>
      <w:r>
        <w:t>4. Protokół wraz z załącznikami jest jawny, z zastrzeżeniem §6 ust. 12.</w:t>
      </w:r>
    </w:p>
    <w:p w14:paraId="53832285" w14:textId="77777777" w:rsidR="00491667" w:rsidRDefault="00491667" w:rsidP="00491667">
      <w:pPr>
        <w:spacing w:after="120" w:line="312" w:lineRule="auto"/>
        <w:jc w:val="both"/>
      </w:pPr>
      <w:r>
        <w:t xml:space="preserve">5. Korespondencja, protokoły, pisma, opracowania, opinie i wszelkie inne dokumenty związane </w:t>
      </w:r>
      <w:r>
        <w:br/>
        <w:t>z Dialogiem pozostają w dyspozycji Zamawiającego i nie podlegają zwrotowi po zakończeniu Dialogu. Zamawiający może zwrócić Uczestnikowi, na jego żądanie, próbki, sprzęt lub inne materiały przekazane w ramach Dialogu.</w:t>
      </w:r>
    </w:p>
    <w:p w14:paraId="16086FB2" w14:textId="77777777" w:rsidR="00491667" w:rsidRDefault="00491667" w:rsidP="00491667">
      <w:pPr>
        <w:spacing w:after="120" w:line="312" w:lineRule="auto"/>
        <w:jc w:val="center"/>
      </w:pPr>
      <w:bookmarkStart w:id="0" w:name="_GoBack"/>
      <w:bookmarkEnd w:id="0"/>
      <w:r>
        <w:t>§ 8 Brak środków odwoławczych</w:t>
      </w:r>
    </w:p>
    <w:p w14:paraId="5CB1B1DD" w14:textId="77777777" w:rsidR="00491667" w:rsidRDefault="00491667" w:rsidP="00491667">
      <w:pPr>
        <w:spacing w:after="120" w:line="312" w:lineRule="auto"/>
        <w:jc w:val="both"/>
      </w:pPr>
      <w:r>
        <w:t>W toku Dialogu Zamawiający nie podejmuje jakichkolwiek czynności w rozumieniu art. 180</w:t>
      </w:r>
    </w:p>
    <w:p w14:paraId="4E4061F1" w14:textId="466D3AB6" w:rsidR="00435C1A" w:rsidRPr="00491667" w:rsidRDefault="00491667" w:rsidP="00662C66">
      <w:pPr>
        <w:spacing w:after="120" w:line="312" w:lineRule="auto"/>
        <w:jc w:val="both"/>
      </w:pPr>
      <w:r>
        <w:t>ust. 1 PZP. Uczestnikom ani innym podmiotom nie przysługują środki odwoławcze określone</w:t>
      </w:r>
      <w:r w:rsidR="00662C66">
        <w:t xml:space="preserve"> </w:t>
      </w:r>
      <w:r>
        <w:t>w PZP.</w:t>
      </w:r>
      <w:r w:rsidR="00164367" w:rsidRPr="00491667">
        <w:t xml:space="preserve"> </w:t>
      </w:r>
    </w:p>
    <w:sectPr w:rsidR="00435C1A" w:rsidRPr="0049166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8F25E" w14:textId="77777777" w:rsidR="00A245EC" w:rsidRDefault="00A245EC" w:rsidP="00A1264F">
      <w:pPr>
        <w:spacing w:after="0" w:line="240" w:lineRule="auto"/>
      </w:pPr>
      <w:r>
        <w:separator/>
      </w:r>
    </w:p>
  </w:endnote>
  <w:endnote w:type="continuationSeparator" w:id="0">
    <w:p w14:paraId="45BA1119" w14:textId="77777777" w:rsidR="00A245EC" w:rsidRDefault="00A245EC" w:rsidP="00A12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EB1531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</w:p>
  <w:p w14:paraId="48B35C50" w14:textId="2F81D676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>----------------------------------------------------------------------------------------------------------------------------------------------------</w:t>
    </w:r>
    <w:r w:rsidRPr="00925FA0">
      <w:rPr>
        <w:i/>
        <w:color w:val="4472C4" w:themeColor="accent1"/>
        <w:sz w:val="20"/>
        <w:szCs w:val="20"/>
      </w:rPr>
      <w:t xml:space="preserve">DIALOG TECHNICZNY  </w:t>
    </w:r>
    <w:r>
      <w:rPr>
        <w:i/>
        <w:color w:val="4472C4" w:themeColor="accent1"/>
        <w:sz w:val="20"/>
        <w:szCs w:val="20"/>
      </w:rPr>
      <w:t xml:space="preserve">- </w:t>
    </w:r>
    <w:r w:rsidRPr="00925FA0">
      <w:rPr>
        <w:i/>
        <w:color w:val="4472C4" w:themeColor="accent1"/>
        <w:sz w:val="20"/>
        <w:szCs w:val="20"/>
      </w:rPr>
      <w:t xml:space="preserve"> przed postępowaniem przetargowym nr: 10/UCMMiT/PN/AW/2020   </w:t>
    </w:r>
  </w:p>
  <w:p w14:paraId="23E93CAF" w14:textId="77777777" w:rsidR="001069DF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 w:rsidRPr="00925FA0">
      <w:rPr>
        <w:i/>
        <w:color w:val="4472C4" w:themeColor="accent1"/>
        <w:sz w:val="20"/>
        <w:szCs w:val="20"/>
      </w:rPr>
      <w:t xml:space="preserve">  </w:t>
    </w:r>
    <w:r>
      <w:rPr>
        <w:i/>
        <w:color w:val="4472C4" w:themeColor="accent1"/>
        <w:sz w:val="20"/>
        <w:szCs w:val="20"/>
      </w:rPr>
      <w:t xml:space="preserve">                 </w:t>
    </w:r>
  </w:p>
  <w:p w14:paraId="45C9D453" w14:textId="77777777" w:rsidR="001069DF" w:rsidRPr="00925FA0" w:rsidRDefault="001069DF">
    <w:pPr>
      <w:pStyle w:val="Stopka"/>
      <w:jc w:val="center"/>
      <w:rPr>
        <w:i/>
        <w:color w:val="4472C4" w:themeColor="accent1"/>
        <w:sz w:val="20"/>
        <w:szCs w:val="20"/>
      </w:rPr>
    </w:pPr>
    <w:r>
      <w:rPr>
        <w:i/>
        <w:color w:val="4472C4" w:themeColor="accent1"/>
        <w:sz w:val="20"/>
        <w:szCs w:val="20"/>
      </w:rPr>
      <w:t xml:space="preserve">              </w:t>
    </w:r>
    <w:r w:rsidRPr="00925FA0">
      <w:rPr>
        <w:i/>
        <w:color w:val="4472C4" w:themeColor="accent1"/>
        <w:sz w:val="20"/>
        <w:szCs w:val="20"/>
      </w:rPr>
      <w:t xml:space="preserve">     Strona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PAGE  \* Arabic  \*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  <w:r w:rsidRPr="00925FA0">
      <w:rPr>
        <w:i/>
        <w:color w:val="4472C4" w:themeColor="accent1"/>
        <w:sz w:val="20"/>
        <w:szCs w:val="20"/>
      </w:rPr>
      <w:t xml:space="preserve"> z </w:t>
    </w:r>
    <w:r w:rsidRPr="00925FA0">
      <w:rPr>
        <w:i/>
        <w:color w:val="4472C4" w:themeColor="accent1"/>
        <w:sz w:val="20"/>
        <w:szCs w:val="20"/>
      </w:rPr>
      <w:fldChar w:fldCharType="begin"/>
    </w:r>
    <w:r w:rsidRPr="00925FA0">
      <w:rPr>
        <w:i/>
        <w:color w:val="4472C4" w:themeColor="accent1"/>
        <w:sz w:val="20"/>
        <w:szCs w:val="20"/>
      </w:rPr>
      <w:instrText>NUMPAGES \ * arabskie \ * MERGEFORMAT</w:instrText>
    </w:r>
    <w:r w:rsidRPr="00925FA0">
      <w:rPr>
        <w:i/>
        <w:color w:val="4472C4" w:themeColor="accent1"/>
        <w:sz w:val="20"/>
        <w:szCs w:val="20"/>
      </w:rPr>
      <w:fldChar w:fldCharType="separate"/>
    </w:r>
    <w:r>
      <w:rPr>
        <w:i/>
        <w:noProof/>
        <w:color w:val="4472C4" w:themeColor="accent1"/>
        <w:sz w:val="20"/>
        <w:szCs w:val="20"/>
      </w:rPr>
      <w:t>9</w:t>
    </w:r>
    <w:r w:rsidRPr="00925FA0">
      <w:rPr>
        <w:i/>
        <w:color w:val="4472C4" w:themeColor="accent1"/>
        <w:sz w:val="20"/>
        <w:szCs w:val="20"/>
      </w:rPr>
      <w:fldChar w:fldCharType="end"/>
    </w:r>
  </w:p>
  <w:p w14:paraId="6AE34A51" w14:textId="77777777" w:rsidR="001069DF" w:rsidRDefault="001069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758D79" w14:textId="77777777" w:rsidR="00A245EC" w:rsidRDefault="00A245EC" w:rsidP="00A1264F">
      <w:pPr>
        <w:spacing w:after="0" w:line="240" w:lineRule="auto"/>
      </w:pPr>
      <w:r>
        <w:separator/>
      </w:r>
    </w:p>
  </w:footnote>
  <w:footnote w:type="continuationSeparator" w:id="0">
    <w:p w14:paraId="2478914C" w14:textId="77777777" w:rsidR="00A245EC" w:rsidRDefault="00A245EC" w:rsidP="00A12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5F868C" w14:textId="77777777" w:rsidR="001069DF" w:rsidRPr="000B1829" w:rsidRDefault="001069DF" w:rsidP="00A1264F">
    <w:pPr>
      <w:pStyle w:val="Bezodstpw"/>
      <w:spacing w:line="360" w:lineRule="auto"/>
      <w:jc w:val="center"/>
      <w:rPr>
        <w:b/>
        <w:color w:val="17264E"/>
        <w:sz w:val="32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104DB780" wp14:editId="10855DE1">
          <wp:simplePos x="0" y="0"/>
          <wp:positionH relativeFrom="column">
            <wp:posOffset>4510405</wp:posOffset>
          </wp:positionH>
          <wp:positionV relativeFrom="paragraph">
            <wp:posOffset>-27940</wp:posOffset>
          </wp:positionV>
          <wp:extent cx="942975" cy="784225"/>
          <wp:effectExtent l="0" t="0" r="9525" b="0"/>
          <wp:wrapSquare wrapText="bothSides"/>
          <wp:docPr id="4" name="Obraz 4" descr="poziom_9001_ohs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oziom_9001_ohsa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784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676F32F0" wp14:editId="300215DA">
          <wp:simplePos x="0" y="0"/>
          <wp:positionH relativeFrom="column">
            <wp:posOffset>5506720</wp:posOffset>
          </wp:positionH>
          <wp:positionV relativeFrom="paragraph">
            <wp:posOffset>-27940</wp:posOffset>
          </wp:positionV>
          <wp:extent cx="812800" cy="787400"/>
          <wp:effectExtent l="0" t="0" r="6350" b="0"/>
          <wp:wrapSquare wrapText="bothSides"/>
          <wp:docPr id="3" name="Obraz 3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noProof/>
        <w:color w:val="17264E"/>
        <w:lang w:eastAsia="pl-PL"/>
      </w:rPr>
      <w:drawing>
        <wp:anchor distT="0" distB="0" distL="114300" distR="114300" simplePos="0" relativeHeight="251660288" behindDoc="0" locked="0" layoutInCell="1" allowOverlap="1" wp14:anchorId="5B0D1EEA" wp14:editId="2167E53B">
          <wp:simplePos x="0" y="0"/>
          <wp:positionH relativeFrom="column">
            <wp:posOffset>-532130</wp:posOffset>
          </wp:positionH>
          <wp:positionV relativeFrom="paragraph">
            <wp:posOffset>-27940</wp:posOffset>
          </wp:positionV>
          <wp:extent cx="730885" cy="848360"/>
          <wp:effectExtent l="0" t="0" r="0" b="8890"/>
          <wp:wrapSquare wrapText="bothSides"/>
          <wp:docPr id="2" name="Obraz 2" descr="ucmmit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ucmmit_logo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0885" cy="848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B1829">
      <w:rPr>
        <w:b/>
        <w:color w:val="17264E"/>
        <w:sz w:val="32"/>
      </w:rPr>
      <w:t>UNIWERSYTECKIE CENTRUM</w:t>
    </w:r>
  </w:p>
  <w:p w14:paraId="18B96B19" w14:textId="77777777" w:rsidR="001069DF" w:rsidRPr="000B1829" w:rsidRDefault="001069DF" w:rsidP="00A1264F">
    <w:pPr>
      <w:pStyle w:val="Bezodstpw"/>
      <w:spacing w:line="276" w:lineRule="auto"/>
      <w:jc w:val="center"/>
      <w:rPr>
        <w:b/>
        <w:color w:val="17264E"/>
        <w:sz w:val="32"/>
      </w:rPr>
    </w:pPr>
    <w:r w:rsidRPr="000B1829">
      <w:rPr>
        <w:b/>
        <w:color w:val="17264E"/>
        <w:sz w:val="32"/>
      </w:rPr>
      <w:t>MEDYCYNY MORSKIEJ I TROPIKALNEJ</w:t>
    </w:r>
  </w:p>
  <w:p w14:paraId="1C4E6770" w14:textId="77777777" w:rsidR="001069DF" w:rsidRPr="000B1829" w:rsidRDefault="001069DF" w:rsidP="00A1264F">
    <w:pPr>
      <w:pStyle w:val="Nagwek"/>
      <w:tabs>
        <w:tab w:val="clear" w:pos="9072"/>
      </w:tabs>
      <w:jc w:val="center"/>
      <w:rPr>
        <w:color w:val="17264E"/>
      </w:rPr>
    </w:pPr>
    <w:r w:rsidRPr="000B1829">
      <w:rPr>
        <w:noProof/>
        <w:color w:val="17264E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D1C354" wp14:editId="6F3F3E83">
              <wp:simplePos x="0" y="0"/>
              <wp:positionH relativeFrom="column">
                <wp:posOffset>-541655</wp:posOffset>
              </wp:positionH>
              <wp:positionV relativeFrom="paragraph">
                <wp:posOffset>203835</wp:posOffset>
              </wp:positionV>
              <wp:extent cx="6840220" cy="17780"/>
              <wp:effectExtent l="10795" t="13335" r="6985" b="6985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40220" cy="17780"/>
                      </a:xfrm>
                      <a:prstGeom prst="rect">
                        <a:avLst/>
                      </a:prstGeom>
                      <a:solidFill>
                        <a:srgbClr val="17264E"/>
                      </a:solidFill>
                      <a:ln w="9525">
                        <a:solidFill>
                          <a:srgbClr val="17264E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B15107" id="Prostokąt 1" o:spid="_x0000_s1026" style="position:absolute;margin-left:-42.65pt;margin-top:16.05pt;width:538.6pt;height:1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" fillcolor="#17264e" strokecolor="#17264e"/>
          </w:pict>
        </mc:Fallback>
      </mc:AlternateContent>
    </w:r>
    <w:r w:rsidRPr="000B1829">
      <w:rPr>
        <w:color w:val="17264E"/>
      </w:rPr>
      <w:t>ul. Powstania Styczniowego 9b, 81-519 Gdynia</w:t>
    </w:r>
  </w:p>
  <w:p w14:paraId="06E306DD" w14:textId="77777777" w:rsidR="001069DF" w:rsidRDefault="001069DF">
    <w:pPr>
      <w:pStyle w:val="Nagwek"/>
    </w:pPr>
  </w:p>
  <w:p w14:paraId="4E8AF139" w14:textId="77777777" w:rsidR="001069DF" w:rsidRDefault="001069D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D511F"/>
    <w:multiLevelType w:val="hybridMultilevel"/>
    <w:tmpl w:val="20163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49018C"/>
    <w:multiLevelType w:val="hybridMultilevel"/>
    <w:tmpl w:val="0CDE2342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D26FB6"/>
    <w:multiLevelType w:val="hybridMultilevel"/>
    <w:tmpl w:val="F3661AE4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A01152"/>
    <w:multiLevelType w:val="hybridMultilevel"/>
    <w:tmpl w:val="86F4B88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81CBB"/>
    <w:multiLevelType w:val="hybridMultilevel"/>
    <w:tmpl w:val="F392E1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D0363C"/>
    <w:multiLevelType w:val="hybridMultilevel"/>
    <w:tmpl w:val="D1FE8CE4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301D0"/>
    <w:multiLevelType w:val="hybridMultilevel"/>
    <w:tmpl w:val="50A43200"/>
    <w:lvl w:ilvl="0" w:tplc="12D61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385411"/>
    <w:multiLevelType w:val="hybridMultilevel"/>
    <w:tmpl w:val="C338D352"/>
    <w:lvl w:ilvl="0" w:tplc="0415001B">
      <w:start w:val="1"/>
      <w:numFmt w:val="lowerRoman"/>
      <w:lvlText w:val="%1."/>
      <w:lvlJc w:val="right"/>
      <w:pPr>
        <w:ind w:left="2844" w:hanging="360"/>
      </w:pPr>
    </w:lvl>
    <w:lvl w:ilvl="1" w:tplc="04150019">
      <w:start w:val="1"/>
      <w:numFmt w:val="lowerLetter"/>
      <w:lvlText w:val="%2."/>
      <w:lvlJc w:val="left"/>
      <w:pPr>
        <w:ind w:left="3564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 w:tentative="1">
      <w:start w:val="1"/>
      <w:numFmt w:val="decimal"/>
      <w:lvlText w:val="%4."/>
      <w:lvlJc w:val="left"/>
      <w:pPr>
        <w:ind w:left="5004" w:hanging="360"/>
      </w:pPr>
    </w:lvl>
    <w:lvl w:ilvl="4" w:tplc="04150019" w:tentative="1">
      <w:start w:val="1"/>
      <w:numFmt w:val="lowerLetter"/>
      <w:lvlText w:val="%5."/>
      <w:lvlJc w:val="left"/>
      <w:pPr>
        <w:ind w:left="5724" w:hanging="360"/>
      </w:pPr>
    </w:lvl>
    <w:lvl w:ilvl="5" w:tplc="0415001B" w:tentative="1">
      <w:start w:val="1"/>
      <w:numFmt w:val="lowerRoman"/>
      <w:lvlText w:val="%6."/>
      <w:lvlJc w:val="right"/>
      <w:pPr>
        <w:ind w:left="6444" w:hanging="180"/>
      </w:pPr>
    </w:lvl>
    <w:lvl w:ilvl="6" w:tplc="0415000F" w:tentative="1">
      <w:start w:val="1"/>
      <w:numFmt w:val="decimal"/>
      <w:lvlText w:val="%7."/>
      <w:lvlJc w:val="left"/>
      <w:pPr>
        <w:ind w:left="7164" w:hanging="360"/>
      </w:pPr>
    </w:lvl>
    <w:lvl w:ilvl="7" w:tplc="04150019" w:tentative="1">
      <w:start w:val="1"/>
      <w:numFmt w:val="lowerLetter"/>
      <w:lvlText w:val="%8."/>
      <w:lvlJc w:val="left"/>
      <w:pPr>
        <w:ind w:left="7884" w:hanging="360"/>
      </w:pPr>
    </w:lvl>
    <w:lvl w:ilvl="8" w:tplc="0415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8" w15:restartNumberingAfterBreak="0">
    <w:nsid w:val="357F7490"/>
    <w:multiLevelType w:val="hybridMultilevel"/>
    <w:tmpl w:val="4154B0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D74765"/>
    <w:multiLevelType w:val="hybridMultilevel"/>
    <w:tmpl w:val="7E4CA4D6"/>
    <w:lvl w:ilvl="0" w:tplc="277AB8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446E7237"/>
    <w:multiLevelType w:val="hybridMultilevel"/>
    <w:tmpl w:val="E05EF8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7D0AF4"/>
    <w:multiLevelType w:val="hybridMultilevel"/>
    <w:tmpl w:val="E36061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768E4"/>
    <w:multiLevelType w:val="hybridMultilevel"/>
    <w:tmpl w:val="EA2049F0"/>
    <w:lvl w:ilvl="0" w:tplc="D94254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CAE6409"/>
    <w:multiLevelType w:val="hybridMultilevel"/>
    <w:tmpl w:val="CFF8155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5E633421"/>
    <w:multiLevelType w:val="hybridMultilevel"/>
    <w:tmpl w:val="8154F62A"/>
    <w:lvl w:ilvl="0" w:tplc="ADB80A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80381F"/>
    <w:multiLevelType w:val="hybridMultilevel"/>
    <w:tmpl w:val="C0A2B11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12D6177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1031" w:hanging="180"/>
      </w:pPr>
    </w:lvl>
    <w:lvl w:ilvl="3" w:tplc="0415001B">
      <w:start w:val="1"/>
      <w:numFmt w:val="lowerRoman"/>
      <w:lvlText w:val="%4."/>
      <w:lvlJc w:val="right"/>
      <w:pPr>
        <w:ind w:left="1919" w:hanging="360"/>
      </w:pPr>
    </w:lvl>
    <w:lvl w:ilvl="4" w:tplc="1B8ACC06">
      <w:start w:val="1"/>
      <w:numFmt w:val="lowerLetter"/>
      <w:lvlText w:val="%5."/>
      <w:lvlJc w:val="left"/>
      <w:pPr>
        <w:ind w:left="1211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6" w15:restartNumberingAfterBreak="0">
    <w:nsid w:val="66CE313E"/>
    <w:multiLevelType w:val="hybridMultilevel"/>
    <w:tmpl w:val="BA168E0A"/>
    <w:lvl w:ilvl="0" w:tplc="5A26E8E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82ED8"/>
    <w:multiLevelType w:val="hybridMultilevel"/>
    <w:tmpl w:val="C600722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B1D7AD6"/>
    <w:multiLevelType w:val="hybridMultilevel"/>
    <w:tmpl w:val="D8167CD4"/>
    <w:lvl w:ilvl="0" w:tplc="C97E8AF4">
      <w:start w:val="1"/>
      <w:numFmt w:val="lowerLetter"/>
      <w:lvlText w:val="%1)"/>
      <w:lvlJc w:val="left"/>
      <w:pPr>
        <w:ind w:left="1211" w:hanging="360"/>
      </w:pPr>
    </w:lvl>
    <w:lvl w:ilvl="1" w:tplc="0415001B">
      <w:start w:val="1"/>
      <w:numFmt w:val="lowerRoman"/>
      <w:lvlText w:val="%2."/>
      <w:lvlJc w:val="right"/>
      <w:pPr>
        <w:ind w:left="2770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1277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01361BC"/>
    <w:multiLevelType w:val="hybridMultilevel"/>
    <w:tmpl w:val="48067B1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5"/>
  </w:num>
  <w:num w:numId="4">
    <w:abstractNumId w:val="3"/>
  </w:num>
  <w:num w:numId="5">
    <w:abstractNumId w:val="10"/>
  </w:num>
  <w:num w:numId="6">
    <w:abstractNumId w:val="1"/>
  </w:num>
  <w:num w:numId="7">
    <w:abstractNumId w:val="16"/>
  </w:num>
  <w:num w:numId="8">
    <w:abstractNumId w:val="14"/>
  </w:num>
  <w:num w:numId="9">
    <w:abstractNumId w:val="5"/>
  </w:num>
  <w:num w:numId="10">
    <w:abstractNumId w:val="9"/>
  </w:num>
  <w:num w:numId="11">
    <w:abstractNumId w:val="2"/>
  </w:num>
  <w:num w:numId="12">
    <w:abstractNumId w:val="4"/>
  </w:num>
  <w:num w:numId="13">
    <w:abstractNumId w:val="11"/>
  </w:num>
  <w:num w:numId="14">
    <w:abstractNumId w:val="19"/>
  </w:num>
  <w:num w:numId="15">
    <w:abstractNumId w:val="18"/>
  </w:num>
  <w:num w:numId="16">
    <w:abstractNumId w:val="17"/>
  </w:num>
  <w:num w:numId="17">
    <w:abstractNumId w:val="7"/>
  </w:num>
  <w:num w:numId="18">
    <w:abstractNumId w:val="13"/>
  </w:num>
  <w:num w:numId="19">
    <w:abstractNumId w:val="6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6EF8"/>
    <w:rsid w:val="00005D08"/>
    <w:rsid w:val="0001040F"/>
    <w:rsid w:val="0002322D"/>
    <w:rsid w:val="000251AF"/>
    <w:rsid w:val="00032529"/>
    <w:rsid w:val="0007382E"/>
    <w:rsid w:val="00080380"/>
    <w:rsid w:val="0009628D"/>
    <w:rsid w:val="0009692B"/>
    <w:rsid w:val="000A3481"/>
    <w:rsid w:val="000D493A"/>
    <w:rsid w:val="000E5644"/>
    <w:rsid w:val="001069DF"/>
    <w:rsid w:val="001212EA"/>
    <w:rsid w:val="001506C4"/>
    <w:rsid w:val="00161139"/>
    <w:rsid w:val="00162B82"/>
    <w:rsid w:val="00164367"/>
    <w:rsid w:val="001857B5"/>
    <w:rsid w:val="001900FB"/>
    <w:rsid w:val="00196DFB"/>
    <w:rsid w:val="001B7409"/>
    <w:rsid w:val="001C0820"/>
    <w:rsid w:val="00202DBE"/>
    <w:rsid w:val="00204C73"/>
    <w:rsid w:val="00237ADD"/>
    <w:rsid w:val="00237F23"/>
    <w:rsid w:val="00255F79"/>
    <w:rsid w:val="002678AF"/>
    <w:rsid w:val="002A1DFD"/>
    <w:rsid w:val="002A7DBA"/>
    <w:rsid w:val="002B3137"/>
    <w:rsid w:val="002D00C3"/>
    <w:rsid w:val="00313AE7"/>
    <w:rsid w:val="00326E7F"/>
    <w:rsid w:val="0033553C"/>
    <w:rsid w:val="00336212"/>
    <w:rsid w:val="0037124E"/>
    <w:rsid w:val="003A0B31"/>
    <w:rsid w:val="003B4144"/>
    <w:rsid w:val="003B7668"/>
    <w:rsid w:val="003C293B"/>
    <w:rsid w:val="003C62F6"/>
    <w:rsid w:val="003E6EEE"/>
    <w:rsid w:val="003E77AF"/>
    <w:rsid w:val="00400487"/>
    <w:rsid w:val="004320FD"/>
    <w:rsid w:val="00435C1A"/>
    <w:rsid w:val="0047088B"/>
    <w:rsid w:val="00491667"/>
    <w:rsid w:val="004B6704"/>
    <w:rsid w:val="004C4754"/>
    <w:rsid w:val="004D3630"/>
    <w:rsid w:val="004F1C23"/>
    <w:rsid w:val="005742EA"/>
    <w:rsid w:val="0057764E"/>
    <w:rsid w:val="00583BA0"/>
    <w:rsid w:val="00592E3E"/>
    <w:rsid w:val="005B5D4F"/>
    <w:rsid w:val="00613DD1"/>
    <w:rsid w:val="006358F5"/>
    <w:rsid w:val="00662C66"/>
    <w:rsid w:val="00674A98"/>
    <w:rsid w:val="006768B6"/>
    <w:rsid w:val="00684D4C"/>
    <w:rsid w:val="0068667F"/>
    <w:rsid w:val="006B3A10"/>
    <w:rsid w:val="006E2568"/>
    <w:rsid w:val="006E2E49"/>
    <w:rsid w:val="007070FA"/>
    <w:rsid w:val="007414AA"/>
    <w:rsid w:val="00796EF8"/>
    <w:rsid w:val="007E46F4"/>
    <w:rsid w:val="007E4CD0"/>
    <w:rsid w:val="00804345"/>
    <w:rsid w:val="008067AD"/>
    <w:rsid w:val="008314E3"/>
    <w:rsid w:val="00853FCB"/>
    <w:rsid w:val="008676B4"/>
    <w:rsid w:val="008C234F"/>
    <w:rsid w:val="008E2ACA"/>
    <w:rsid w:val="00907D94"/>
    <w:rsid w:val="00910AFF"/>
    <w:rsid w:val="00920A88"/>
    <w:rsid w:val="00925FA0"/>
    <w:rsid w:val="00934908"/>
    <w:rsid w:val="00944F89"/>
    <w:rsid w:val="009542E1"/>
    <w:rsid w:val="009B6487"/>
    <w:rsid w:val="009C7E31"/>
    <w:rsid w:val="009F1234"/>
    <w:rsid w:val="00A1264F"/>
    <w:rsid w:val="00A16F0B"/>
    <w:rsid w:val="00A225A9"/>
    <w:rsid w:val="00A245EC"/>
    <w:rsid w:val="00A32E40"/>
    <w:rsid w:val="00A65E1C"/>
    <w:rsid w:val="00A8243C"/>
    <w:rsid w:val="00AB2211"/>
    <w:rsid w:val="00AD40BC"/>
    <w:rsid w:val="00AD425B"/>
    <w:rsid w:val="00AE5F21"/>
    <w:rsid w:val="00B24418"/>
    <w:rsid w:val="00B24820"/>
    <w:rsid w:val="00B36647"/>
    <w:rsid w:val="00B436C8"/>
    <w:rsid w:val="00B86DA0"/>
    <w:rsid w:val="00BD3671"/>
    <w:rsid w:val="00C01228"/>
    <w:rsid w:val="00C02BB2"/>
    <w:rsid w:val="00C47D5A"/>
    <w:rsid w:val="00C778B0"/>
    <w:rsid w:val="00C91332"/>
    <w:rsid w:val="00CC36E7"/>
    <w:rsid w:val="00CD2191"/>
    <w:rsid w:val="00D67E48"/>
    <w:rsid w:val="00D80C27"/>
    <w:rsid w:val="00D962A6"/>
    <w:rsid w:val="00DA4A0C"/>
    <w:rsid w:val="00DA776D"/>
    <w:rsid w:val="00DB7870"/>
    <w:rsid w:val="00DD4D36"/>
    <w:rsid w:val="00DF15B4"/>
    <w:rsid w:val="00E14A29"/>
    <w:rsid w:val="00E14DF0"/>
    <w:rsid w:val="00E21A91"/>
    <w:rsid w:val="00E434E6"/>
    <w:rsid w:val="00E44748"/>
    <w:rsid w:val="00E95AE0"/>
    <w:rsid w:val="00EB513F"/>
    <w:rsid w:val="00EC45EC"/>
    <w:rsid w:val="00ED42CB"/>
    <w:rsid w:val="00EF2B5B"/>
    <w:rsid w:val="00F05305"/>
    <w:rsid w:val="00F6563A"/>
    <w:rsid w:val="00F747E0"/>
    <w:rsid w:val="00F76C7D"/>
    <w:rsid w:val="00FB60E7"/>
    <w:rsid w:val="00FD15EF"/>
    <w:rsid w:val="00FD60EE"/>
    <w:rsid w:val="00FF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A1F33A"/>
  <w15:chartTrackingRefBased/>
  <w15:docId w15:val="{8576E4D6-7EA9-4234-9B70-0159BA03F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16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796E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9133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64F"/>
  </w:style>
  <w:style w:type="paragraph" w:styleId="Stopka">
    <w:name w:val="footer"/>
    <w:basedOn w:val="Normalny"/>
    <w:link w:val="StopkaZnak"/>
    <w:uiPriority w:val="99"/>
    <w:unhideWhenUsed/>
    <w:rsid w:val="00A12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264F"/>
  </w:style>
  <w:style w:type="paragraph" w:styleId="Bezodstpw">
    <w:name w:val="No Spacing"/>
    <w:uiPriority w:val="1"/>
    <w:qFormat/>
    <w:rsid w:val="00A1264F"/>
    <w:pPr>
      <w:spacing w:after="0" w:line="240" w:lineRule="auto"/>
    </w:pPr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unhideWhenUsed/>
    <w:rsid w:val="00A65E1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69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69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1367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Czarnecki</dc:creator>
  <cp:keywords/>
  <dc:description/>
  <cp:lastModifiedBy>Rafał Czarnecki</cp:lastModifiedBy>
  <cp:revision>5</cp:revision>
  <dcterms:created xsi:type="dcterms:W3CDTF">2020-02-10T12:05:00Z</dcterms:created>
  <dcterms:modified xsi:type="dcterms:W3CDTF">2020-02-10T12:07:00Z</dcterms:modified>
</cp:coreProperties>
</file>