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1EED" w:rsidRPr="00F71EED" w:rsidRDefault="00F71EED" w:rsidP="00F71EED">
      <w:pPr>
        <w:spacing w:after="24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 xml:space="preserve">Ogłoszenie nr 590178-N-2017 z dnia 2017-09-19 r. </w:t>
      </w:r>
    </w:p>
    <w:p w:rsidR="00F71EED" w:rsidRPr="00F71EED" w:rsidRDefault="00F71EED" w:rsidP="00F71EED">
      <w:pPr>
        <w:spacing w:after="0" w:line="240" w:lineRule="auto"/>
        <w:jc w:val="center"/>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Uniwersyteckie Centrum Medycyny Morskiej i Tropikalnej: SUKCESYWNE DOSTAWY PRODUKTÓW FARMACEUTYCZNYCH OBJĘTYCH PROGRAMEM LEKOWYM LECZENIA WIRUSOWEGO ZAPALENIA WĄTROBY TYPU C, BEZINTERFERONOWEGO</w:t>
      </w:r>
      <w:r w:rsidRPr="00F71EED">
        <w:rPr>
          <w:rFonts w:ascii="Times New Roman" w:eastAsia="Times New Roman" w:hAnsi="Times New Roman" w:cs="Times New Roman"/>
          <w:sz w:val="24"/>
          <w:szCs w:val="24"/>
          <w:lang w:eastAsia="pl-PL"/>
        </w:rPr>
        <w:br/>
        <w:t xml:space="preserve">OGŁOSZENIE O ZAMÓWIENIU - Dostawy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b/>
          <w:bCs/>
          <w:sz w:val="24"/>
          <w:szCs w:val="24"/>
          <w:lang w:eastAsia="pl-PL"/>
        </w:rPr>
        <w:t>Zamieszczanie ogłoszenia:</w:t>
      </w:r>
      <w:r w:rsidRPr="00F71EED">
        <w:rPr>
          <w:rFonts w:ascii="Times New Roman" w:eastAsia="Times New Roman" w:hAnsi="Times New Roman" w:cs="Times New Roman"/>
          <w:sz w:val="24"/>
          <w:szCs w:val="24"/>
          <w:lang w:eastAsia="pl-PL"/>
        </w:rPr>
        <w:t xml:space="preserve"> Zamieszczanie obowiązkowe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b/>
          <w:bCs/>
          <w:sz w:val="24"/>
          <w:szCs w:val="24"/>
          <w:lang w:eastAsia="pl-PL"/>
        </w:rPr>
        <w:t>Ogłoszenie dotyczy:</w:t>
      </w:r>
      <w:r w:rsidRPr="00F71EED">
        <w:rPr>
          <w:rFonts w:ascii="Times New Roman" w:eastAsia="Times New Roman" w:hAnsi="Times New Roman" w:cs="Times New Roman"/>
          <w:sz w:val="24"/>
          <w:szCs w:val="24"/>
          <w:lang w:eastAsia="pl-PL"/>
        </w:rPr>
        <w:t xml:space="preserve"> Zamówienia publicznego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 xml:space="preserve">Nie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Nazwa projektu lub programu</w:t>
      </w:r>
      <w:r w:rsidRPr="00F71EED">
        <w:rPr>
          <w:rFonts w:ascii="Times New Roman" w:eastAsia="Times New Roman" w:hAnsi="Times New Roman" w:cs="Times New Roman"/>
          <w:sz w:val="24"/>
          <w:szCs w:val="24"/>
          <w:lang w:eastAsia="pl-PL"/>
        </w:rPr>
        <w:t xml:space="preserve"> </w:t>
      </w:r>
      <w:r w:rsidRPr="00F71EED">
        <w:rPr>
          <w:rFonts w:ascii="Times New Roman" w:eastAsia="Times New Roman" w:hAnsi="Times New Roman" w:cs="Times New Roman"/>
          <w:sz w:val="24"/>
          <w:szCs w:val="24"/>
          <w:lang w:eastAsia="pl-PL"/>
        </w:rPr>
        <w:br/>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 xml:space="preserve">Nie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F71EED">
        <w:rPr>
          <w:rFonts w:ascii="Times New Roman" w:eastAsia="Times New Roman" w:hAnsi="Times New Roman" w:cs="Times New Roman"/>
          <w:sz w:val="24"/>
          <w:szCs w:val="24"/>
          <w:lang w:eastAsia="pl-PL"/>
        </w:rPr>
        <w:t>Pzp</w:t>
      </w:r>
      <w:proofErr w:type="spellEnd"/>
      <w:r w:rsidRPr="00F71EED">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F71EED">
        <w:rPr>
          <w:rFonts w:ascii="Times New Roman" w:eastAsia="Times New Roman" w:hAnsi="Times New Roman" w:cs="Times New Roman"/>
          <w:sz w:val="24"/>
          <w:szCs w:val="24"/>
          <w:lang w:eastAsia="pl-PL"/>
        </w:rPr>
        <w:br/>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u w:val="single"/>
          <w:lang w:eastAsia="pl-PL"/>
        </w:rPr>
        <w:t>SEKCJA I: ZAMAWIAJĄCY</w:t>
      </w:r>
      <w:r w:rsidRPr="00F71EED">
        <w:rPr>
          <w:rFonts w:ascii="Times New Roman" w:eastAsia="Times New Roman" w:hAnsi="Times New Roman" w:cs="Times New Roman"/>
          <w:sz w:val="24"/>
          <w:szCs w:val="24"/>
          <w:lang w:eastAsia="pl-PL"/>
        </w:rPr>
        <w:t xml:space="preserve">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b/>
          <w:bCs/>
          <w:sz w:val="24"/>
          <w:szCs w:val="24"/>
          <w:lang w:eastAsia="pl-PL"/>
        </w:rPr>
        <w:t xml:space="preserve">Postępowanie przeprowadza centralny zamawiający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 xml:space="preserve">Nie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 xml:space="preserve">Nie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b/>
          <w:bCs/>
          <w:sz w:val="24"/>
          <w:szCs w:val="24"/>
          <w:lang w:eastAsia="pl-PL"/>
        </w:rPr>
        <w:t>Informacje na temat podmiotu któremu zamawiający powierzył/powierzyli prowadzenie postępowania:</w:t>
      </w:r>
      <w:r w:rsidRPr="00F71EED">
        <w:rPr>
          <w:rFonts w:ascii="Times New Roman" w:eastAsia="Times New Roman" w:hAnsi="Times New Roman" w:cs="Times New Roman"/>
          <w:sz w:val="24"/>
          <w:szCs w:val="24"/>
          <w:lang w:eastAsia="pl-PL"/>
        </w:rPr>
        <w:t xml:space="preserve">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Postępowanie jest przeprowadzane wspólnie przez zamawiających</w:t>
      </w:r>
      <w:r w:rsidRPr="00F71EED">
        <w:rPr>
          <w:rFonts w:ascii="Times New Roman" w:eastAsia="Times New Roman" w:hAnsi="Times New Roman" w:cs="Times New Roman"/>
          <w:sz w:val="24"/>
          <w:szCs w:val="24"/>
          <w:lang w:eastAsia="pl-PL"/>
        </w:rPr>
        <w:t xml:space="preserve">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 xml:space="preserve">Nie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 xml:space="preserve">Nie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F71EED">
        <w:rPr>
          <w:rFonts w:ascii="Times New Roman" w:eastAsia="Times New Roman" w:hAnsi="Times New Roman" w:cs="Times New Roman"/>
          <w:sz w:val="24"/>
          <w:szCs w:val="24"/>
          <w:lang w:eastAsia="pl-PL"/>
        </w:rPr>
        <w:t xml:space="preserve">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Informacje dodatkowe:</w:t>
      </w:r>
      <w:r w:rsidRPr="00F71EED">
        <w:rPr>
          <w:rFonts w:ascii="Times New Roman" w:eastAsia="Times New Roman" w:hAnsi="Times New Roman" w:cs="Times New Roman"/>
          <w:sz w:val="24"/>
          <w:szCs w:val="24"/>
          <w:lang w:eastAsia="pl-PL"/>
        </w:rPr>
        <w:t xml:space="preserve">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b/>
          <w:bCs/>
          <w:sz w:val="24"/>
          <w:szCs w:val="24"/>
          <w:lang w:eastAsia="pl-PL"/>
        </w:rPr>
        <w:t xml:space="preserve">I. 1) NAZWA I ADRES: </w:t>
      </w:r>
      <w:r w:rsidRPr="00F71EED">
        <w:rPr>
          <w:rFonts w:ascii="Times New Roman" w:eastAsia="Times New Roman" w:hAnsi="Times New Roman" w:cs="Times New Roman"/>
          <w:sz w:val="24"/>
          <w:szCs w:val="24"/>
          <w:lang w:eastAsia="pl-PL"/>
        </w:rPr>
        <w:t xml:space="preserve">Uniwersyteckie Centrum Medycyny Morskiej i Tropikalnej, krajowy numer identyfikacyjny 19295394600000, ul. ul. Powstania Styczniowego  , 81519   Gdynia, woj. pomorskie, państwo Polska, tel. 586 998 605, e-mail </w:t>
      </w:r>
      <w:r w:rsidRPr="00F71EED">
        <w:rPr>
          <w:rFonts w:ascii="Times New Roman" w:eastAsia="Times New Roman" w:hAnsi="Times New Roman" w:cs="Times New Roman"/>
          <w:sz w:val="24"/>
          <w:szCs w:val="24"/>
          <w:lang w:eastAsia="pl-PL"/>
        </w:rPr>
        <w:lastRenderedPageBreak/>
        <w:t xml:space="preserve">dzp@ucmmit.gdynia.pl, faks 586 224 871. </w:t>
      </w:r>
      <w:r w:rsidRPr="00F71EED">
        <w:rPr>
          <w:rFonts w:ascii="Times New Roman" w:eastAsia="Times New Roman" w:hAnsi="Times New Roman" w:cs="Times New Roman"/>
          <w:sz w:val="24"/>
          <w:szCs w:val="24"/>
          <w:lang w:eastAsia="pl-PL"/>
        </w:rPr>
        <w:br/>
        <w:t xml:space="preserve">Adres strony internetowej (URL): www.ucmmit.gdynia.pl </w:t>
      </w:r>
      <w:r w:rsidRPr="00F71EED">
        <w:rPr>
          <w:rFonts w:ascii="Times New Roman" w:eastAsia="Times New Roman" w:hAnsi="Times New Roman" w:cs="Times New Roman"/>
          <w:sz w:val="24"/>
          <w:szCs w:val="24"/>
          <w:lang w:eastAsia="pl-PL"/>
        </w:rPr>
        <w:br/>
        <w:t xml:space="preserve">Adres profilu nabywcy: </w:t>
      </w:r>
      <w:r w:rsidRPr="00F71EED">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b/>
          <w:bCs/>
          <w:sz w:val="24"/>
          <w:szCs w:val="24"/>
          <w:lang w:eastAsia="pl-PL"/>
        </w:rPr>
        <w:t xml:space="preserve">I. 2) RODZAJ ZAMAWIAJĄCEGO: </w:t>
      </w:r>
      <w:r w:rsidRPr="00F71EED">
        <w:rPr>
          <w:rFonts w:ascii="Times New Roman" w:eastAsia="Times New Roman" w:hAnsi="Times New Roman" w:cs="Times New Roman"/>
          <w:sz w:val="24"/>
          <w:szCs w:val="24"/>
          <w:lang w:eastAsia="pl-PL"/>
        </w:rPr>
        <w:t xml:space="preserve">Podmiot prawa publicznego </w:t>
      </w:r>
      <w:r w:rsidRPr="00F71EED">
        <w:rPr>
          <w:rFonts w:ascii="Times New Roman" w:eastAsia="Times New Roman" w:hAnsi="Times New Roman" w:cs="Times New Roman"/>
          <w:sz w:val="24"/>
          <w:szCs w:val="24"/>
          <w:lang w:eastAsia="pl-PL"/>
        </w:rPr>
        <w:br/>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b/>
          <w:bCs/>
          <w:sz w:val="24"/>
          <w:szCs w:val="24"/>
          <w:lang w:eastAsia="pl-PL"/>
        </w:rPr>
        <w:t xml:space="preserve">I.3) WSPÓLNE UDZIELANIE ZAMÓWIENIA </w:t>
      </w:r>
      <w:r w:rsidRPr="00F71EED">
        <w:rPr>
          <w:rFonts w:ascii="Times New Roman" w:eastAsia="Times New Roman" w:hAnsi="Times New Roman" w:cs="Times New Roman"/>
          <w:b/>
          <w:bCs/>
          <w:i/>
          <w:iCs/>
          <w:sz w:val="24"/>
          <w:szCs w:val="24"/>
          <w:lang w:eastAsia="pl-PL"/>
        </w:rPr>
        <w:t>(jeżeli dotyczy)</w:t>
      </w:r>
      <w:r w:rsidRPr="00F71EED">
        <w:rPr>
          <w:rFonts w:ascii="Times New Roman" w:eastAsia="Times New Roman" w:hAnsi="Times New Roman" w:cs="Times New Roman"/>
          <w:b/>
          <w:bCs/>
          <w:sz w:val="24"/>
          <w:szCs w:val="24"/>
          <w:lang w:eastAsia="pl-PL"/>
        </w:rPr>
        <w:t xml:space="preserve">: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F71EED">
        <w:rPr>
          <w:rFonts w:ascii="Times New Roman" w:eastAsia="Times New Roman" w:hAnsi="Times New Roman" w:cs="Times New Roman"/>
          <w:sz w:val="24"/>
          <w:szCs w:val="24"/>
          <w:lang w:eastAsia="pl-PL"/>
        </w:rPr>
        <w:br/>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b/>
          <w:bCs/>
          <w:sz w:val="24"/>
          <w:szCs w:val="24"/>
          <w:lang w:eastAsia="pl-PL"/>
        </w:rPr>
        <w:t xml:space="preserve">I.4) KOMUNIKACJA: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F71EED">
        <w:rPr>
          <w:rFonts w:ascii="Times New Roman" w:eastAsia="Times New Roman" w:hAnsi="Times New Roman" w:cs="Times New Roman"/>
          <w:sz w:val="24"/>
          <w:szCs w:val="24"/>
          <w:lang w:eastAsia="pl-PL"/>
        </w:rPr>
        <w:t xml:space="preserve">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 xml:space="preserve">Tak </w:t>
      </w:r>
      <w:r w:rsidRPr="00F71EED">
        <w:rPr>
          <w:rFonts w:ascii="Times New Roman" w:eastAsia="Times New Roman" w:hAnsi="Times New Roman" w:cs="Times New Roman"/>
          <w:sz w:val="24"/>
          <w:szCs w:val="24"/>
          <w:lang w:eastAsia="pl-PL"/>
        </w:rPr>
        <w:br/>
        <w:t xml:space="preserve">www.ucmmit.gdynia.pl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 xml:space="preserve">Tak </w:t>
      </w:r>
      <w:r w:rsidRPr="00F71EED">
        <w:rPr>
          <w:rFonts w:ascii="Times New Roman" w:eastAsia="Times New Roman" w:hAnsi="Times New Roman" w:cs="Times New Roman"/>
          <w:sz w:val="24"/>
          <w:szCs w:val="24"/>
          <w:lang w:eastAsia="pl-PL"/>
        </w:rPr>
        <w:br/>
        <w:t xml:space="preserve">www.ucmmit.gdynia.pl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 xml:space="preserve">Nie </w:t>
      </w:r>
      <w:r w:rsidRPr="00F71EED">
        <w:rPr>
          <w:rFonts w:ascii="Times New Roman" w:eastAsia="Times New Roman" w:hAnsi="Times New Roman" w:cs="Times New Roman"/>
          <w:sz w:val="24"/>
          <w:szCs w:val="24"/>
          <w:lang w:eastAsia="pl-PL"/>
        </w:rPr>
        <w:br/>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Oferty lub wnioski o dopuszczenie do udziału w postępowaniu należy przesyłać:</w:t>
      </w:r>
      <w:r w:rsidRPr="00F71EED">
        <w:rPr>
          <w:rFonts w:ascii="Times New Roman" w:eastAsia="Times New Roman" w:hAnsi="Times New Roman" w:cs="Times New Roman"/>
          <w:sz w:val="24"/>
          <w:szCs w:val="24"/>
          <w:lang w:eastAsia="pl-PL"/>
        </w:rPr>
        <w:t xml:space="preserve">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Elektronicznie</w:t>
      </w:r>
      <w:r w:rsidRPr="00F71EED">
        <w:rPr>
          <w:rFonts w:ascii="Times New Roman" w:eastAsia="Times New Roman" w:hAnsi="Times New Roman" w:cs="Times New Roman"/>
          <w:sz w:val="24"/>
          <w:szCs w:val="24"/>
          <w:lang w:eastAsia="pl-PL"/>
        </w:rPr>
        <w:t xml:space="preserve">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 xml:space="preserve">Nie </w:t>
      </w:r>
      <w:r w:rsidRPr="00F71EED">
        <w:rPr>
          <w:rFonts w:ascii="Times New Roman" w:eastAsia="Times New Roman" w:hAnsi="Times New Roman" w:cs="Times New Roman"/>
          <w:sz w:val="24"/>
          <w:szCs w:val="24"/>
          <w:lang w:eastAsia="pl-PL"/>
        </w:rPr>
        <w:br/>
        <w:t xml:space="preserve">adres </w:t>
      </w:r>
      <w:r w:rsidRPr="00F71EED">
        <w:rPr>
          <w:rFonts w:ascii="Times New Roman" w:eastAsia="Times New Roman" w:hAnsi="Times New Roman" w:cs="Times New Roman"/>
          <w:sz w:val="24"/>
          <w:szCs w:val="24"/>
          <w:lang w:eastAsia="pl-PL"/>
        </w:rPr>
        <w:br/>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F71EED">
        <w:rPr>
          <w:rFonts w:ascii="Times New Roman" w:eastAsia="Times New Roman" w:hAnsi="Times New Roman" w:cs="Times New Roman"/>
          <w:sz w:val="24"/>
          <w:szCs w:val="24"/>
          <w:lang w:eastAsia="pl-PL"/>
        </w:rPr>
        <w:t xml:space="preserve"> </w:t>
      </w:r>
      <w:r w:rsidRPr="00F71EED">
        <w:rPr>
          <w:rFonts w:ascii="Times New Roman" w:eastAsia="Times New Roman" w:hAnsi="Times New Roman" w:cs="Times New Roman"/>
          <w:sz w:val="24"/>
          <w:szCs w:val="24"/>
          <w:lang w:eastAsia="pl-PL"/>
        </w:rPr>
        <w:br/>
        <w:t xml:space="preserve">Nie </w:t>
      </w:r>
      <w:r w:rsidRPr="00F71EED">
        <w:rPr>
          <w:rFonts w:ascii="Times New Roman" w:eastAsia="Times New Roman" w:hAnsi="Times New Roman" w:cs="Times New Roman"/>
          <w:sz w:val="24"/>
          <w:szCs w:val="24"/>
          <w:lang w:eastAsia="pl-PL"/>
        </w:rPr>
        <w:br/>
        <w:t xml:space="preserve">Inny sposób: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F71EED">
        <w:rPr>
          <w:rFonts w:ascii="Times New Roman" w:eastAsia="Times New Roman" w:hAnsi="Times New Roman" w:cs="Times New Roman"/>
          <w:sz w:val="24"/>
          <w:szCs w:val="24"/>
          <w:lang w:eastAsia="pl-PL"/>
        </w:rPr>
        <w:t xml:space="preserve"> </w:t>
      </w:r>
      <w:r w:rsidRPr="00F71EED">
        <w:rPr>
          <w:rFonts w:ascii="Times New Roman" w:eastAsia="Times New Roman" w:hAnsi="Times New Roman" w:cs="Times New Roman"/>
          <w:sz w:val="24"/>
          <w:szCs w:val="24"/>
          <w:lang w:eastAsia="pl-PL"/>
        </w:rPr>
        <w:br/>
        <w:t xml:space="preserve">Tak </w:t>
      </w:r>
      <w:r w:rsidRPr="00F71EED">
        <w:rPr>
          <w:rFonts w:ascii="Times New Roman" w:eastAsia="Times New Roman" w:hAnsi="Times New Roman" w:cs="Times New Roman"/>
          <w:sz w:val="24"/>
          <w:szCs w:val="24"/>
          <w:lang w:eastAsia="pl-PL"/>
        </w:rPr>
        <w:br/>
        <w:t xml:space="preserve">Inny sposób: </w:t>
      </w:r>
      <w:r w:rsidRPr="00F71EED">
        <w:rPr>
          <w:rFonts w:ascii="Times New Roman" w:eastAsia="Times New Roman" w:hAnsi="Times New Roman" w:cs="Times New Roman"/>
          <w:sz w:val="24"/>
          <w:szCs w:val="24"/>
          <w:lang w:eastAsia="pl-PL"/>
        </w:rPr>
        <w:br/>
        <w:t xml:space="preserve">W formie pisemnej </w:t>
      </w:r>
      <w:r w:rsidRPr="00F71EED">
        <w:rPr>
          <w:rFonts w:ascii="Times New Roman" w:eastAsia="Times New Roman" w:hAnsi="Times New Roman" w:cs="Times New Roman"/>
          <w:sz w:val="24"/>
          <w:szCs w:val="24"/>
          <w:lang w:eastAsia="pl-PL"/>
        </w:rPr>
        <w:br/>
        <w:t xml:space="preserve">Adres: </w:t>
      </w:r>
      <w:r w:rsidRPr="00F71EED">
        <w:rPr>
          <w:rFonts w:ascii="Times New Roman" w:eastAsia="Times New Roman" w:hAnsi="Times New Roman" w:cs="Times New Roman"/>
          <w:sz w:val="24"/>
          <w:szCs w:val="24"/>
          <w:lang w:eastAsia="pl-PL"/>
        </w:rPr>
        <w:br/>
        <w:t xml:space="preserve">ul. Powstania Styczniowego 9b, 81-519 Gdynia, pok. nr 30, Kancelaria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lastRenderedPageBreak/>
        <w:br/>
      </w:r>
      <w:r w:rsidRPr="00F71EED">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F71EED">
        <w:rPr>
          <w:rFonts w:ascii="Times New Roman" w:eastAsia="Times New Roman" w:hAnsi="Times New Roman" w:cs="Times New Roman"/>
          <w:sz w:val="24"/>
          <w:szCs w:val="24"/>
          <w:lang w:eastAsia="pl-PL"/>
        </w:rPr>
        <w:t xml:space="preserve">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 xml:space="preserve">Nie </w:t>
      </w:r>
      <w:r w:rsidRPr="00F71EED">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F71EED">
        <w:rPr>
          <w:rFonts w:ascii="Times New Roman" w:eastAsia="Times New Roman" w:hAnsi="Times New Roman" w:cs="Times New Roman"/>
          <w:sz w:val="24"/>
          <w:szCs w:val="24"/>
          <w:lang w:eastAsia="pl-PL"/>
        </w:rPr>
        <w:br/>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u w:val="single"/>
          <w:lang w:eastAsia="pl-PL"/>
        </w:rPr>
        <w:t xml:space="preserve">SEKCJA II: PRZEDMIOT ZAMÓWIENIA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 xml:space="preserve">II.1) Nazwa nadana zamówieniu przez zamawiającego: </w:t>
      </w:r>
      <w:r w:rsidRPr="00F71EED">
        <w:rPr>
          <w:rFonts w:ascii="Times New Roman" w:eastAsia="Times New Roman" w:hAnsi="Times New Roman" w:cs="Times New Roman"/>
          <w:sz w:val="24"/>
          <w:szCs w:val="24"/>
          <w:lang w:eastAsia="pl-PL"/>
        </w:rPr>
        <w:t xml:space="preserve">SUKCESYWNE DOSTAWY PRODUKTÓW FARMACEUTYCZNYCH OBJĘTYCH PROGRAMEM LEKOWYM LECZENIA WIRUSOWEGO ZAPALENIA WĄTROBY TYPU C, BEZINTERFERONOWEGO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 xml:space="preserve">Numer referencyjny: </w:t>
      </w:r>
      <w:r w:rsidRPr="00F71EED">
        <w:rPr>
          <w:rFonts w:ascii="Times New Roman" w:eastAsia="Times New Roman" w:hAnsi="Times New Roman" w:cs="Times New Roman"/>
          <w:sz w:val="24"/>
          <w:szCs w:val="24"/>
          <w:lang w:eastAsia="pl-PL"/>
        </w:rPr>
        <w:t>22/</w:t>
      </w:r>
      <w:proofErr w:type="spellStart"/>
      <w:r w:rsidRPr="00F71EED">
        <w:rPr>
          <w:rFonts w:ascii="Times New Roman" w:eastAsia="Times New Roman" w:hAnsi="Times New Roman" w:cs="Times New Roman"/>
          <w:sz w:val="24"/>
          <w:szCs w:val="24"/>
          <w:lang w:eastAsia="pl-PL"/>
        </w:rPr>
        <w:t>UCMMiT</w:t>
      </w:r>
      <w:proofErr w:type="spellEnd"/>
      <w:r w:rsidRPr="00F71EED">
        <w:rPr>
          <w:rFonts w:ascii="Times New Roman" w:eastAsia="Times New Roman" w:hAnsi="Times New Roman" w:cs="Times New Roman"/>
          <w:sz w:val="24"/>
          <w:szCs w:val="24"/>
          <w:lang w:eastAsia="pl-PL"/>
        </w:rPr>
        <w:t xml:space="preserve">/PN/EL/2017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F71EED" w:rsidRPr="00F71EED" w:rsidRDefault="00F71EED" w:rsidP="00F71EED">
      <w:pPr>
        <w:spacing w:after="0" w:line="240" w:lineRule="auto"/>
        <w:jc w:val="both"/>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 xml:space="preserve">Nie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 xml:space="preserve">II.2) Rodzaj zamówienia: </w:t>
      </w:r>
      <w:r w:rsidRPr="00F71EED">
        <w:rPr>
          <w:rFonts w:ascii="Times New Roman" w:eastAsia="Times New Roman" w:hAnsi="Times New Roman" w:cs="Times New Roman"/>
          <w:sz w:val="24"/>
          <w:szCs w:val="24"/>
          <w:lang w:eastAsia="pl-PL"/>
        </w:rPr>
        <w:t xml:space="preserve">Dostawy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II.3) Informacja o możliwości składania ofert częściowych</w:t>
      </w:r>
      <w:r w:rsidRPr="00F71EED">
        <w:rPr>
          <w:rFonts w:ascii="Times New Roman" w:eastAsia="Times New Roman" w:hAnsi="Times New Roman" w:cs="Times New Roman"/>
          <w:sz w:val="24"/>
          <w:szCs w:val="24"/>
          <w:lang w:eastAsia="pl-PL"/>
        </w:rPr>
        <w:t xml:space="preserve"> </w:t>
      </w:r>
      <w:r w:rsidRPr="00F71EED">
        <w:rPr>
          <w:rFonts w:ascii="Times New Roman" w:eastAsia="Times New Roman" w:hAnsi="Times New Roman" w:cs="Times New Roman"/>
          <w:sz w:val="24"/>
          <w:szCs w:val="24"/>
          <w:lang w:eastAsia="pl-PL"/>
        </w:rPr>
        <w:br/>
        <w:t xml:space="preserve">Zamówienie podzielone jest na części: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 xml:space="preserve">Nie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Oferty lub wnioski o dopuszczenie do udziału w postępowaniu można składać w odniesieniu do:</w:t>
      </w:r>
      <w:r w:rsidRPr="00F71EED">
        <w:rPr>
          <w:rFonts w:ascii="Times New Roman" w:eastAsia="Times New Roman" w:hAnsi="Times New Roman" w:cs="Times New Roman"/>
          <w:sz w:val="24"/>
          <w:szCs w:val="24"/>
          <w:lang w:eastAsia="pl-PL"/>
        </w:rPr>
        <w:t xml:space="preserve"> </w:t>
      </w:r>
      <w:r w:rsidRPr="00F71EED">
        <w:rPr>
          <w:rFonts w:ascii="Times New Roman" w:eastAsia="Times New Roman" w:hAnsi="Times New Roman" w:cs="Times New Roman"/>
          <w:sz w:val="24"/>
          <w:szCs w:val="24"/>
          <w:lang w:eastAsia="pl-PL"/>
        </w:rPr>
        <w:br/>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F71EED">
        <w:rPr>
          <w:rFonts w:ascii="Times New Roman" w:eastAsia="Times New Roman" w:hAnsi="Times New Roman" w:cs="Times New Roman"/>
          <w:sz w:val="24"/>
          <w:szCs w:val="24"/>
          <w:lang w:eastAsia="pl-PL"/>
        </w:rPr>
        <w:t xml:space="preserve">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F71EED">
        <w:rPr>
          <w:rFonts w:ascii="Times New Roman" w:eastAsia="Times New Roman" w:hAnsi="Times New Roman" w:cs="Times New Roman"/>
          <w:sz w:val="24"/>
          <w:szCs w:val="24"/>
          <w:lang w:eastAsia="pl-PL"/>
        </w:rPr>
        <w:t xml:space="preserve">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 xml:space="preserve">II.4) Krótki opis przedmiotu zamówienia </w:t>
      </w:r>
      <w:r w:rsidRPr="00F71EED">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F71EED">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F71EED">
        <w:rPr>
          <w:rFonts w:ascii="Times New Roman" w:eastAsia="Times New Roman" w:hAnsi="Times New Roman" w:cs="Times New Roman"/>
          <w:sz w:val="24"/>
          <w:szCs w:val="24"/>
          <w:lang w:eastAsia="pl-PL"/>
        </w:rPr>
        <w:t xml:space="preserve">Zamówienie obejmuje realizację sukcesywnych dostaw produktów farmaceutycznych określonych w 1 pakiecie do 31.12.2017r.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 xml:space="preserve">II.5) Główny kod CPV: </w:t>
      </w:r>
      <w:r w:rsidRPr="00F71EED">
        <w:rPr>
          <w:rFonts w:ascii="Times New Roman" w:eastAsia="Times New Roman" w:hAnsi="Times New Roman" w:cs="Times New Roman"/>
          <w:sz w:val="24"/>
          <w:szCs w:val="24"/>
          <w:lang w:eastAsia="pl-PL"/>
        </w:rPr>
        <w:t xml:space="preserve">33600000-6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Dodatkowe kody CPV:</w:t>
      </w:r>
      <w:r w:rsidRPr="00F71EED">
        <w:rPr>
          <w:rFonts w:ascii="Times New Roman" w:eastAsia="Times New Roman" w:hAnsi="Times New Roman" w:cs="Times New Roman"/>
          <w:sz w:val="24"/>
          <w:szCs w:val="24"/>
          <w:lang w:eastAsia="pl-PL"/>
        </w:rPr>
        <w:t xml:space="preserve">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 xml:space="preserve">II.6) Całkowita wartość zamówienia </w:t>
      </w:r>
      <w:r w:rsidRPr="00F71EED">
        <w:rPr>
          <w:rFonts w:ascii="Times New Roman" w:eastAsia="Times New Roman" w:hAnsi="Times New Roman" w:cs="Times New Roman"/>
          <w:i/>
          <w:iCs/>
          <w:sz w:val="24"/>
          <w:szCs w:val="24"/>
          <w:lang w:eastAsia="pl-PL"/>
        </w:rPr>
        <w:t>(jeżeli zamawiający podaje informacje o wartości zamówienia)</w:t>
      </w:r>
      <w:r w:rsidRPr="00F71EED">
        <w:rPr>
          <w:rFonts w:ascii="Times New Roman" w:eastAsia="Times New Roman" w:hAnsi="Times New Roman" w:cs="Times New Roman"/>
          <w:sz w:val="24"/>
          <w:szCs w:val="24"/>
          <w:lang w:eastAsia="pl-PL"/>
        </w:rPr>
        <w:t xml:space="preserve">: </w:t>
      </w:r>
      <w:r w:rsidRPr="00F71EED">
        <w:rPr>
          <w:rFonts w:ascii="Times New Roman" w:eastAsia="Times New Roman" w:hAnsi="Times New Roman" w:cs="Times New Roman"/>
          <w:sz w:val="24"/>
          <w:szCs w:val="24"/>
          <w:lang w:eastAsia="pl-PL"/>
        </w:rPr>
        <w:br/>
        <w:t xml:space="preserve">Wartość bez VAT: </w:t>
      </w:r>
      <w:r w:rsidRPr="00F71EED">
        <w:rPr>
          <w:rFonts w:ascii="Times New Roman" w:eastAsia="Times New Roman" w:hAnsi="Times New Roman" w:cs="Times New Roman"/>
          <w:sz w:val="24"/>
          <w:szCs w:val="24"/>
          <w:lang w:eastAsia="pl-PL"/>
        </w:rPr>
        <w:br/>
        <w:t xml:space="preserve">Waluta: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i/>
          <w:iCs/>
          <w:sz w:val="24"/>
          <w:szCs w:val="24"/>
          <w:lang w:eastAsia="pl-PL"/>
        </w:rPr>
        <w:t xml:space="preserve">(w przypadku umów ramowych lub dynamicznego systemu zakupów – szacunkowa całkowita </w:t>
      </w:r>
      <w:r w:rsidRPr="00F71EED">
        <w:rPr>
          <w:rFonts w:ascii="Times New Roman" w:eastAsia="Times New Roman" w:hAnsi="Times New Roman" w:cs="Times New Roman"/>
          <w:i/>
          <w:iCs/>
          <w:sz w:val="24"/>
          <w:szCs w:val="24"/>
          <w:lang w:eastAsia="pl-PL"/>
        </w:rPr>
        <w:lastRenderedPageBreak/>
        <w:t>maksymalna wartość w całym okresie obowiązywania umowy ramowej lub dynamicznego systemu zakupów)</w:t>
      </w:r>
      <w:r w:rsidRPr="00F71EED">
        <w:rPr>
          <w:rFonts w:ascii="Times New Roman" w:eastAsia="Times New Roman" w:hAnsi="Times New Roman" w:cs="Times New Roman"/>
          <w:sz w:val="24"/>
          <w:szCs w:val="24"/>
          <w:lang w:eastAsia="pl-PL"/>
        </w:rPr>
        <w:t xml:space="preserve">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F71EED">
        <w:rPr>
          <w:rFonts w:ascii="Times New Roman" w:eastAsia="Times New Roman" w:hAnsi="Times New Roman" w:cs="Times New Roman"/>
          <w:b/>
          <w:bCs/>
          <w:sz w:val="24"/>
          <w:szCs w:val="24"/>
          <w:lang w:eastAsia="pl-PL"/>
        </w:rPr>
        <w:t>Pzp</w:t>
      </w:r>
      <w:proofErr w:type="spellEnd"/>
      <w:r w:rsidRPr="00F71EED">
        <w:rPr>
          <w:rFonts w:ascii="Times New Roman" w:eastAsia="Times New Roman" w:hAnsi="Times New Roman" w:cs="Times New Roman"/>
          <w:b/>
          <w:bCs/>
          <w:sz w:val="24"/>
          <w:szCs w:val="24"/>
          <w:lang w:eastAsia="pl-PL"/>
        </w:rPr>
        <w:t xml:space="preserve">: </w:t>
      </w:r>
      <w:r w:rsidRPr="00F71EED">
        <w:rPr>
          <w:rFonts w:ascii="Times New Roman" w:eastAsia="Times New Roman" w:hAnsi="Times New Roman" w:cs="Times New Roman"/>
          <w:sz w:val="24"/>
          <w:szCs w:val="24"/>
          <w:lang w:eastAsia="pl-PL"/>
        </w:rPr>
        <w:t xml:space="preserve">Nie </w:t>
      </w:r>
      <w:r w:rsidRPr="00F71EED">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F71EED">
        <w:rPr>
          <w:rFonts w:ascii="Times New Roman" w:eastAsia="Times New Roman" w:hAnsi="Times New Roman" w:cs="Times New Roman"/>
          <w:sz w:val="24"/>
          <w:szCs w:val="24"/>
          <w:lang w:eastAsia="pl-PL"/>
        </w:rPr>
        <w:t>Pzp</w:t>
      </w:r>
      <w:proofErr w:type="spellEnd"/>
      <w:r w:rsidRPr="00F71EED">
        <w:rPr>
          <w:rFonts w:ascii="Times New Roman" w:eastAsia="Times New Roman" w:hAnsi="Times New Roman" w:cs="Times New Roman"/>
          <w:sz w:val="24"/>
          <w:szCs w:val="24"/>
          <w:lang w:eastAsia="pl-PL"/>
        </w:rPr>
        <w:t xml:space="preserve">: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F71EED">
        <w:rPr>
          <w:rFonts w:ascii="Times New Roman" w:eastAsia="Times New Roman" w:hAnsi="Times New Roman" w:cs="Times New Roman"/>
          <w:sz w:val="24"/>
          <w:szCs w:val="24"/>
          <w:lang w:eastAsia="pl-PL"/>
        </w:rPr>
        <w:t xml:space="preserve"> </w:t>
      </w:r>
      <w:r w:rsidRPr="00F71EED">
        <w:rPr>
          <w:rFonts w:ascii="Times New Roman" w:eastAsia="Times New Roman" w:hAnsi="Times New Roman" w:cs="Times New Roman"/>
          <w:sz w:val="24"/>
          <w:szCs w:val="24"/>
          <w:lang w:eastAsia="pl-PL"/>
        </w:rPr>
        <w:br/>
        <w:t>miesiącach:  3  </w:t>
      </w:r>
      <w:r w:rsidRPr="00F71EED">
        <w:rPr>
          <w:rFonts w:ascii="Times New Roman" w:eastAsia="Times New Roman" w:hAnsi="Times New Roman" w:cs="Times New Roman"/>
          <w:i/>
          <w:iCs/>
          <w:sz w:val="24"/>
          <w:szCs w:val="24"/>
          <w:lang w:eastAsia="pl-PL"/>
        </w:rPr>
        <w:t xml:space="preserve"> lub </w:t>
      </w:r>
      <w:r w:rsidRPr="00F71EED">
        <w:rPr>
          <w:rFonts w:ascii="Times New Roman" w:eastAsia="Times New Roman" w:hAnsi="Times New Roman" w:cs="Times New Roman"/>
          <w:b/>
          <w:bCs/>
          <w:sz w:val="24"/>
          <w:szCs w:val="24"/>
          <w:lang w:eastAsia="pl-PL"/>
        </w:rPr>
        <w:t>dniach:</w:t>
      </w:r>
      <w:r w:rsidRPr="00F71EED">
        <w:rPr>
          <w:rFonts w:ascii="Times New Roman" w:eastAsia="Times New Roman" w:hAnsi="Times New Roman" w:cs="Times New Roman"/>
          <w:sz w:val="24"/>
          <w:szCs w:val="24"/>
          <w:lang w:eastAsia="pl-PL"/>
        </w:rPr>
        <w:t xml:space="preserve">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i/>
          <w:iCs/>
          <w:sz w:val="24"/>
          <w:szCs w:val="24"/>
          <w:lang w:eastAsia="pl-PL"/>
        </w:rPr>
        <w:t>lub</w:t>
      </w:r>
      <w:r w:rsidRPr="00F71EED">
        <w:rPr>
          <w:rFonts w:ascii="Times New Roman" w:eastAsia="Times New Roman" w:hAnsi="Times New Roman" w:cs="Times New Roman"/>
          <w:sz w:val="24"/>
          <w:szCs w:val="24"/>
          <w:lang w:eastAsia="pl-PL"/>
        </w:rPr>
        <w:t xml:space="preserve">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 xml:space="preserve">data rozpoczęcia: </w:t>
      </w:r>
      <w:r w:rsidRPr="00F71EED">
        <w:rPr>
          <w:rFonts w:ascii="Times New Roman" w:eastAsia="Times New Roman" w:hAnsi="Times New Roman" w:cs="Times New Roman"/>
          <w:sz w:val="24"/>
          <w:szCs w:val="24"/>
          <w:lang w:eastAsia="pl-PL"/>
        </w:rPr>
        <w:t> </w:t>
      </w:r>
      <w:r w:rsidRPr="00F71EED">
        <w:rPr>
          <w:rFonts w:ascii="Times New Roman" w:eastAsia="Times New Roman" w:hAnsi="Times New Roman" w:cs="Times New Roman"/>
          <w:i/>
          <w:iCs/>
          <w:sz w:val="24"/>
          <w:szCs w:val="24"/>
          <w:lang w:eastAsia="pl-PL"/>
        </w:rPr>
        <w:t xml:space="preserve"> lub </w:t>
      </w:r>
      <w:r w:rsidRPr="00F71EED">
        <w:rPr>
          <w:rFonts w:ascii="Times New Roman" w:eastAsia="Times New Roman" w:hAnsi="Times New Roman" w:cs="Times New Roman"/>
          <w:b/>
          <w:bCs/>
          <w:sz w:val="24"/>
          <w:szCs w:val="24"/>
          <w:lang w:eastAsia="pl-PL"/>
        </w:rPr>
        <w:t xml:space="preserve">zakończenia: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 xml:space="preserve">II.9) Informacje dodatkowe: </w:t>
      </w:r>
      <w:r w:rsidRPr="00F71EED">
        <w:rPr>
          <w:rFonts w:ascii="Times New Roman" w:eastAsia="Times New Roman" w:hAnsi="Times New Roman" w:cs="Times New Roman"/>
          <w:sz w:val="24"/>
          <w:szCs w:val="24"/>
          <w:lang w:eastAsia="pl-PL"/>
        </w:rPr>
        <w:t xml:space="preserve">1. Zamawiający nie dopuszcza możliwości składania ofert wariantowych. W przypadku, gdy oferta zawierać będzie propozycje rozwiązań alternatywnych lub wariantowych – oferta zostanie odrzucona. 2. Zamawiający nie zamierza zawrzeć umowy ramowej jak i ustanowienia dynamicznego systemu zakupów. 3. Zamawiający nie zamierza dokonać wyboru najkorzystniejszej oferty z zastosowaniem aukcji elektronicznej. 4. Zamawiający nie dopuszcza możliwości dokonania przedpłaty.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b/>
          <w:bCs/>
          <w:sz w:val="24"/>
          <w:szCs w:val="24"/>
          <w:lang w:eastAsia="pl-PL"/>
        </w:rPr>
        <w:t xml:space="preserve">III.1) WARUNKI UDZIAŁU W POSTĘPOWANIU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F71EED">
        <w:rPr>
          <w:rFonts w:ascii="Times New Roman" w:eastAsia="Times New Roman" w:hAnsi="Times New Roman" w:cs="Times New Roman"/>
          <w:sz w:val="24"/>
          <w:szCs w:val="24"/>
          <w:lang w:eastAsia="pl-PL"/>
        </w:rPr>
        <w:t xml:space="preserve"> </w:t>
      </w:r>
      <w:r w:rsidRPr="00F71EED">
        <w:rPr>
          <w:rFonts w:ascii="Times New Roman" w:eastAsia="Times New Roman" w:hAnsi="Times New Roman" w:cs="Times New Roman"/>
          <w:sz w:val="24"/>
          <w:szCs w:val="24"/>
          <w:lang w:eastAsia="pl-PL"/>
        </w:rPr>
        <w:br/>
        <w:t xml:space="preserve">Określenie warunków: Zamawiający nie precyzuje w powyższym zakresie żadnych wymagań, których spełnianie wykonawca zobowiązany jest wykazać w sposób szczególny. </w:t>
      </w:r>
      <w:r w:rsidRPr="00F71EED">
        <w:rPr>
          <w:rFonts w:ascii="Times New Roman" w:eastAsia="Times New Roman" w:hAnsi="Times New Roman" w:cs="Times New Roman"/>
          <w:sz w:val="24"/>
          <w:szCs w:val="24"/>
          <w:lang w:eastAsia="pl-PL"/>
        </w:rPr>
        <w:br/>
        <w:t xml:space="preserve">Informacje dodatkowe Ocena czy wykonawca posiada kompetencje i uprawnienia do prowadzenia działalności w zakresie sprzedaży produktów farmaceutycznych Zamawiający oceni na podstawie złożonego oświadczenia którego wzór stanowi Załącznik nr 4 do SIWZ.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 xml:space="preserve">III.1.2) Sytuacja finansowa lub ekonomiczna </w:t>
      </w:r>
      <w:r w:rsidRPr="00F71EED">
        <w:rPr>
          <w:rFonts w:ascii="Times New Roman" w:eastAsia="Times New Roman" w:hAnsi="Times New Roman" w:cs="Times New Roman"/>
          <w:sz w:val="24"/>
          <w:szCs w:val="24"/>
          <w:lang w:eastAsia="pl-PL"/>
        </w:rPr>
        <w:br/>
        <w:t xml:space="preserve">Określenie warunków: Zamawiający nie precyzuje w powyższym zakresie żadnych wymagań, których spełnianie wykonawca zobowiązany jest wykazać w sposób szczególny. </w:t>
      </w:r>
      <w:r w:rsidRPr="00F71EED">
        <w:rPr>
          <w:rFonts w:ascii="Times New Roman" w:eastAsia="Times New Roman" w:hAnsi="Times New Roman" w:cs="Times New Roman"/>
          <w:sz w:val="24"/>
          <w:szCs w:val="24"/>
          <w:lang w:eastAsia="pl-PL"/>
        </w:rPr>
        <w:br/>
        <w:t xml:space="preserve">Informacje dodatkowe Ocena czy wykonawca posiada odpowiednią sytuację finansową i ekonomiczną w celu realizacji przedmiotowych dostaw produktów farmaceutycznych Zamawiający oceni na podstawie złożonego oświadczenia którego wzór stanowi Załącznik nr 4 do SIWZ.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 xml:space="preserve">III.1.3) Zdolność techniczna lub zawodowa </w:t>
      </w:r>
      <w:r w:rsidRPr="00F71EED">
        <w:rPr>
          <w:rFonts w:ascii="Times New Roman" w:eastAsia="Times New Roman" w:hAnsi="Times New Roman" w:cs="Times New Roman"/>
          <w:sz w:val="24"/>
          <w:szCs w:val="24"/>
          <w:lang w:eastAsia="pl-PL"/>
        </w:rPr>
        <w:br/>
        <w:t xml:space="preserve">Określenie warunków: Zamawiający nie precyzuje w powyższym zakresie żadnych wymagań, których spełnianie wykonawca zobowiązany jest wykazać w sposób szczególny. </w:t>
      </w:r>
      <w:r w:rsidRPr="00F71EED">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F71EED">
        <w:rPr>
          <w:rFonts w:ascii="Times New Roman" w:eastAsia="Times New Roman" w:hAnsi="Times New Roman" w:cs="Times New Roman"/>
          <w:sz w:val="24"/>
          <w:szCs w:val="24"/>
          <w:lang w:eastAsia="pl-PL"/>
        </w:rPr>
        <w:br/>
        <w:t xml:space="preserve">Informacje dodatkowe: Ocena czy wykonawca posiada odpowiednią zdolność techniczną i zawodową w celu realizacji przedmiotowych dostaw produktów farmaceutycznych Zamawiający oceni na podstawie złożonego oświadczenia którego wzór stanowi Załącznik nr 4 do SIWZ.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b/>
          <w:bCs/>
          <w:sz w:val="24"/>
          <w:szCs w:val="24"/>
          <w:lang w:eastAsia="pl-PL"/>
        </w:rPr>
        <w:t xml:space="preserve">III.2) PODSTAWY WYKLUCZENIA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b/>
          <w:bCs/>
          <w:sz w:val="24"/>
          <w:szCs w:val="24"/>
          <w:lang w:eastAsia="pl-PL"/>
        </w:rPr>
        <w:lastRenderedPageBreak/>
        <w:t xml:space="preserve">III.2.1) Podstawy wykluczenia określone w art. 24 ust. 1 ustawy </w:t>
      </w:r>
      <w:proofErr w:type="spellStart"/>
      <w:r w:rsidRPr="00F71EED">
        <w:rPr>
          <w:rFonts w:ascii="Times New Roman" w:eastAsia="Times New Roman" w:hAnsi="Times New Roman" w:cs="Times New Roman"/>
          <w:b/>
          <w:bCs/>
          <w:sz w:val="24"/>
          <w:szCs w:val="24"/>
          <w:lang w:eastAsia="pl-PL"/>
        </w:rPr>
        <w:t>Pzp</w:t>
      </w:r>
      <w:proofErr w:type="spellEnd"/>
      <w:r w:rsidRPr="00F71EED">
        <w:rPr>
          <w:rFonts w:ascii="Times New Roman" w:eastAsia="Times New Roman" w:hAnsi="Times New Roman" w:cs="Times New Roman"/>
          <w:sz w:val="24"/>
          <w:szCs w:val="24"/>
          <w:lang w:eastAsia="pl-PL"/>
        </w:rPr>
        <w:t xml:space="preserve">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F71EED">
        <w:rPr>
          <w:rFonts w:ascii="Times New Roman" w:eastAsia="Times New Roman" w:hAnsi="Times New Roman" w:cs="Times New Roman"/>
          <w:b/>
          <w:bCs/>
          <w:sz w:val="24"/>
          <w:szCs w:val="24"/>
          <w:lang w:eastAsia="pl-PL"/>
        </w:rPr>
        <w:t>Pzp</w:t>
      </w:r>
      <w:proofErr w:type="spellEnd"/>
      <w:r w:rsidRPr="00F71EED">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F71EED">
        <w:rPr>
          <w:rFonts w:ascii="Times New Roman" w:eastAsia="Times New Roman" w:hAnsi="Times New Roman" w:cs="Times New Roman"/>
          <w:sz w:val="24"/>
          <w:szCs w:val="24"/>
          <w:lang w:eastAsia="pl-PL"/>
        </w:rPr>
        <w:t>Pzp</w:t>
      </w:r>
      <w:proofErr w:type="spellEnd"/>
      <w:r w:rsidRPr="00F71EED">
        <w:rPr>
          <w:rFonts w:ascii="Times New Roman" w:eastAsia="Times New Roman" w:hAnsi="Times New Roman" w:cs="Times New Roman"/>
          <w:sz w:val="24"/>
          <w:szCs w:val="24"/>
          <w:lang w:eastAsia="pl-PL"/>
        </w:rPr>
        <w:t xml:space="preserve">) </w:t>
      </w:r>
      <w:r w:rsidRPr="00F71EED">
        <w:rPr>
          <w:rFonts w:ascii="Times New Roman" w:eastAsia="Times New Roman" w:hAnsi="Times New Roman" w:cs="Times New Roman"/>
          <w:sz w:val="24"/>
          <w:szCs w:val="24"/>
          <w:lang w:eastAsia="pl-PL"/>
        </w:rPr>
        <w:br/>
        <w:t xml:space="preserve">Tak (podstawa wykluczenia określona w art. 24 ust. 5 pkt 2 ustawy </w:t>
      </w:r>
      <w:proofErr w:type="spellStart"/>
      <w:r w:rsidRPr="00F71EED">
        <w:rPr>
          <w:rFonts w:ascii="Times New Roman" w:eastAsia="Times New Roman" w:hAnsi="Times New Roman" w:cs="Times New Roman"/>
          <w:sz w:val="24"/>
          <w:szCs w:val="24"/>
          <w:lang w:eastAsia="pl-PL"/>
        </w:rPr>
        <w:t>Pzp</w:t>
      </w:r>
      <w:proofErr w:type="spellEnd"/>
      <w:r w:rsidRPr="00F71EED">
        <w:rPr>
          <w:rFonts w:ascii="Times New Roman" w:eastAsia="Times New Roman" w:hAnsi="Times New Roman" w:cs="Times New Roman"/>
          <w:sz w:val="24"/>
          <w:szCs w:val="24"/>
          <w:lang w:eastAsia="pl-PL"/>
        </w:rPr>
        <w:t xml:space="preserve">) </w:t>
      </w:r>
      <w:r w:rsidRPr="00F71EED">
        <w:rPr>
          <w:rFonts w:ascii="Times New Roman" w:eastAsia="Times New Roman" w:hAnsi="Times New Roman" w:cs="Times New Roman"/>
          <w:sz w:val="24"/>
          <w:szCs w:val="24"/>
          <w:lang w:eastAsia="pl-PL"/>
        </w:rPr>
        <w:br/>
        <w:t xml:space="preserve">Tak (podstawa wykluczenia określona w art. 24 ust. 5 pkt 3 ustawy </w:t>
      </w:r>
      <w:proofErr w:type="spellStart"/>
      <w:r w:rsidRPr="00F71EED">
        <w:rPr>
          <w:rFonts w:ascii="Times New Roman" w:eastAsia="Times New Roman" w:hAnsi="Times New Roman" w:cs="Times New Roman"/>
          <w:sz w:val="24"/>
          <w:szCs w:val="24"/>
          <w:lang w:eastAsia="pl-PL"/>
        </w:rPr>
        <w:t>Pzp</w:t>
      </w:r>
      <w:proofErr w:type="spellEnd"/>
      <w:r w:rsidRPr="00F71EED">
        <w:rPr>
          <w:rFonts w:ascii="Times New Roman" w:eastAsia="Times New Roman" w:hAnsi="Times New Roman" w:cs="Times New Roman"/>
          <w:sz w:val="24"/>
          <w:szCs w:val="24"/>
          <w:lang w:eastAsia="pl-PL"/>
        </w:rPr>
        <w:t xml:space="preserve">) </w:t>
      </w:r>
      <w:r w:rsidRPr="00F71EED">
        <w:rPr>
          <w:rFonts w:ascii="Times New Roman" w:eastAsia="Times New Roman" w:hAnsi="Times New Roman" w:cs="Times New Roman"/>
          <w:sz w:val="24"/>
          <w:szCs w:val="24"/>
          <w:lang w:eastAsia="pl-PL"/>
        </w:rPr>
        <w:br/>
        <w:t xml:space="preserve">Tak (podstawa wykluczenia określona w art. 24 ust. 5 pkt 4 ustawy </w:t>
      </w:r>
      <w:proofErr w:type="spellStart"/>
      <w:r w:rsidRPr="00F71EED">
        <w:rPr>
          <w:rFonts w:ascii="Times New Roman" w:eastAsia="Times New Roman" w:hAnsi="Times New Roman" w:cs="Times New Roman"/>
          <w:sz w:val="24"/>
          <w:szCs w:val="24"/>
          <w:lang w:eastAsia="pl-PL"/>
        </w:rPr>
        <w:t>Pzp</w:t>
      </w:r>
      <w:proofErr w:type="spellEnd"/>
      <w:r w:rsidRPr="00F71EED">
        <w:rPr>
          <w:rFonts w:ascii="Times New Roman" w:eastAsia="Times New Roman" w:hAnsi="Times New Roman" w:cs="Times New Roman"/>
          <w:sz w:val="24"/>
          <w:szCs w:val="24"/>
          <w:lang w:eastAsia="pl-PL"/>
        </w:rPr>
        <w:t xml:space="preserve">) </w:t>
      </w:r>
      <w:r w:rsidRPr="00F71EED">
        <w:rPr>
          <w:rFonts w:ascii="Times New Roman" w:eastAsia="Times New Roman" w:hAnsi="Times New Roman" w:cs="Times New Roman"/>
          <w:sz w:val="24"/>
          <w:szCs w:val="24"/>
          <w:lang w:eastAsia="pl-PL"/>
        </w:rPr>
        <w:br/>
        <w:t xml:space="preserve">Tak (podstawa wykluczenia określona w art. 24 ust. 5 pkt 5 ustawy </w:t>
      </w:r>
      <w:proofErr w:type="spellStart"/>
      <w:r w:rsidRPr="00F71EED">
        <w:rPr>
          <w:rFonts w:ascii="Times New Roman" w:eastAsia="Times New Roman" w:hAnsi="Times New Roman" w:cs="Times New Roman"/>
          <w:sz w:val="24"/>
          <w:szCs w:val="24"/>
          <w:lang w:eastAsia="pl-PL"/>
        </w:rPr>
        <w:t>Pzp</w:t>
      </w:r>
      <w:proofErr w:type="spellEnd"/>
      <w:r w:rsidRPr="00F71EED">
        <w:rPr>
          <w:rFonts w:ascii="Times New Roman" w:eastAsia="Times New Roman" w:hAnsi="Times New Roman" w:cs="Times New Roman"/>
          <w:sz w:val="24"/>
          <w:szCs w:val="24"/>
          <w:lang w:eastAsia="pl-PL"/>
        </w:rPr>
        <w:t xml:space="preserve">) </w:t>
      </w:r>
      <w:r w:rsidRPr="00F71EED">
        <w:rPr>
          <w:rFonts w:ascii="Times New Roman" w:eastAsia="Times New Roman" w:hAnsi="Times New Roman" w:cs="Times New Roman"/>
          <w:sz w:val="24"/>
          <w:szCs w:val="24"/>
          <w:lang w:eastAsia="pl-PL"/>
        </w:rPr>
        <w:br/>
        <w:t xml:space="preserve">Tak (podstawa wykluczenia określona w art. 24 ust. 5 pkt 6 ustawy </w:t>
      </w:r>
      <w:proofErr w:type="spellStart"/>
      <w:r w:rsidRPr="00F71EED">
        <w:rPr>
          <w:rFonts w:ascii="Times New Roman" w:eastAsia="Times New Roman" w:hAnsi="Times New Roman" w:cs="Times New Roman"/>
          <w:sz w:val="24"/>
          <w:szCs w:val="24"/>
          <w:lang w:eastAsia="pl-PL"/>
        </w:rPr>
        <w:t>Pzp</w:t>
      </w:r>
      <w:proofErr w:type="spellEnd"/>
      <w:r w:rsidRPr="00F71EED">
        <w:rPr>
          <w:rFonts w:ascii="Times New Roman" w:eastAsia="Times New Roman" w:hAnsi="Times New Roman" w:cs="Times New Roman"/>
          <w:sz w:val="24"/>
          <w:szCs w:val="24"/>
          <w:lang w:eastAsia="pl-PL"/>
        </w:rPr>
        <w:t xml:space="preserve">) </w:t>
      </w:r>
      <w:r w:rsidRPr="00F71EED">
        <w:rPr>
          <w:rFonts w:ascii="Times New Roman" w:eastAsia="Times New Roman" w:hAnsi="Times New Roman" w:cs="Times New Roman"/>
          <w:sz w:val="24"/>
          <w:szCs w:val="24"/>
          <w:lang w:eastAsia="pl-PL"/>
        </w:rPr>
        <w:br/>
        <w:t xml:space="preserve">Tak (podstawa wykluczenia określona w art. 24 ust. 5 pkt 7 ustawy </w:t>
      </w:r>
      <w:proofErr w:type="spellStart"/>
      <w:r w:rsidRPr="00F71EED">
        <w:rPr>
          <w:rFonts w:ascii="Times New Roman" w:eastAsia="Times New Roman" w:hAnsi="Times New Roman" w:cs="Times New Roman"/>
          <w:sz w:val="24"/>
          <w:szCs w:val="24"/>
          <w:lang w:eastAsia="pl-PL"/>
        </w:rPr>
        <w:t>Pzp</w:t>
      </w:r>
      <w:proofErr w:type="spellEnd"/>
      <w:r w:rsidRPr="00F71EED">
        <w:rPr>
          <w:rFonts w:ascii="Times New Roman" w:eastAsia="Times New Roman" w:hAnsi="Times New Roman" w:cs="Times New Roman"/>
          <w:sz w:val="24"/>
          <w:szCs w:val="24"/>
          <w:lang w:eastAsia="pl-PL"/>
        </w:rPr>
        <w:t xml:space="preserve">) </w:t>
      </w:r>
      <w:r w:rsidRPr="00F71EED">
        <w:rPr>
          <w:rFonts w:ascii="Times New Roman" w:eastAsia="Times New Roman" w:hAnsi="Times New Roman" w:cs="Times New Roman"/>
          <w:sz w:val="24"/>
          <w:szCs w:val="24"/>
          <w:lang w:eastAsia="pl-PL"/>
        </w:rPr>
        <w:br/>
        <w:t xml:space="preserve">Tak (podstawa wykluczenia określona w art. 24 ust. 5 pkt 8 ustawy </w:t>
      </w:r>
      <w:proofErr w:type="spellStart"/>
      <w:r w:rsidRPr="00F71EED">
        <w:rPr>
          <w:rFonts w:ascii="Times New Roman" w:eastAsia="Times New Roman" w:hAnsi="Times New Roman" w:cs="Times New Roman"/>
          <w:sz w:val="24"/>
          <w:szCs w:val="24"/>
          <w:lang w:eastAsia="pl-PL"/>
        </w:rPr>
        <w:t>Pzp</w:t>
      </w:r>
      <w:proofErr w:type="spellEnd"/>
      <w:r w:rsidRPr="00F71EED">
        <w:rPr>
          <w:rFonts w:ascii="Times New Roman" w:eastAsia="Times New Roman" w:hAnsi="Times New Roman" w:cs="Times New Roman"/>
          <w:sz w:val="24"/>
          <w:szCs w:val="24"/>
          <w:lang w:eastAsia="pl-PL"/>
        </w:rPr>
        <w:t xml:space="preserve">)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F71EED">
        <w:rPr>
          <w:rFonts w:ascii="Times New Roman" w:eastAsia="Times New Roman" w:hAnsi="Times New Roman" w:cs="Times New Roman"/>
          <w:sz w:val="24"/>
          <w:szCs w:val="24"/>
          <w:lang w:eastAsia="pl-PL"/>
        </w:rPr>
        <w:br/>
        <w:t xml:space="preserve">Tak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 xml:space="preserve">Oświadczenie o spełnianiu kryteriów selekcji </w:t>
      </w:r>
      <w:r w:rsidRPr="00F71EED">
        <w:rPr>
          <w:rFonts w:ascii="Times New Roman" w:eastAsia="Times New Roman" w:hAnsi="Times New Roman" w:cs="Times New Roman"/>
          <w:sz w:val="24"/>
          <w:szCs w:val="24"/>
          <w:lang w:eastAsia="pl-PL"/>
        </w:rPr>
        <w:br/>
        <w:t xml:space="preserve">Nie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 xml:space="preserve">1. aktualny na dzień składania, odpis z właściwego rejestru lub z centralnej ewidencji i informacji o działalności gospodarczej, jeżeli odrębne przepisy wymagają wpisu do rejestru lub ewidencji, w celu potwierdzenia braku podstaw wykluczenia na podstawie art. 24 ust. 5 pkt 1 ustawy, 2. aktualne na dzień składania, pisemne zobowiązanie podmiotu trzeciego, na którego zdolnościach lub sytuacji wykonawca polega wykazując spełnianie warunków udziału w postępowaniu, niezależnie od charakteru prawnego łączącego go z nim stosunku prawnego, do oddania wykonawcy do dyspozycji niezbędnych zasobów na potrzeby realizacji niniejszego zamówienia (jeśli dotyczy). 3. Wykonawcy mający siedzibę lub miejsce zamieszkania za granicą: 1) Jeżeli wykonawca ma siedzibę lub miejsce zamieszkania poza terytorium Rzeczypospolitej Polskiej, zamiast dokumentów, o których mowa w rozdziale VI pkt 5 : ppkt.1) – składa dokument lub dokumenty wystawione w kraju, w którym Wykonawca ma siedzibę lub miejsce zamieszkania, potwierdzające odpowiednio, że: • nie otwarto jego likwidacji ani nie ogłoszono upadłości – wystawione nie wcześniej niż 6 miesięcy przed upływem terminu składania ofert. 2) Jeżeli w kraju, w którym wykonawca ma siedzibę lub miejsce zamieszkania lub miejsce zamieszkania ma osoba, której dokument dotyczy, nie wydaje się dokumentów, o których mowa w rozdziale VI pkt 5. 1),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Wymogi dotyczące terminu wystawienia dokumentów określone w rozdziale VI pkt 5.1) stosuje się odpowiednio.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b/>
          <w:bCs/>
          <w:sz w:val="24"/>
          <w:szCs w:val="24"/>
          <w:lang w:eastAsia="pl-PL"/>
        </w:rPr>
        <w:lastRenderedPageBreak/>
        <w:t>III.5.1) W ZAKRESIE SPEŁNIANIA WARUNKÓW UDZIAŁU W POSTĘPOWANIU:</w:t>
      </w:r>
      <w:r w:rsidRPr="00F71EED">
        <w:rPr>
          <w:rFonts w:ascii="Times New Roman" w:eastAsia="Times New Roman" w:hAnsi="Times New Roman" w:cs="Times New Roman"/>
          <w:sz w:val="24"/>
          <w:szCs w:val="24"/>
          <w:lang w:eastAsia="pl-PL"/>
        </w:rPr>
        <w:t xml:space="preserve">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III.5.2) W ZAKRESIE KRYTERIÓW SELEKCJI:</w:t>
      </w:r>
      <w:r w:rsidRPr="00F71EED">
        <w:rPr>
          <w:rFonts w:ascii="Times New Roman" w:eastAsia="Times New Roman" w:hAnsi="Times New Roman" w:cs="Times New Roman"/>
          <w:sz w:val="24"/>
          <w:szCs w:val="24"/>
          <w:lang w:eastAsia="pl-PL"/>
        </w:rPr>
        <w:t xml:space="preserve"> </w:t>
      </w:r>
      <w:r w:rsidRPr="00F71EED">
        <w:rPr>
          <w:rFonts w:ascii="Times New Roman" w:eastAsia="Times New Roman" w:hAnsi="Times New Roman" w:cs="Times New Roman"/>
          <w:sz w:val="24"/>
          <w:szCs w:val="24"/>
          <w:lang w:eastAsia="pl-PL"/>
        </w:rPr>
        <w:br/>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b/>
          <w:bCs/>
          <w:sz w:val="24"/>
          <w:szCs w:val="24"/>
          <w:lang w:eastAsia="pl-PL"/>
        </w:rPr>
        <w:t xml:space="preserve">III.7) INNE DOKUMENTY NIE WYMIENIONE W pkt III.3) - III.6)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 xml:space="preserve">Wykonawca składa w terminie 3 dni od dnia zamieszczenia na stronie internetowej Zamawiającego informacji, dotyczących: • kwoty jaką Zamawiający zamierza przeznaczyć na sfinansowanie zamówienia, • firm oraz adresów wykonawców, którzy złożyli oferty w terminie, • ceny, • terminu wykonania zamówienia, • warunków płatności - zawartych w ofertach, przekazuje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 Wzór oświadczenia o przynależności lub braku przynależności do tej samej grupy kapitałowej, o której mowa w art. 24 ust 1, pkt 23 </w:t>
      </w:r>
      <w:proofErr w:type="spellStart"/>
      <w:r w:rsidRPr="00F71EED">
        <w:rPr>
          <w:rFonts w:ascii="Times New Roman" w:eastAsia="Times New Roman" w:hAnsi="Times New Roman" w:cs="Times New Roman"/>
          <w:sz w:val="24"/>
          <w:szCs w:val="24"/>
          <w:lang w:eastAsia="pl-PL"/>
        </w:rPr>
        <w:t>Pzp</w:t>
      </w:r>
      <w:proofErr w:type="spellEnd"/>
      <w:r w:rsidRPr="00F71EED">
        <w:rPr>
          <w:rFonts w:ascii="Times New Roman" w:eastAsia="Times New Roman" w:hAnsi="Times New Roman" w:cs="Times New Roman"/>
          <w:sz w:val="24"/>
          <w:szCs w:val="24"/>
          <w:lang w:eastAsia="pl-PL"/>
        </w:rPr>
        <w:t xml:space="preserve"> stanowi – wzór Załącznik nr 6 do SIWZ; Dodatkowe informacje: 1) Postępowanie o udzielenie zamówienia Zamawiający prowadzi w języku polskim. Dokumenty sporządzone w języku obcym muszą być składane wraz z tłumaczeniem na język polski. 2) W złożonej ofercie wykonawca może wskazać ogólnodostępną i bezpłatną bazę danych, w szczególności rejestr publiczny w rozumieniu ustawy z dnia 17.02.2005r. o informatyzacji działalności podmiotów realizujących zadania publiczne (tj. z dnia 24 lutego 2017 r. (Dz.U. z 2017r. poz. 570) z której Zamawiający pobierze samodzielnie dokumenty aktualne na dzień składania oświadczeń lub dokumentów. Wykonawca dostarcza w terminie wyznaczonym przez Zamawiającego, tłumaczenie tych oświadczeń lub dokumentów na język polski, jeśli są one sporządzone w innym języku niż język polski. 3) W przypadku wskazania przez wykonawcę oświadczeń lub dokumentów, o których mowa w pkt 5, które znajdują się w posiadaniu Zamawiającego, w szczególności oświadczeń lub dokumentów przechowywanych przez Zamawiającego zgodnie z art. 97 ust. 1 ustawy, Zamawiający w celu potwierdzenia spełniania warunków udziału w postępowaniu oraz braku podstaw wykluczenia, skorzysta z posiadanych oświadczeń lub dokumentów, o ile są one aktualne. Wykonawca zobowiązany jest wskazać w ofercie, numer postępowania i datę, złożenia tych oświadczeń i dokumentów. W zakresie nieuregulowanym w SIWZ, w stosunku do dokumentów zastosowanie mają przepisy Rozporządzenia Ministra Rozwoju z dnia 26 lipca 2016 r. w sprawie rodzajów dokumentów, jakich może żądać zamawiający od wykonawcy w postępowaniu o udzielenie zamówienia (Dz. U. z 2016r., poz. 1126).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u w:val="single"/>
          <w:lang w:eastAsia="pl-PL"/>
        </w:rPr>
        <w:t xml:space="preserve">SEKCJA IV: PROCEDURA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b/>
          <w:bCs/>
          <w:sz w:val="24"/>
          <w:szCs w:val="24"/>
          <w:lang w:eastAsia="pl-PL"/>
        </w:rPr>
        <w:t xml:space="preserve">IV.1) OPIS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 xml:space="preserve">IV.1.1) Tryb udzielenia zamówienia: </w:t>
      </w:r>
      <w:r w:rsidRPr="00F71EED">
        <w:rPr>
          <w:rFonts w:ascii="Times New Roman" w:eastAsia="Times New Roman" w:hAnsi="Times New Roman" w:cs="Times New Roman"/>
          <w:sz w:val="24"/>
          <w:szCs w:val="24"/>
          <w:lang w:eastAsia="pl-PL"/>
        </w:rPr>
        <w:t xml:space="preserve">Przetarg nieograniczony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IV.1.2) Zamawiający żąda wniesienia wadium:</w:t>
      </w:r>
      <w:r w:rsidRPr="00F71EED">
        <w:rPr>
          <w:rFonts w:ascii="Times New Roman" w:eastAsia="Times New Roman" w:hAnsi="Times New Roman" w:cs="Times New Roman"/>
          <w:sz w:val="24"/>
          <w:szCs w:val="24"/>
          <w:lang w:eastAsia="pl-PL"/>
        </w:rPr>
        <w:t xml:space="preserve">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 xml:space="preserve">Nie </w:t>
      </w:r>
      <w:r w:rsidRPr="00F71EED">
        <w:rPr>
          <w:rFonts w:ascii="Times New Roman" w:eastAsia="Times New Roman" w:hAnsi="Times New Roman" w:cs="Times New Roman"/>
          <w:sz w:val="24"/>
          <w:szCs w:val="24"/>
          <w:lang w:eastAsia="pl-PL"/>
        </w:rPr>
        <w:br/>
        <w:t xml:space="preserve">Informacja na temat wadium </w:t>
      </w:r>
      <w:r w:rsidRPr="00F71EED">
        <w:rPr>
          <w:rFonts w:ascii="Times New Roman" w:eastAsia="Times New Roman" w:hAnsi="Times New Roman" w:cs="Times New Roman"/>
          <w:sz w:val="24"/>
          <w:szCs w:val="24"/>
          <w:lang w:eastAsia="pl-PL"/>
        </w:rPr>
        <w:br/>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IV.1.3) Przewiduje się udzielenie zaliczek na poczet wykonania zamówienia:</w:t>
      </w:r>
      <w:r w:rsidRPr="00F71EED">
        <w:rPr>
          <w:rFonts w:ascii="Times New Roman" w:eastAsia="Times New Roman" w:hAnsi="Times New Roman" w:cs="Times New Roman"/>
          <w:sz w:val="24"/>
          <w:szCs w:val="24"/>
          <w:lang w:eastAsia="pl-PL"/>
        </w:rPr>
        <w:t xml:space="preserve">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lastRenderedPageBreak/>
        <w:t xml:space="preserve">Nie </w:t>
      </w:r>
      <w:r w:rsidRPr="00F71EED">
        <w:rPr>
          <w:rFonts w:ascii="Times New Roman" w:eastAsia="Times New Roman" w:hAnsi="Times New Roman" w:cs="Times New Roman"/>
          <w:sz w:val="24"/>
          <w:szCs w:val="24"/>
          <w:lang w:eastAsia="pl-PL"/>
        </w:rPr>
        <w:br/>
        <w:t xml:space="preserve">Należy podać informacje na temat udzielania zaliczek: </w:t>
      </w:r>
      <w:r w:rsidRPr="00F71EED">
        <w:rPr>
          <w:rFonts w:ascii="Times New Roman" w:eastAsia="Times New Roman" w:hAnsi="Times New Roman" w:cs="Times New Roman"/>
          <w:sz w:val="24"/>
          <w:szCs w:val="24"/>
          <w:lang w:eastAsia="pl-PL"/>
        </w:rPr>
        <w:br/>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 xml:space="preserve">Nie </w:t>
      </w:r>
      <w:r w:rsidRPr="00F71EED">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F71EED">
        <w:rPr>
          <w:rFonts w:ascii="Times New Roman" w:eastAsia="Times New Roman" w:hAnsi="Times New Roman" w:cs="Times New Roman"/>
          <w:sz w:val="24"/>
          <w:szCs w:val="24"/>
          <w:lang w:eastAsia="pl-PL"/>
        </w:rPr>
        <w:br/>
        <w:t xml:space="preserve">Nie </w:t>
      </w:r>
      <w:r w:rsidRPr="00F71EED">
        <w:rPr>
          <w:rFonts w:ascii="Times New Roman" w:eastAsia="Times New Roman" w:hAnsi="Times New Roman" w:cs="Times New Roman"/>
          <w:sz w:val="24"/>
          <w:szCs w:val="24"/>
          <w:lang w:eastAsia="pl-PL"/>
        </w:rPr>
        <w:br/>
        <w:t xml:space="preserve">Informacje dodatkowe: </w:t>
      </w:r>
      <w:r w:rsidRPr="00F71EED">
        <w:rPr>
          <w:rFonts w:ascii="Times New Roman" w:eastAsia="Times New Roman" w:hAnsi="Times New Roman" w:cs="Times New Roman"/>
          <w:sz w:val="24"/>
          <w:szCs w:val="24"/>
          <w:lang w:eastAsia="pl-PL"/>
        </w:rPr>
        <w:br/>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 xml:space="preserve">IV.1.5.) Wymaga się złożenia oferty wariantowej: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 xml:space="preserve">Nie </w:t>
      </w:r>
      <w:r w:rsidRPr="00F71EED">
        <w:rPr>
          <w:rFonts w:ascii="Times New Roman" w:eastAsia="Times New Roman" w:hAnsi="Times New Roman" w:cs="Times New Roman"/>
          <w:sz w:val="24"/>
          <w:szCs w:val="24"/>
          <w:lang w:eastAsia="pl-PL"/>
        </w:rPr>
        <w:br/>
        <w:t xml:space="preserve">Dopuszcza się złożenie oferty wariantowej </w:t>
      </w:r>
      <w:r w:rsidRPr="00F71EED">
        <w:rPr>
          <w:rFonts w:ascii="Times New Roman" w:eastAsia="Times New Roman" w:hAnsi="Times New Roman" w:cs="Times New Roman"/>
          <w:sz w:val="24"/>
          <w:szCs w:val="24"/>
          <w:lang w:eastAsia="pl-PL"/>
        </w:rPr>
        <w:br/>
        <w:t xml:space="preserve">Nie </w:t>
      </w:r>
      <w:r w:rsidRPr="00F71EED">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F71EED">
        <w:rPr>
          <w:rFonts w:ascii="Times New Roman" w:eastAsia="Times New Roman" w:hAnsi="Times New Roman" w:cs="Times New Roman"/>
          <w:sz w:val="24"/>
          <w:szCs w:val="24"/>
          <w:lang w:eastAsia="pl-PL"/>
        </w:rPr>
        <w:br/>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 xml:space="preserve">Liczba wykonawców   </w:t>
      </w:r>
      <w:r w:rsidRPr="00F71EED">
        <w:rPr>
          <w:rFonts w:ascii="Times New Roman" w:eastAsia="Times New Roman" w:hAnsi="Times New Roman" w:cs="Times New Roman"/>
          <w:sz w:val="24"/>
          <w:szCs w:val="24"/>
          <w:lang w:eastAsia="pl-PL"/>
        </w:rPr>
        <w:br/>
        <w:t xml:space="preserve">Przewidywana minimalna liczba wykonawców </w:t>
      </w:r>
      <w:r w:rsidRPr="00F71EED">
        <w:rPr>
          <w:rFonts w:ascii="Times New Roman" w:eastAsia="Times New Roman" w:hAnsi="Times New Roman" w:cs="Times New Roman"/>
          <w:sz w:val="24"/>
          <w:szCs w:val="24"/>
          <w:lang w:eastAsia="pl-PL"/>
        </w:rPr>
        <w:br/>
        <w:t xml:space="preserve">Maksymalna liczba wykonawców   </w:t>
      </w:r>
      <w:r w:rsidRPr="00F71EED">
        <w:rPr>
          <w:rFonts w:ascii="Times New Roman" w:eastAsia="Times New Roman" w:hAnsi="Times New Roman" w:cs="Times New Roman"/>
          <w:sz w:val="24"/>
          <w:szCs w:val="24"/>
          <w:lang w:eastAsia="pl-PL"/>
        </w:rPr>
        <w:br/>
        <w:t xml:space="preserve">Kryteria selekcji wykonawców: </w:t>
      </w:r>
      <w:r w:rsidRPr="00F71EED">
        <w:rPr>
          <w:rFonts w:ascii="Times New Roman" w:eastAsia="Times New Roman" w:hAnsi="Times New Roman" w:cs="Times New Roman"/>
          <w:sz w:val="24"/>
          <w:szCs w:val="24"/>
          <w:lang w:eastAsia="pl-PL"/>
        </w:rPr>
        <w:br/>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 xml:space="preserve">IV.1.7) Informacje na temat umowy ramowej lub dynamicznego systemu zakupów: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 xml:space="preserve">Umowa ramowa będzie zawarta: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t xml:space="preserve">Czy przewiduje się ograniczenie liczby uczestników umowy ramowej: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t xml:space="preserve">Przewidziana maksymalna liczba uczestników umowy ramowej: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t xml:space="preserve">Informacje dodatkowe: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t xml:space="preserve">Zamówienie obejmuje ustanowienie dynamicznego systemu zakupów: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t xml:space="preserve">Informacje dodatkowe: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lastRenderedPageBreak/>
        <w:t xml:space="preserve">Przewiduje się pobranie ze złożonych katalogów elektronicznych informacji potrzebnych do sporządzenia ofert w ramach umowy ramowej/dynamicznego systemu zakupów: </w:t>
      </w:r>
      <w:r w:rsidRPr="00F71EED">
        <w:rPr>
          <w:rFonts w:ascii="Times New Roman" w:eastAsia="Times New Roman" w:hAnsi="Times New Roman" w:cs="Times New Roman"/>
          <w:sz w:val="24"/>
          <w:szCs w:val="24"/>
          <w:lang w:eastAsia="pl-PL"/>
        </w:rPr>
        <w:br/>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 xml:space="preserve">IV.1.8) Aukcja elektroniczna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 xml:space="preserve">Przewidziane jest przeprowadzenie aukcji elektronicznej </w:t>
      </w:r>
      <w:r w:rsidRPr="00F71EED">
        <w:rPr>
          <w:rFonts w:ascii="Times New Roman" w:eastAsia="Times New Roman" w:hAnsi="Times New Roman" w:cs="Times New Roman"/>
          <w:i/>
          <w:iCs/>
          <w:sz w:val="24"/>
          <w:szCs w:val="24"/>
          <w:lang w:eastAsia="pl-PL"/>
        </w:rPr>
        <w:t xml:space="preserve">(przetarg nieograniczony, przetarg ograniczony, negocjacje z ogłoszeniem) </w:t>
      </w:r>
      <w:r w:rsidRPr="00F71EED">
        <w:rPr>
          <w:rFonts w:ascii="Times New Roman" w:eastAsia="Times New Roman" w:hAnsi="Times New Roman" w:cs="Times New Roman"/>
          <w:sz w:val="24"/>
          <w:szCs w:val="24"/>
          <w:lang w:eastAsia="pl-PL"/>
        </w:rPr>
        <w:br/>
        <w:t xml:space="preserve">Należy podać adres strony internetowej, na której aukcja będzie prowadzona: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F71EED">
        <w:rPr>
          <w:rFonts w:ascii="Times New Roman" w:eastAsia="Times New Roman" w:hAnsi="Times New Roman" w:cs="Times New Roman"/>
          <w:sz w:val="24"/>
          <w:szCs w:val="24"/>
          <w:lang w:eastAsia="pl-PL"/>
        </w:rPr>
        <w:t xml:space="preserve">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F71EED">
        <w:rPr>
          <w:rFonts w:ascii="Times New Roman" w:eastAsia="Times New Roman" w:hAnsi="Times New Roman" w:cs="Times New Roman"/>
          <w:sz w:val="24"/>
          <w:szCs w:val="24"/>
          <w:lang w:eastAsia="pl-PL"/>
        </w:rPr>
        <w:br/>
        <w:t xml:space="preserve">Informacje dotyczące przebiegu aukcji elektronicznej: </w:t>
      </w:r>
      <w:r w:rsidRPr="00F71EED">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F71EED">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F71EED">
        <w:rPr>
          <w:rFonts w:ascii="Times New Roman" w:eastAsia="Times New Roman" w:hAnsi="Times New Roman" w:cs="Times New Roman"/>
          <w:sz w:val="24"/>
          <w:szCs w:val="24"/>
          <w:lang w:eastAsia="pl-PL"/>
        </w:rPr>
        <w:br/>
        <w:t xml:space="preserve">Wymagania dotyczące rejestracji i identyfikacji wykonawców w aukcji elektronicznej: </w:t>
      </w:r>
      <w:r w:rsidRPr="00F71EED">
        <w:rPr>
          <w:rFonts w:ascii="Times New Roman" w:eastAsia="Times New Roman" w:hAnsi="Times New Roman" w:cs="Times New Roman"/>
          <w:sz w:val="24"/>
          <w:szCs w:val="24"/>
          <w:lang w:eastAsia="pl-PL"/>
        </w:rPr>
        <w:br/>
        <w:t xml:space="preserve">Informacje o liczbie etapów aukcji elektronicznej i czasie ich trwania: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br/>
        <w:t xml:space="preserve">Czas trwania: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F71EED">
        <w:rPr>
          <w:rFonts w:ascii="Times New Roman" w:eastAsia="Times New Roman" w:hAnsi="Times New Roman" w:cs="Times New Roman"/>
          <w:sz w:val="24"/>
          <w:szCs w:val="24"/>
          <w:lang w:eastAsia="pl-PL"/>
        </w:rPr>
        <w:br/>
        <w:t xml:space="preserve">Warunki zamknięcia aukcji elektronicznej: </w:t>
      </w:r>
      <w:r w:rsidRPr="00F71EED">
        <w:rPr>
          <w:rFonts w:ascii="Times New Roman" w:eastAsia="Times New Roman" w:hAnsi="Times New Roman" w:cs="Times New Roman"/>
          <w:sz w:val="24"/>
          <w:szCs w:val="24"/>
          <w:lang w:eastAsia="pl-PL"/>
        </w:rPr>
        <w:br/>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 xml:space="preserve">IV.2) KRYTERIA OCENY OFERT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 xml:space="preserve">IV.2.1) Kryteria oceny ofert: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IV.2.2) Kryteria</w:t>
      </w:r>
      <w:r w:rsidRPr="00F71EED">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97"/>
        <w:gridCol w:w="1016"/>
      </w:tblGrid>
      <w:tr w:rsidR="00F71EED" w:rsidRPr="00F71EED" w:rsidTr="00F71EED">
        <w:tc>
          <w:tcPr>
            <w:tcW w:w="0" w:type="auto"/>
            <w:tcBorders>
              <w:top w:val="single" w:sz="6" w:space="0" w:color="000000"/>
              <w:left w:val="single" w:sz="6" w:space="0" w:color="000000"/>
              <w:bottom w:val="single" w:sz="6" w:space="0" w:color="000000"/>
              <w:right w:val="single" w:sz="6" w:space="0" w:color="000000"/>
            </w:tcBorders>
            <w:vAlign w:val="center"/>
            <w:hideMark/>
          </w:tcPr>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Znaczenie</w:t>
            </w:r>
          </w:p>
        </w:tc>
      </w:tr>
      <w:tr w:rsidR="00F71EED" w:rsidRPr="00F71EED" w:rsidTr="00F71EED">
        <w:tc>
          <w:tcPr>
            <w:tcW w:w="0" w:type="auto"/>
            <w:tcBorders>
              <w:top w:val="single" w:sz="6" w:space="0" w:color="000000"/>
              <w:left w:val="single" w:sz="6" w:space="0" w:color="000000"/>
              <w:bottom w:val="single" w:sz="6" w:space="0" w:color="000000"/>
              <w:right w:val="single" w:sz="6" w:space="0" w:color="000000"/>
            </w:tcBorders>
            <w:vAlign w:val="center"/>
            <w:hideMark/>
          </w:tcPr>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90,00</w:t>
            </w:r>
          </w:p>
        </w:tc>
      </w:tr>
      <w:tr w:rsidR="00F71EED" w:rsidRPr="00F71EED" w:rsidTr="00F71EED">
        <w:tc>
          <w:tcPr>
            <w:tcW w:w="0" w:type="auto"/>
            <w:tcBorders>
              <w:top w:val="single" w:sz="6" w:space="0" w:color="000000"/>
              <w:left w:val="single" w:sz="6" w:space="0" w:color="000000"/>
              <w:bottom w:val="single" w:sz="6" w:space="0" w:color="000000"/>
              <w:right w:val="single" w:sz="6" w:space="0" w:color="000000"/>
            </w:tcBorders>
            <w:vAlign w:val="center"/>
            <w:hideMark/>
          </w:tcPr>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10,00</w:t>
            </w:r>
          </w:p>
        </w:tc>
      </w:tr>
    </w:tbl>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F71EED">
        <w:rPr>
          <w:rFonts w:ascii="Times New Roman" w:eastAsia="Times New Roman" w:hAnsi="Times New Roman" w:cs="Times New Roman"/>
          <w:b/>
          <w:bCs/>
          <w:sz w:val="24"/>
          <w:szCs w:val="24"/>
          <w:lang w:eastAsia="pl-PL"/>
        </w:rPr>
        <w:t>Pzp</w:t>
      </w:r>
      <w:proofErr w:type="spellEnd"/>
      <w:r w:rsidRPr="00F71EED">
        <w:rPr>
          <w:rFonts w:ascii="Times New Roman" w:eastAsia="Times New Roman" w:hAnsi="Times New Roman" w:cs="Times New Roman"/>
          <w:b/>
          <w:bCs/>
          <w:sz w:val="24"/>
          <w:szCs w:val="24"/>
          <w:lang w:eastAsia="pl-PL"/>
        </w:rPr>
        <w:t xml:space="preserve"> </w:t>
      </w:r>
      <w:r w:rsidRPr="00F71EED">
        <w:rPr>
          <w:rFonts w:ascii="Times New Roman" w:eastAsia="Times New Roman" w:hAnsi="Times New Roman" w:cs="Times New Roman"/>
          <w:sz w:val="24"/>
          <w:szCs w:val="24"/>
          <w:lang w:eastAsia="pl-PL"/>
        </w:rPr>
        <w:t xml:space="preserve">(przetarg nieograniczony) </w:t>
      </w:r>
      <w:r w:rsidRPr="00F71EED">
        <w:rPr>
          <w:rFonts w:ascii="Times New Roman" w:eastAsia="Times New Roman" w:hAnsi="Times New Roman" w:cs="Times New Roman"/>
          <w:sz w:val="24"/>
          <w:szCs w:val="24"/>
          <w:lang w:eastAsia="pl-PL"/>
        </w:rPr>
        <w:br/>
        <w:t xml:space="preserve">Tak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 xml:space="preserve">IV.3) Negocjacje z ogłoszeniem, dialog konkurencyjny, partnerstwo innowacyjne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IV.3.1) Informacje na temat negocjacji z ogłoszeniem</w:t>
      </w:r>
      <w:r w:rsidRPr="00F71EED">
        <w:rPr>
          <w:rFonts w:ascii="Times New Roman" w:eastAsia="Times New Roman" w:hAnsi="Times New Roman" w:cs="Times New Roman"/>
          <w:sz w:val="24"/>
          <w:szCs w:val="24"/>
          <w:lang w:eastAsia="pl-PL"/>
        </w:rPr>
        <w:t xml:space="preserve"> </w:t>
      </w:r>
      <w:r w:rsidRPr="00F71EED">
        <w:rPr>
          <w:rFonts w:ascii="Times New Roman" w:eastAsia="Times New Roman" w:hAnsi="Times New Roman" w:cs="Times New Roman"/>
          <w:sz w:val="24"/>
          <w:szCs w:val="24"/>
          <w:lang w:eastAsia="pl-PL"/>
        </w:rPr>
        <w:br/>
        <w:t xml:space="preserve">Minimalne wymagania, które muszą spełniać wszystkie oferty: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F71EED">
        <w:rPr>
          <w:rFonts w:ascii="Times New Roman" w:eastAsia="Times New Roman" w:hAnsi="Times New Roman" w:cs="Times New Roman"/>
          <w:sz w:val="24"/>
          <w:szCs w:val="24"/>
          <w:lang w:eastAsia="pl-PL"/>
        </w:rPr>
        <w:br/>
        <w:t xml:space="preserve">Przewidziany jest podział negocjacji na etapy w celu ograniczenia liczby ofert: </w:t>
      </w:r>
      <w:r w:rsidRPr="00F71EED">
        <w:rPr>
          <w:rFonts w:ascii="Times New Roman" w:eastAsia="Times New Roman" w:hAnsi="Times New Roman" w:cs="Times New Roman"/>
          <w:sz w:val="24"/>
          <w:szCs w:val="24"/>
          <w:lang w:eastAsia="pl-PL"/>
        </w:rPr>
        <w:br/>
        <w:t xml:space="preserve">Należy podać informacje na temat etapów negocjacji (w tym liczbę etapów):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t xml:space="preserve">Informacje dodatkowe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lastRenderedPageBreak/>
        <w:br/>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IV.3.2) Informacje na temat dialogu konkurencyjnego</w:t>
      </w:r>
      <w:r w:rsidRPr="00F71EED">
        <w:rPr>
          <w:rFonts w:ascii="Times New Roman" w:eastAsia="Times New Roman" w:hAnsi="Times New Roman" w:cs="Times New Roman"/>
          <w:sz w:val="24"/>
          <w:szCs w:val="24"/>
          <w:lang w:eastAsia="pl-PL"/>
        </w:rPr>
        <w:t xml:space="preserve"> </w:t>
      </w:r>
      <w:r w:rsidRPr="00F71EED">
        <w:rPr>
          <w:rFonts w:ascii="Times New Roman" w:eastAsia="Times New Roman" w:hAnsi="Times New Roman" w:cs="Times New Roman"/>
          <w:sz w:val="24"/>
          <w:szCs w:val="24"/>
          <w:lang w:eastAsia="pl-PL"/>
        </w:rPr>
        <w:br/>
        <w:t xml:space="preserve">Opis potrzeb i wymagań zamawiającego lub informacja o sposobie uzyskania tego opisu: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t xml:space="preserve">Wstępny harmonogram postępowania: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t xml:space="preserve">Podział dialogu na etapy w celu ograniczenia liczby rozwiązań: </w:t>
      </w:r>
      <w:r w:rsidRPr="00F71EED">
        <w:rPr>
          <w:rFonts w:ascii="Times New Roman" w:eastAsia="Times New Roman" w:hAnsi="Times New Roman" w:cs="Times New Roman"/>
          <w:sz w:val="24"/>
          <w:szCs w:val="24"/>
          <w:lang w:eastAsia="pl-PL"/>
        </w:rPr>
        <w:br/>
        <w:t xml:space="preserve">Należy podać informacje na temat etapów dialogu: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t xml:space="preserve">Informacje dodatkowe: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IV.3.3) Informacje na temat partnerstwa innowacyjnego</w:t>
      </w:r>
      <w:r w:rsidRPr="00F71EED">
        <w:rPr>
          <w:rFonts w:ascii="Times New Roman" w:eastAsia="Times New Roman" w:hAnsi="Times New Roman" w:cs="Times New Roman"/>
          <w:sz w:val="24"/>
          <w:szCs w:val="24"/>
          <w:lang w:eastAsia="pl-PL"/>
        </w:rPr>
        <w:t xml:space="preserve"> </w:t>
      </w:r>
      <w:r w:rsidRPr="00F71EED">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t xml:space="preserve">Informacje dodatkowe: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 xml:space="preserve">IV.4) Licytacja elektroniczna </w:t>
      </w:r>
      <w:r w:rsidRPr="00F71EED">
        <w:rPr>
          <w:rFonts w:ascii="Times New Roman" w:eastAsia="Times New Roman" w:hAnsi="Times New Roman" w:cs="Times New Roman"/>
          <w:sz w:val="24"/>
          <w:szCs w:val="24"/>
          <w:lang w:eastAsia="pl-PL"/>
        </w:rPr>
        <w:br/>
        <w:t xml:space="preserve">Adres strony internetowej, na której będzie prowadzona licytacja elektroniczna: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 xml:space="preserve">Informacje o liczbie etapów licytacji elektronicznej i czasie ich trwania: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 xml:space="preserve">Czas trwania: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 xml:space="preserve">Termin składania wniosków o dopuszczenie do udziału w licytacji elektronicznej: </w:t>
      </w:r>
      <w:r w:rsidRPr="00F71EED">
        <w:rPr>
          <w:rFonts w:ascii="Times New Roman" w:eastAsia="Times New Roman" w:hAnsi="Times New Roman" w:cs="Times New Roman"/>
          <w:sz w:val="24"/>
          <w:szCs w:val="24"/>
          <w:lang w:eastAsia="pl-PL"/>
        </w:rPr>
        <w:br/>
        <w:t xml:space="preserve">Data: godzina: </w:t>
      </w:r>
      <w:r w:rsidRPr="00F71EED">
        <w:rPr>
          <w:rFonts w:ascii="Times New Roman" w:eastAsia="Times New Roman" w:hAnsi="Times New Roman" w:cs="Times New Roman"/>
          <w:sz w:val="24"/>
          <w:szCs w:val="24"/>
          <w:lang w:eastAsia="pl-PL"/>
        </w:rPr>
        <w:br/>
        <w:t xml:space="preserve">Termin otwarcia licytacji elektronicznej: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 xml:space="preserve">Termin i warunki zamknięcia licytacji elektronicznej: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br/>
        <w:t xml:space="preserve">Wymagania dotyczące zabezpieczenia należytego wykonania umowy: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lastRenderedPageBreak/>
        <w:br/>
        <w:t xml:space="preserve">Informacje dodatkowe: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b/>
          <w:bCs/>
          <w:sz w:val="24"/>
          <w:szCs w:val="24"/>
          <w:lang w:eastAsia="pl-PL"/>
        </w:rPr>
        <w:t>IV.5) ZMIANA UMOWY</w:t>
      </w:r>
      <w:r w:rsidRPr="00F71EED">
        <w:rPr>
          <w:rFonts w:ascii="Times New Roman" w:eastAsia="Times New Roman" w:hAnsi="Times New Roman" w:cs="Times New Roman"/>
          <w:sz w:val="24"/>
          <w:szCs w:val="24"/>
          <w:lang w:eastAsia="pl-PL"/>
        </w:rPr>
        <w:t xml:space="preserve">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F71EED">
        <w:rPr>
          <w:rFonts w:ascii="Times New Roman" w:eastAsia="Times New Roman" w:hAnsi="Times New Roman" w:cs="Times New Roman"/>
          <w:sz w:val="24"/>
          <w:szCs w:val="24"/>
          <w:lang w:eastAsia="pl-PL"/>
        </w:rPr>
        <w:t xml:space="preserve"> Tak </w:t>
      </w:r>
      <w:r w:rsidRPr="00F71EED">
        <w:rPr>
          <w:rFonts w:ascii="Times New Roman" w:eastAsia="Times New Roman" w:hAnsi="Times New Roman" w:cs="Times New Roman"/>
          <w:sz w:val="24"/>
          <w:szCs w:val="24"/>
          <w:lang w:eastAsia="pl-PL"/>
        </w:rPr>
        <w:br/>
        <w:t xml:space="preserve">Należy wskazać zakres, charakter zmian oraz warunki wprowadzenia zmian: </w:t>
      </w:r>
      <w:r w:rsidRPr="00F71EED">
        <w:rPr>
          <w:rFonts w:ascii="Times New Roman" w:eastAsia="Times New Roman" w:hAnsi="Times New Roman" w:cs="Times New Roman"/>
          <w:sz w:val="24"/>
          <w:szCs w:val="24"/>
          <w:lang w:eastAsia="pl-PL"/>
        </w:rPr>
        <w:br/>
        <w:t xml:space="preserve">1. W razie wystąpienia istotnej zmiany okoliczności powodującej, że wykonanie umowy nie leży w interesie publicznym, czego nie można było przewidzieć w chwili zawarcia niniejszej umowy, Zamawiający może odstąpić od umowy w terminie 30 dni od powzięcia wiadomości o powyższych okolicznościach. W takim przypadku Wykonawca może żądać jedynie wynagrodzenia należnego mu z tytułu faktycznego wykonania umowy (w tym już dostarczonych produktów). 2.W sytuacji, gdy Narodowy Fundusz Zdrowia obniży Zamawiającemu kwoty refundacji na leki objęte umową poniżej cen wynikających z niniejszej umowy, Zamawiający może rozwiązać umowę, w terminie 30 dni od powzięcia wiadomości o powyższych okolicznościach, chyba że Wykonawca obniży ceny leków do wysokości kwot określonych przez Narodowy Fundusz Zdrowia, przesyłając Zamawiającemu w terminie do 3 dni od otrzymania od Zamawiającego informacji o powyższym, podpisany Aneks do umowy ze zmienionymi odpowiednio cenami. 3. W sytuacji, gdy Narodowy Fundusz Zdrowia rozwiąże z Zamawiającym kontrakt refundujący ceny leków obejmujących niniejszą umowę, Zamawiający może rozwiązać umowę w terminie 30 dni od powzięcia wiadomości o powyższych okolicznościach. 4.Wszelkie zmiany i uzupełnienia dotyczące niniejszej umowy, w tym zmiany cen produktów, wymagają formy pisemnej pod rygorem nieważności. 5.Niedopuszczalne pod rygorem nieważności są takie istotne zmiany postanowień zawartej umowy w stosunku do treści oferty, na podstawie której dokonano wyboru Wykonawcy, chyba że konieczność wprowadzenia takich zmian wynika z zapisów niniejszej umowy wskazanych powyżej oraz gdy: 1) zostanie wstrzymana lub zakończona produkcja danego leku, lek ten może zostać wykreślony z umowy albo zastąpiony innym równoważnym lekiem; 2) zostanie obniżona cena urzędowa na leki objęte niniejszą umową, ceny ulegają obniżeniu do wysokości obowiązujących w danym momencie cen urzędowych. W przypadku objęcia danego leku ceną urzędową, obowiązuje przez ten okres cena urzędowa, chyba, że cena ofertowa jest niższa, w takim wypadku obowiązuje cena ofertowa, 3) Wykonawca obniży ceny leków do wysokości określonych przez Narodowy Fundusz Zdrowia, lub do wysokości gwarantujących Zamawiającemu pełne finansowanie zamawianych dostaw, przez NFZ z uwzględnieniem instrumentu dzielenia ryzyka, 4) nastąpi zmiana przez producenta leku, wielkości opakowań, mogą ulec zmianie zapisy dotyczące opakowań, w związku z czym może ulec także zmianie cena opakowania leku w stosunku proporcjonalnym do zmiany wielkości opakowania, w sposób nie zmieniający dotychczasowej ceny za faktycznie dostarczoną jednostkę produktu, 5) wystąpią okoliczności, których nie można było przewidzieć w chwili zawarcia umowy, a w związku z nimi wystąpi konieczność wprowadzenia zmian do umowy zaś zmiany te są korzystne dla Zamawiającego i wymagane w celu realizacji programu lekowego oraz zostaną zaakceptowane przez Wykonawcę, 6) wystąpią zmiany w nazwach lub adresach stron, zmiany związane z przekształceniem podmiotowym stron, 7) zmiany umowy są konieczne na skutek działania organów administracji lub instytucji upoważnionych do wydania decyzji albo innych aktów władczych lub nadzorczych, związanych z realizacją przedmiotu umowy, 8) zaistnieje siła wyższa uniemożliwiająca okresowe wykonywanie przedmiotu umowy, 9) nastąpi zmiana obowiązujących przepisów prawa, związanych z przedmiotem zamówienia, które weszły w życie po zawarciu umowy.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 xml:space="preserve">IV.6) INFORMACJE ADMINISTRACYJNE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lastRenderedPageBreak/>
        <w:t xml:space="preserve">IV.6.1) Sposób udostępniania informacji o charakterze poufnym </w:t>
      </w:r>
      <w:r w:rsidRPr="00F71EED">
        <w:rPr>
          <w:rFonts w:ascii="Times New Roman" w:eastAsia="Times New Roman" w:hAnsi="Times New Roman" w:cs="Times New Roman"/>
          <w:i/>
          <w:iCs/>
          <w:sz w:val="24"/>
          <w:szCs w:val="24"/>
          <w:lang w:eastAsia="pl-PL"/>
        </w:rPr>
        <w:t xml:space="preserve">(jeżeli dotyczy):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Środki służące ochronie informacji o charakterze poufnym</w:t>
      </w:r>
      <w:r w:rsidRPr="00F71EED">
        <w:rPr>
          <w:rFonts w:ascii="Times New Roman" w:eastAsia="Times New Roman" w:hAnsi="Times New Roman" w:cs="Times New Roman"/>
          <w:sz w:val="24"/>
          <w:szCs w:val="24"/>
          <w:lang w:eastAsia="pl-PL"/>
        </w:rPr>
        <w:t xml:space="preserve">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F71EED">
        <w:rPr>
          <w:rFonts w:ascii="Times New Roman" w:eastAsia="Times New Roman" w:hAnsi="Times New Roman" w:cs="Times New Roman"/>
          <w:sz w:val="24"/>
          <w:szCs w:val="24"/>
          <w:lang w:eastAsia="pl-PL"/>
        </w:rPr>
        <w:br/>
        <w:t xml:space="preserve">Data: 2017-09-27, godzina: 10:00, </w:t>
      </w:r>
      <w:r w:rsidRPr="00F71EED">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t xml:space="preserve">Wskazać powody: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F71EED">
        <w:rPr>
          <w:rFonts w:ascii="Times New Roman" w:eastAsia="Times New Roman" w:hAnsi="Times New Roman" w:cs="Times New Roman"/>
          <w:sz w:val="24"/>
          <w:szCs w:val="24"/>
          <w:lang w:eastAsia="pl-PL"/>
        </w:rPr>
        <w:br/>
        <w:t xml:space="preserve">&gt;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 xml:space="preserve">IV.6.3) Termin związania ofertą: </w:t>
      </w:r>
      <w:r w:rsidRPr="00F71EED">
        <w:rPr>
          <w:rFonts w:ascii="Times New Roman" w:eastAsia="Times New Roman" w:hAnsi="Times New Roman" w:cs="Times New Roman"/>
          <w:sz w:val="24"/>
          <w:szCs w:val="24"/>
          <w:lang w:eastAsia="pl-PL"/>
        </w:rPr>
        <w:t xml:space="preserve">do: okres w dniach: 30 (od ostatecznego terminu składania ofert)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F71EED">
        <w:rPr>
          <w:rFonts w:ascii="Times New Roman" w:eastAsia="Times New Roman" w:hAnsi="Times New Roman" w:cs="Times New Roman"/>
          <w:sz w:val="24"/>
          <w:szCs w:val="24"/>
          <w:lang w:eastAsia="pl-PL"/>
        </w:rPr>
        <w:t xml:space="preserve"> Nie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F71EED">
        <w:rPr>
          <w:rFonts w:ascii="Times New Roman" w:eastAsia="Times New Roman" w:hAnsi="Times New Roman" w:cs="Times New Roman"/>
          <w:sz w:val="24"/>
          <w:szCs w:val="24"/>
          <w:lang w:eastAsia="pl-PL"/>
        </w:rPr>
        <w:t xml:space="preserve">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IV.6.6) Informacje dodatkowe:</w:t>
      </w:r>
      <w:r w:rsidRPr="00F71EED">
        <w:rPr>
          <w:rFonts w:ascii="Times New Roman" w:eastAsia="Times New Roman" w:hAnsi="Times New Roman" w:cs="Times New Roman"/>
          <w:sz w:val="24"/>
          <w:szCs w:val="24"/>
          <w:lang w:eastAsia="pl-PL"/>
        </w:rPr>
        <w:t xml:space="preserve"> </w:t>
      </w:r>
      <w:r w:rsidRPr="00F71EED">
        <w:rPr>
          <w:rFonts w:ascii="Times New Roman" w:eastAsia="Times New Roman" w:hAnsi="Times New Roman" w:cs="Times New Roman"/>
          <w:sz w:val="24"/>
          <w:szCs w:val="24"/>
          <w:lang w:eastAsia="pl-PL"/>
        </w:rPr>
        <w:br/>
        <w:t xml:space="preserve">Termin otwarcia ofert: 2017-09-27 Godzina: 10:30 </w:t>
      </w:r>
    </w:p>
    <w:p w:rsidR="00F71EED" w:rsidRPr="00F71EED" w:rsidRDefault="00F71EED" w:rsidP="00F71EED">
      <w:pPr>
        <w:spacing w:after="0" w:line="240" w:lineRule="auto"/>
        <w:jc w:val="center"/>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u w:val="single"/>
          <w:lang w:eastAsia="pl-PL"/>
        </w:rPr>
        <w:t xml:space="preserve">ZAŁĄCZNIK I - INFORMACJE DOTYCZĄCE OFERT CZĘŚCIOWYCH </w:t>
      </w:r>
    </w:p>
    <w:p w:rsidR="00F71EED" w:rsidRPr="00F71EED" w:rsidRDefault="00F71EED" w:rsidP="00F71EED">
      <w:pPr>
        <w:spacing w:after="0" w:line="240" w:lineRule="auto"/>
        <w:rPr>
          <w:rFonts w:ascii="Times New Roman" w:eastAsia="Times New Roman" w:hAnsi="Times New Roman" w:cs="Times New Roman"/>
          <w:sz w:val="24"/>
          <w:szCs w:val="24"/>
          <w:lang w:eastAsia="pl-PL"/>
        </w:rPr>
      </w:pPr>
    </w:p>
    <w:p w:rsidR="00F71EED" w:rsidRPr="00F71EED" w:rsidRDefault="00F71EED" w:rsidP="00F71EED">
      <w:pPr>
        <w:spacing w:after="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95"/>
      </w:tblGrid>
      <w:tr w:rsidR="00F71EED" w:rsidRPr="00F71EED" w:rsidTr="00F71EED">
        <w:trPr>
          <w:tblCellSpacing w:w="15" w:type="dxa"/>
        </w:trPr>
        <w:tc>
          <w:tcPr>
            <w:tcW w:w="0" w:type="auto"/>
            <w:vAlign w:val="center"/>
            <w:hideMark/>
          </w:tcPr>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b/>
                <w:bCs/>
                <w:sz w:val="24"/>
                <w:szCs w:val="24"/>
                <w:lang w:eastAsia="pl-PL"/>
              </w:rPr>
              <w:t xml:space="preserve">Część nr: </w:t>
            </w:r>
          </w:p>
        </w:tc>
        <w:tc>
          <w:tcPr>
            <w:tcW w:w="0" w:type="auto"/>
            <w:vAlign w:val="center"/>
            <w:hideMark/>
          </w:tcPr>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1</w:t>
            </w:r>
          </w:p>
        </w:tc>
        <w:tc>
          <w:tcPr>
            <w:tcW w:w="0" w:type="auto"/>
            <w:vAlign w:val="center"/>
            <w:hideMark/>
          </w:tcPr>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b/>
                <w:bCs/>
                <w:sz w:val="24"/>
                <w:szCs w:val="24"/>
                <w:lang w:eastAsia="pl-PL"/>
              </w:rPr>
              <w:t xml:space="preserve">Nazwa: </w:t>
            </w:r>
          </w:p>
        </w:tc>
        <w:tc>
          <w:tcPr>
            <w:tcW w:w="0" w:type="auto"/>
            <w:vAlign w:val="center"/>
            <w:hideMark/>
          </w:tcPr>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1</w:t>
            </w:r>
          </w:p>
        </w:tc>
      </w:tr>
    </w:tbl>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b/>
          <w:bCs/>
          <w:sz w:val="24"/>
          <w:szCs w:val="24"/>
          <w:lang w:eastAsia="pl-PL"/>
        </w:rPr>
        <w:t xml:space="preserve">1) Krótki opis przedmiotu zamówienia </w:t>
      </w:r>
      <w:r w:rsidRPr="00F71EED">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71EED">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F71EED">
        <w:rPr>
          <w:rFonts w:ascii="Times New Roman" w:eastAsia="Times New Roman" w:hAnsi="Times New Roman" w:cs="Times New Roman"/>
          <w:b/>
          <w:bCs/>
          <w:sz w:val="24"/>
          <w:szCs w:val="24"/>
          <w:lang w:eastAsia="pl-PL"/>
        </w:rPr>
        <w:t>budowlane:</w:t>
      </w:r>
      <w:r w:rsidRPr="00F71EED">
        <w:rPr>
          <w:rFonts w:ascii="Times New Roman" w:eastAsia="Times New Roman" w:hAnsi="Times New Roman" w:cs="Times New Roman"/>
          <w:sz w:val="24"/>
          <w:szCs w:val="24"/>
          <w:lang w:eastAsia="pl-PL"/>
        </w:rPr>
        <w:t>Sukcesywna</w:t>
      </w:r>
      <w:proofErr w:type="spellEnd"/>
      <w:r w:rsidRPr="00F71EED">
        <w:rPr>
          <w:rFonts w:ascii="Times New Roman" w:eastAsia="Times New Roman" w:hAnsi="Times New Roman" w:cs="Times New Roman"/>
          <w:sz w:val="24"/>
          <w:szCs w:val="24"/>
          <w:lang w:eastAsia="pl-PL"/>
        </w:rPr>
        <w:t xml:space="preserve"> dostawa do 31.12.2017r. 1 </w:t>
      </w:r>
      <w:proofErr w:type="spellStart"/>
      <w:r w:rsidRPr="00F71EED">
        <w:rPr>
          <w:rFonts w:ascii="Times New Roman" w:eastAsia="Times New Roman" w:hAnsi="Times New Roman" w:cs="Times New Roman"/>
          <w:sz w:val="24"/>
          <w:szCs w:val="24"/>
          <w:lang w:eastAsia="pl-PL"/>
        </w:rPr>
        <w:t>Grazoprevi</w:t>
      </w:r>
      <w:proofErr w:type="spellEnd"/>
      <w:r w:rsidRPr="00F71EED">
        <w:rPr>
          <w:rFonts w:ascii="Times New Roman" w:eastAsia="Times New Roman" w:hAnsi="Times New Roman" w:cs="Times New Roman"/>
          <w:sz w:val="24"/>
          <w:szCs w:val="24"/>
          <w:lang w:eastAsia="pl-PL"/>
        </w:rPr>
        <w:t xml:space="preserve"> 100mgr+ </w:t>
      </w:r>
      <w:proofErr w:type="spellStart"/>
      <w:r w:rsidRPr="00F71EED">
        <w:rPr>
          <w:rFonts w:ascii="Times New Roman" w:eastAsia="Times New Roman" w:hAnsi="Times New Roman" w:cs="Times New Roman"/>
          <w:sz w:val="24"/>
          <w:szCs w:val="24"/>
          <w:lang w:eastAsia="pl-PL"/>
        </w:rPr>
        <w:t>Elbasvir</w:t>
      </w:r>
      <w:proofErr w:type="spellEnd"/>
      <w:r w:rsidRPr="00F71EED">
        <w:rPr>
          <w:rFonts w:ascii="Times New Roman" w:eastAsia="Times New Roman" w:hAnsi="Times New Roman" w:cs="Times New Roman"/>
          <w:sz w:val="24"/>
          <w:szCs w:val="24"/>
          <w:lang w:eastAsia="pl-PL"/>
        </w:rPr>
        <w:t xml:space="preserve"> 50mg 100mg/50mg opakowanie 44 2 </w:t>
      </w:r>
      <w:proofErr w:type="spellStart"/>
      <w:r w:rsidRPr="00F71EED">
        <w:rPr>
          <w:rFonts w:ascii="Times New Roman" w:eastAsia="Times New Roman" w:hAnsi="Times New Roman" w:cs="Times New Roman"/>
          <w:sz w:val="24"/>
          <w:szCs w:val="24"/>
          <w:lang w:eastAsia="pl-PL"/>
        </w:rPr>
        <w:t>Rybaviryna</w:t>
      </w:r>
      <w:proofErr w:type="spellEnd"/>
      <w:r w:rsidRPr="00F71EED">
        <w:rPr>
          <w:rFonts w:ascii="Times New Roman" w:eastAsia="Times New Roman" w:hAnsi="Times New Roman" w:cs="Times New Roman"/>
          <w:sz w:val="24"/>
          <w:szCs w:val="24"/>
          <w:lang w:eastAsia="pl-PL"/>
        </w:rPr>
        <w:t xml:space="preserve"> 200mg a 140tabl 200mg opakowanie 10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 xml:space="preserve">2) Wspólny Słownik Zamówień(CPV): </w:t>
      </w:r>
      <w:r w:rsidRPr="00F71EED">
        <w:rPr>
          <w:rFonts w:ascii="Times New Roman" w:eastAsia="Times New Roman" w:hAnsi="Times New Roman" w:cs="Times New Roman"/>
          <w:sz w:val="24"/>
          <w:szCs w:val="24"/>
          <w:lang w:eastAsia="pl-PL"/>
        </w:rPr>
        <w:t xml:space="preserve">33600000-6,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3) Wartość części zamówienia(jeżeli zamawiający podaje informacje o wartości zamówienia):</w:t>
      </w:r>
      <w:r w:rsidRPr="00F71EED">
        <w:rPr>
          <w:rFonts w:ascii="Times New Roman" w:eastAsia="Times New Roman" w:hAnsi="Times New Roman" w:cs="Times New Roman"/>
          <w:sz w:val="24"/>
          <w:szCs w:val="24"/>
          <w:lang w:eastAsia="pl-PL"/>
        </w:rPr>
        <w:br/>
        <w:t xml:space="preserve">Wartość bez VAT: </w:t>
      </w:r>
      <w:r w:rsidRPr="00F71EED">
        <w:rPr>
          <w:rFonts w:ascii="Times New Roman" w:eastAsia="Times New Roman" w:hAnsi="Times New Roman" w:cs="Times New Roman"/>
          <w:sz w:val="24"/>
          <w:szCs w:val="24"/>
          <w:lang w:eastAsia="pl-PL"/>
        </w:rPr>
        <w:br/>
        <w:t xml:space="preserve">Waluta: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 xml:space="preserve">4) Czas trwania lub termin wykonania: </w:t>
      </w:r>
      <w:r w:rsidRPr="00F71EED">
        <w:rPr>
          <w:rFonts w:ascii="Times New Roman" w:eastAsia="Times New Roman" w:hAnsi="Times New Roman" w:cs="Times New Roman"/>
          <w:sz w:val="24"/>
          <w:szCs w:val="24"/>
          <w:lang w:eastAsia="pl-PL"/>
        </w:rPr>
        <w:br/>
        <w:t>okres w miesiącach: 3</w:t>
      </w:r>
      <w:r w:rsidRPr="00F71EED">
        <w:rPr>
          <w:rFonts w:ascii="Times New Roman" w:eastAsia="Times New Roman" w:hAnsi="Times New Roman" w:cs="Times New Roman"/>
          <w:sz w:val="24"/>
          <w:szCs w:val="24"/>
          <w:lang w:eastAsia="pl-PL"/>
        </w:rPr>
        <w:br/>
        <w:t xml:space="preserve">okres w dniach: </w:t>
      </w:r>
      <w:r w:rsidRPr="00F71EED">
        <w:rPr>
          <w:rFonts w:ascii="Times New Roman" w:eastAsia="Times New Roman" w:hAnsi="Times New Roman" w:cs="Times New Roman"/>
          <w:sz w:val="24"/>
          <w:szCs w:val="24"/>
          <w:lang w:eastAsia="pl-PL"/>
        </w:rPr>
        <w:br/>
        <w:t xml:space="preserve">data rozpoczęcia: </w:t>
      </w:r>
      <w:r w:rsidRPr="00F71EED">
        <w:rPr>
          <w:rFonts w:ascii="Times New Roman" w:eastAsia="Times New Roman" w:hAnsi="Times New Roman" w:cs="Times New Roman"/>
          <w:sz w:val="24"/>
          <w:szCs w:val="24"/>
          <w:lang w:eastAsia="pl-PL"/>
        </w:rPr>
        <w:br/>
        <w:t xml:space="preserve">data zakończenia: </w:t>
      </w: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97"/>
        <w:gridCol w:w="1016"/>
      </w:tblGrid>
      <w:tr w:rsidR="00F71EED" w:rsidRPr="00F71EED" w:rsidTr="00F71EED">
        <w:tc>
          <w:tcPr>
            <w:tcW w:w="0" w:type="auto"/>
            <w:tcBorders>
              <w:top w:val="single" w:sz="6" w:space="0" w:color="000000"/>
              <w:left w:val="single" w:sz="6" w:space="0" w:color="000000"/>
              <w:bottom w:val="single" w:sz="6" w:space="0" w:color="000000"/>
              <w:right w:val="single" w:sz="6" w:space="0" w:color="000000"/>
            </w:tcBorders>
            <w:vAlign w:val="center"/>
            <w:hideMark/>
          </w:tcPr>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lastRenderedPageBreak/>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Znaczenie</w:t>
            </w:r>
          </w:p>
        </w:tc>
      </w:tr>
      <w:tr w:rsidR="00F71EED" w:rsidRPr="00F71EED" w:rsidTr="00F71EED">
        <w:tc>
          <w:tcPr>
            <w:tcW w:w="0" w:type="auto"/>
            <w:tcBorders>
              <w:top w:val="single" w:sz="6" w:space="0" w:color="000000"/>
              <w:left w:val="single" w:sz="6" w:space="0" w:color="000000"/>
              <w:bottom w:val="single" w:sz="6" w:space="0" w:color="000000"/>
              <w:right w:val="single" w:sz="6" w:space="0" w:color="000000"/>
            </w:tcBorders>
            <w:vAlign w:val="center"/>
            <w:hideMark/>
          </w:tcPr>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90,00</w:t>
            </w:r>
          </w:p>
        </w:tc>
      </w:tr>
      <w:tr w:rsidR="00F71EED" w:rsidRPr="00F71EED" w:rsidTr="00F71EED">
        <w:tc>
          <w:tcPr>
            <w:tcW w:w="0" w:type="auto"/>
            <w:tcBorders>
              <w:top w:val="single" w:sz="6" w:space="0" w:color="000000"/>
              <w:left w:val="single" w:sz="6" w:space="0" w:color="000000"/>
              <w:bottom w:val="single" w:sz="6" w:space="0" w:color="000000"/>
              <w:right w:val="single" w:sz="6" w:space="0" w:color="000000"/>
            </w:tcBorders>
            <w:vAlign w:val="center"/>
            <w:hideMark/>
          </w:tcPr>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t>10,00</w:t>
            </w:r>
          </w:p>
        </w:tc>
      </w:tr>
    </w:tbl>
    <w:p w:rsidR="00F71EED" w:rsidRPr="00F71EED" w:rsidRDefault="00F71EED" w:rsidP="00F71EED">
      <w:pPr>
        <w:spacing w:after="0" w:line="240" w:lineRule="auto"/>
        <w:rPr>
          <w:rFonts w:ascii="Times New Roman" w:eastAsia="Times New Roman" w:hAnsi="Times New Roman" w:cs="Times New Roman"/>
          <w:sz w:val="24"/>
          <w:szCs w:val="24"/>
          <w:lang w:eastAsia="pl-PL"/>
        </w:rPr>
      </w:pPr>
      <w:r w:rsidRPr="00F71EED">
        <w:rPr>
          <w:rFonts w:ascii="Times New Roman" w:eastAsia="Times New Roman" w:hAnsi="Times New Roman" w:cs="Times New Roman"/>
          <w:sz w:val="24"/>
          <w:szCs w:val="24"/>
          <w:lang w:eastAsia="pl-PL"/>
        </w:rPr>
        <w:br/>
      </w:r>
      <w:r w:rsidRPr="00F71EED">
        <w:rPr>
          <w:rFonts w:ascii="Times New Roman" w:eastAsia="Times New Roman" w:hAnsi="Times New Roman" w:cs="Times New Roman"/>
          <w:b/>
          <w:bCs/>
          <w:sz w:val="24"/>
          <w:szCs w:val="24"/>
          <w:lang w:eastAsia="pl-PL"/>
        </w:rPr>
        <w:t>6) INFORMACJE DODATKOWE:</w:t>
      </w:r>
    </w:p>
    <w:p w:rsidR="003642D9" w:rsidRDefault="003642D9">
      <w:bookmarkStart w:id="0" w:name="_GoBack"/>
      <w:bookmarkEnd w:id="0"/>
    </w:p>
    <w:sectPr w:rsidR="003642D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EED"/>
    <w:rsid w:val="003642D9"/>
    <w:rsid w:val="00F71E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C6D916-7463-466E-BAB2-24F53ACDF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2654363">
      <w:bodyDiv w:val="1"/>
      <w:marLeft w:val="0"/>
      <w:marRight w:val="0"/>
      <w:marTop w:val="0"/>
      <w:marBottom w:val="0"/>
      <w:divBdr>
        <w:top w:val="none" w:sz="0" w:space="0" w:color="auto"/>
        <w:left w:val="none" w:sz="0" w:space="0" w:color="auto"/>
        <w:bottom w:val="none" w:sz="0" w:space="0" w:color="auto"/>
        <w:right w:val="none" w:sz="0" w:space="0" w:color="auto"/>
      </w:divBdr>
      <w:divsChild>
        <w:div w:id="134375476">
          <w:marLeft w:val="0"/>
          <w:marRight w:val="0"/>
          <w:marTop w:val="0"/>
          <w:marBottom w:val="0"/>
          <w:divBdr>
            <w:top w:val="none" w:sz="0" w:space="0" w:color="auto"/>
            <w:left w:val="none" w:sz="0" w:space="0" w:color="auto"/>
            <w:bottom w:val="none" w:sz="0" w:space="0" w:color="auto"/>
            <w:right w:val="none" w:sz="0" w:space="0" w:color="auto"/>
          </w:divBdr>
          <w:divsChild>
            <w:div w:id="1361278909">
              <w:marLeft w:val="0"/>
              <w:marRight w:val="0"/>
              <w:marTop w:val="0"/>
              <w:marBottom w:val="0"/>
              <w:divBdr>
                <w:top w:val="none" w:sz="0" w:space="0" w:color="auto"/>
                <w:left w:val="none" w:sz="0" w:space="0" w:color="auto"/>
                <w:bottom w:val="none" w:sz="0" w:space="0" w:color="auto"/>
                <w:right w:val="none" w:sz="0" w:space="0" w:color="auto"/>
              </w:divBdr>
            </w:div>
            <w:div w:id="873493791">
              <w:marLeft w:val="0"/>
              <w:marRight w:val="0"/>
              <w:marTop w:val="0"/>
              <w:marBottom w:val="0"/>
              <w:divBdr>
                <w:top w:val="none" w:sz="0" w:space="0" w:color="auto"/>
                <w:left w:val="none" w:sz="0" w:space="0" w:color="auto"/>
                <w:bottom w:val="none" w:sz="0" w:space="0" w:color="auto"/>
                <w:right w:val="none" w:sz="0" w:space="0" w:color="auto"/>
              </w:divBdr>
            </w:div>
            <w:div w:id="1467745370">
              <w:marLeft w:val="0"/>
              <w:marRight w:val="0"/>
              <w:marTop w:val="0"/>
              <w:marBottom w:val="0"/>
              <w:divBdr>
                <w:top w:val="none" w:sz="0" w:space="0" w:color="auto"/>
                <w:left w:val="none" w:sz="0" w:space="0" w:color="auto"/>
                <w:bottom w:val="none" w:sz="0" w:space="0" w:color="auto"/>
                <w:right w:val="none" w:sz="0" w:space="0" w:color="auto"/>
              </w:divBdr>
              <w:divsChild>
                <w:div w:id="1346248632">
                  <w:marLeft w:val="0"/>
                  <w:marRight w:val="0"/>
                  <w:marTop w:val="0"/>
                  <w:marBottom w:val="0"/>
                  <w:divBdr>
                    <w:top w:val="none" w:sz="0" w:space="0" w:color="auto"/>
                    <w:left w:val="none" w:sz="0" w:space="0" w:color="auto"/>
                    <w:bottom w:val="none" w:sz="0" w:space="0" w:color="auto"/>
                    <w:right w:val="none" w:sz="0" w:space="0" w:color="auto"/>
                  </w:divBdr>
                </w:div>
              </w:divsChild>
            </w:div>
            <w:div w:id="1169099597">
              <w:marLeft w:val="0"/>
              <w:marRight w:val="0"/>
              <w:marTop w:val="0"/>
              <w:marBottom w:val="0"/>
              <w:divBdr>
                <w:top w:val="none" w:sz="0" w:space="0" w:color="auto"/>
                <w:left w:val="none" w:sz="0" w:space="0" w:color="auto"/>
                <w:bottom w:val="none" w:sz="0" w:space="0" w:color="auto"/>
                <w:right w:val="none" w:sz="0" w:space="0" w:color="auto"/>
              </w:divBdr>
              <w:divsChild>
                <w:div w:id="43602044">
                  <w:marLeft w:val="0"/>
                  <w:marRight w:val="0"/>
                  <w:marTop w:val="0"/>
                  <w:marBottom w:val="0"/>
                  <w:divBdr>
                    <w:top w:val="none" w:sz="0" w:space="0" w:color="auto"/>
                    <w:left w:val="none" w:sz="0" w:space="0" w:color="auto"/>
                    <w:bottom w:val="none" w:sz="0" w:space="0" w:color="auto"/>
                    <w:right w:val="none" w:sz="0" w:space="0" w:color="auto"/>
                  </w:divBdr>
                </w:div>
              </w:divsChild>
            </w:div>
            <w:div w:id="1092898386">
              <w:marLeft w:val="0"/>
              <w:marRight w:val="0"/>
              <w:marTop w:val="0"/>
              <w:marBottom w:val="0"/>
              <w:divBdr>
                <w:top w:val="none" w:sz="0" w:space="0" w:color="auto"/>
                <w:left w:val="none" w:sz="0" w:space="0" w:color="auto"/>
                <w:bottom w:val="none" w:sz="0" w:space="0" w:color="auto"/>
                <w:right w:val="none" w:sz="0" w:space="0" w:color="auto"/>
              </w:divBdr>
              <w:divsChild>
                <w:div w:id="256448838">
                  <w:marLeft w:val="0"/>
                  <w:marRight w:val="0"/>
                  <w:marTop w:val="0"/>
                  <w:marBottom w:val="0"/>
                  <w:divBdr>
                    <w:top w:val="none" w:sz="0" w:space="0" w:color="auto"/>
                    <w:left w:val="none" w:sz="0" w:space="0" w:color="auto"/>
                    <w:bottom w:val="none" w:sz="0" w:space="0" w:color="auto"/>
                    <w:right w:val="none" w:sz="0" w:space="0" w:color="auto"/>
                  </w:divBdr>
                </w:div>
                <w:div w:id="261492584">
                  <w:marLeft w:val="0"/>
                  <w:marRight w:val="0"/>
                  <w:marTop w:val="0"/>
                  <w:marBottom w:val="0"/>
                  <w:divBdr>
                    <w:top w:val="none" w:sz="0" w:space="0" w:color="auto"/>
                    <w:left w:val="none" w:sz="0" w:space="0" w:color="auto"/>
                    <w:bottom w:val="none" w:sz="0" w:space="0" w:color="auto"/>
                    <w:right w:val="none" w:sz="0" w:space="0" w:color="auto"/>
                  </w:divBdr>
                </w:div>
                <w:div w:id="341321332">
                  <w:marLeft w:val="0"/>
                  <w:marRight w:val="0"/>
                  <w:marTop w:val="0"/>
                  <w:marBottom w:val="0"/>
                  <w:divBdr>
                    <w:top w:val="none" w:sz="0" w:space="0" w:color="auto"/>
                    <w:left w:val="none" w:sz="0" w:space="0" w:color="auto"/>
                    <w:bottom w:val="none" w:sz="0" w:space="0" w:color="auto"/>
                    <w:right w:val="none" w:sz="0" w:space="0" w:color="auto"/>
                  </w:divBdr>
                </w:div>
                <w:div w:id="1345128153">
                  <w:marLeft w:val="0"/>
                  <w:marRight w:val="0"/>
                  <w:marTop w:val="0"/>
                  <w:marBottom w:val="0"/>
                  <w:divBdr>
                    <w:top w:val="none" w:sz="0" w:space="0" w:color="auto"/>
                    <w:left w:val="none" w:sz="0" w:space="0" w:color="auto"/>
                    <w:bottom w:val="none" w:sz="0" w:space="0" w:color="auto"/>
                    <w:right w:val="none" w:sz="0" w:space="0" w:color="auto"/>
                  </w:divBdr>
                </w:div>
              </w:divsChild>
            </w:div>
            <w:div w:id="1034773128">
              <w:marLeft w:val="0"/>
              <w:marRight w:val="0"/>
              <w:marTop w:val="0"/>
              <w:marBottom w:val="0"/>
              <w:divBdr>
                <w:top w:val="none" w:sz="0" w:space="0" w:color="auto"/>
                <w:left w:val="none" w:sz="0" w:space="0" w:color="auto"/>
                <w:bottom w:val="none" w:sz="0" w:space="0" w:color="auto"/>
                <w:right w:val="none" w:sz="0" w:space="0" w:color="auto"/>
              </w:divBdr>
              <w:divsChild>
                <w:div w:id="1049187199">
                  <w:marLeft w:val="0"/>
                  <w:marRight w:val="0"/>
                  <w:marTop w:val="0"/>
                  <w:marBottom w:val="0"/>
                  <w:divBdr>
                    <w:top w:val="none" w:sz="0" w:space="0" w:color="auto"/>
                    <w:left w:val="none" w:sz="0" w:space="0" w:color="auto"/>
                    <w:bottom w:val="none" w:sz="0" w:space="0" w:color="auto"/>
                    <w:right w:val="none" w:sz="0" w:space="0" w:color="auto"/>
                  </w:divBdr>
                </w:div>
                <w:div w:id="1342002147">
                  <w:marLeft w:val="0"/>
                  <w:marRight w:val="0"/>
                  <w:marTop w:val="0"/>
                  <w:marBottom w:val="0"/>
                  <w:divBdr>
                    <w:top w:val="none" w:sz="0" w:space="0" w:color="auto"/>
                    <w:left w:val="none" w:sz="0" w:space="0" w:color="auto"/>
                    <w:bottom w:val="none" w:sz="0" w:space="0" w:color="auto"/>
                    <w:right w:val="none" w:sz="0" w:space="0" w:color="auto"/>
                  </w:divBdr>
                </w:div>
                <w:div w:id="1346126379">
                  <w:marLeft w:val="0"/>
                  <w:marRight w:val="0"/>
                  <w:marTop w:val="0"/>
                  <w:marBottom w:val="0"/>
                  <w:divBdr>
                    <w:top w:val="none" w:sz="0" w:space="0" w:color="auto"/>
                    <w:left w:val="none" w:sz="0" w:space="0" w:color="auto"/>
                    <w:bottom w:val="none" w:sz="0" w:space="0" w:color="auto"/>
                    <w:right w:val="none" w:sz="0" w:space="0" w:color="auto"/>
                  </w:divBdr>
                </w:div>
                <w:div w:id="78060675">
                  <w:marLeft w:val="0"/>
                  <w:marRight w:val="0"/>
                  <w:marTop w:val="0"/>
                  <w:marBottom w:val="0"/>
                  <w:divBdr>
                    <w:top w:val="none" w:sz="0" w:space="0" w:color="auto"/>
                    <w:left w:val="none" w:sz="0" w:space="0" w:color="auto"/>
                    <w:bottom w:val="none" w:sz="0" w:space="0" w:color="auto"/>
                    <w:right w:val="none" w:sz="0" w:space="0" w:color="auto"/>
                  </w:divBdr>
                </w:div>
                <w:div w:id="1850019241">
                  <w:marLeft w:val="0"/>
                  <w:marRight w:val="0"/>
                  <w:marTop w:val="0"/>
                  <w:marBottom w:val="0"/>
                  <w:divBdr>
                    <w:top w:val="none" w:sz="0" w:space="0" w:color="auto"/>
                    <w:left w:val="none" w:sz="0" w:space="0" w:color="auto"/>
                    <w:bottom w:val="none" w:sz="0" w:space="0" w:color="auto"/>
                    <w:right w:val="none" w:sz="0" w:space="0" w:color="auto"/>
                  </w:divBdr>
                </w:div>
                <w:div w:id="671106666">
                  <w:marLeft w:val="0"/>
                  <w:marRight w:val="0"/>
                  <w:marTop w:val="0"/>
                  <w:marBottom w:val="0"/>
                  <w:divBdr>
                    <w:top w:val="none" w:sz="0" w:space="0" w:color="auto"/>
                    <w:left w:val="none" w:sz="0" w:space="0" w:color="auto"/>
                    <w:bottom w:val="none" w:sz="0" w:space="0" w:color="auto"/>
                    <w:right w:val="none" w:sz="0" w:space="0" w:color="auto"/>
                  </w:divBdr>
                </w:div>
                <w:div w:id="1759785282">
                  <w:marLeft w:val="0"/>
                  <w:marRight w:val="0"/>
                  <w:marTop w:val="0"/>
                  <w:marBottom w:val="0"/>
                  <w:divBdr>
                    <w:top w:val="none" w:sz="0" w:space="0" w:color="auto"/>
                    <w:left w:val="none" w:sz="0" w:space="0" w:color="auto"/>
                    <w:bottom w:val="none" w:sz="0" w:space="0" w:color="auto"/>
                    <w:right w:val="none" w:sz="0" w:space="0" w:color="auto"/>
                  </w:divBdr>
                </w:div>
              </w:divsChild>
            </w:div>
            <w:div w:id="838010771">
              <w:marLeft w:val="0"/>
              <w:marRight w:val="0"/>
              <w:marTop w:val="0"/>
              <w:marBottom w:val="0"/>
              <w:divBdr>
                <w:top w:val="none" w:sz="0" w:space="0" w:color="auto"/>
                <w:left w:val="none" w:sz="0" w:space="0" w:color="auto"/>
                <w:bottom w:val="none" w:sz="0" w:space="0" w:color="auto"/>
                <w:right w:val="none" w:sz="0" w:space="0" w:color="auto"/>
              </w:divBdr>
              <w:divsChild>
                <w:div w:id="496848474">
                  <w:marLeft w:val="0"/>
                  <w:marRight w:val="0"/>
                  <w:marTop w:val="0"/>
                  <w:marBottom w:val="0"/>
                  <w:divBdr>
                    <w:top w:val="none" w:sz="0" w:space="0" w:color="auto"/>
                    <w:left w:val="none" w:sz="0" w:space="0" w:color="auto"/>
                    <w:bottom w:val="none" w:sz="0" w:space="0" w:color="auto"/>
                    <w:right w:val="none" w:sz="0" w:space="0" w:color="auto"/>
                  </w:divBdr>
                </w:div>
                <w:div w:id="2003853947">
                  <w:marLeft w:val="0"/>
                  <w:marRight w:val="0"/>
                  <w:marTop w:val="0"/>
                  <w:marBottom w:val="0"/>
                  <w:divBdr>
                    <w:top w:val="none" w:sz="0" w:space="0" w:color="auto"/>
                    <w:left w:val="none" w:sz="0" w:space="0" w:color="auto"/>
                    <w:bottom w:val="none" w:sz="0" w:space="0" w:color="auto"/>
                    <w:right w:val="none" w:sz="0" w:space="0" w:color="auto"/>
                  </w:divBdr>
                </w:div>
              </w:divsChild>
            </w:div>
            <w:div w:id="1120564107">
              <w:marLeft w:val="0"/>
              <w:marRight w:val="0"/>
              <w:marTop w:val="0"/>
              <w:marBottom w:val="0"/>
              <w:divBdr>
                <w:top w:val="none" w:sz="0" w:space="0" w:color="auto"/>
                <w:left w:val="none" w:sz="0" w:space="0" w:color="auto"/>
                <w:bottom w:val="none" w:sz="0" w:space="0" w:color="auto"/>
                <w:right w:val="none" w:sz="0" w:space="0" w:color="auto"/>
              </w:divBdr>
              <w:divsChild>
                <w:div w:id="646938005">
                  <w:marLeft w:val="0"/>
                  <w:marRight w:val="0"/>
                  <w:marTop w:val="0"/>
                  <w:marBottom w:val="0"/>
                  <w:divBdr>
                    <w:top w:val="none" w:sz="0" w:space="0" w:color="auto"/>
                    <w:left w:val="none" w:sz="0" w:space="0" w:color="auto"/>
                    <w:bottom w:val="none" w:sz="0" w:space="0" w:color="auto"/>
                    <w:right w:val="none" w:sz="0" w:space="0" w:color="auto"/>
                  </w:divBdr>
                </w:div>
                <w:div w:id="1806771445">
                  <w:marLeft w:val="0"/>
                  <w:marRight w:val="0"/>
                  <w:marTop w:val="0"/>
                  <w:marBottom w:val="0"/>
                  <w:divBdr>
                    <w:top w:val="none" w:sz="0" w:space="0" w:color="auto"/>
                    <w:left w:val="none" w:sz="0" w:space="0" w:color="auto"/>
                    <w:bottom w:val="none" w:sz="0" w:space="0" w:color="auto"/>
                    <w:right w:val="none" w:sz="0" w:space="0" w:color="auto"/>
                  </w:divBdr>
                </w:div>
                <w:div w:id="1467358519">
                  <w:marLeft w:val="0"/>
                  <w:marRight w:val="0"/>
                  <w:marTop w:val="0"/>
                  <w:marBottom w:val="0"/>
                  <w:divBdr>
                    <w:top w:val="none" w:sz="0" w:space="0" w:color="auto"/>
                    <w:left w:val="none" w:sz="0" w:space="0" w:color="auto"/>
                    <w:bottom w:val="none" w:sz="0" w:space="0" w:color="auto"/>
                    <w:right w:val="none" w:sz="0" w:space="0" w:color="auto"/>
                  </w:divBdr>
                </w:div>
                <w:div w:id="1257595722">
                  <w:marLeft w:val="0"/>
                  <w:marRight w:val="0"/>
                  <w:marTop w:val="0"/>
                  <w:marBottom w:val="0"/>
                  <w:divBdr>
                    <w:top w:val="none" w:sz="0" w:space="0" w:color="auto"/>
                    <w:left w:val="none" w:sz="0" w:space="0" w:color="auto"/>
                    <w:bottom w:val="none" w:sz="0" w:space="0" w:color="auto"/>
                    <w:right w:val="none" w:sz="0" w:space="0" w:color="auto"/>
                  </w:divBdr>
                </w:div>
                <w:div w:id="1132094199">
                  <w:marLeft w:val="0"/>
                  <w:marRight w:val="0"/>
                  <w:marTop w:val="0"/>
                  <w:marBottom w:val="0"/>
                  <w:divBdr>
                    <w:top w:val="none" w:sz="0" w:space="0" w:color="auto"/>
                    <w:left w:val="none" w:sz="0" w:space="0" w:color="auto"/>
                    <w:bottom w:val="none" w:sz="0" w:space="0" w:color="auto"/>
                    <w:right w:val="none" w:sz="0" w:space="0" w:color="auto"/>
                  </w:divBdr>
                </w:div>
                <w:div w:id="1048068262">
                  <w:marLeft w:val="0"/>
                  <w:marRight w:val="0"/>
                  <w:marTop w:val="0"/>
                  <w:marBottom w:val="0"/>
                  <w:divBdr>
                    <w:top w:val="none" w:sz="0" w:space="0" w:color="auto"/>
                    <w:left w:val="none" w:sz="0" w:space="0" w:color="auto"/>
                    <w:bottom w:val="none" w:sz="0" w:space="0" w:color="auto"/>
                    <w:right w:val="none" w:sz="0" w:space="0" w:color="auto"/>
                  </w:divBdr>
                </w:div>
              </w:divsChild>
            </w:div>
            <w:div w:id="285938585">
              <w:marLeft w:val="0"/>
              <w:marRight w:val="0"/>
              <w:marTop w:val="0"/>
              <w:marBottom w:val="0"/>
              <w:divBdr>
                <w:top w:val="none" w:sz="0" w:space="0" w:color="auto"/>
                <w:left w:val="none" w:sz="0" w:space="0" w:color="auto"/>
                <w:bottom w:val="none" w:sz="0" w:space="0" w:color="auto"/>
                <w:right w:val="none" w:sz="0" w:space="0" w:color="auto"/>
              </w:divBdr>
              <w:divsChild>
                <w:div w:id="859853748">
                  <w:marLeft w:val="0"/>
                  <w:marRight w:val="0"/>
                  <w:marTop w:val="0"/>
                  <w:marBottom w:val="0"/>
                  <w:divBdr>
                    <w:top w:val="none" w:sz="0" w:space="0" w:color="auto"/>
                    <w:left w:val="none" w:sz="0" w:space="0" w:color="auto"/>
                    <w:bottom w:val="none" w:sz="0" w:space="0" w:color="auto"/>
                    <w:right w:val="none" w:sz="0" w:space="0" w:color="auto"/>
                  </w:divBdr>
                </w:div>
                <w:div w:id="942764407">
                  <w:marLeft w:val="0"/>
                  <w:marRight w:val="0"/>
                  <w:marTop w:val="0"/>
                  <w:marBottom w:val="0"/>
                  <w:divBdr>
                    <w:top w:val="none" w:sz="0" w:space="0" w:color="auto"/>
                    <w:left w:val="none" w:sz="0" w:space="0" w:color="auto"/>
                    <w:bottom w:val="none" w:sz="0" w:space="0" w:color="auto"/>
                    <w:right w:val="none" w:sz="0" w:space="0" w:color="auto"/>
                  </w:divBdr>
                </w:div>
                <w:div w:id="455490240">
                  <w:marLeft w:val="0"/>
                  <w:marRight w:val="0"/>
                  <w:marTop w:val="0"/>
                  <w:marBottom w:val="0"/>
                  <w:divBdr>
                    <w:top w:val="none" w:sz="0" w:space="0" w:color="auto"/>
                    <w:left w:val="none" w:sz="0" w:space="0" w:color="auto"/>
                    <w:bottom w:val="none" w:sz="0" w:space="0" w:color="auto"/>
                    <w:right w:val="none" w:sz="0" w:space="0" w:color="auto"/>
                  </w:divBdr>
                </w:div>
                <w:div w:id="1854105774">
                  <w:marLeft w:val="0"/>
                  <w:marRight w:val="0"/>
                  <w:marTop w:val="0"/>
                  <w:marBottom w:val="0"/>
                  <w:divBdr>
                    <w:top w:val="none" w:sz="0" w:space="0" w:color="auto"/>
                    <w:left w:val="none" w:sz="0" w:space="0" w:color="auto"/>
                    <w:bottom w:val="none" w:sz="0" w:space="0" w:color="auto"/>
                    <w:right w:val="none" w:sz="0" w:space="0" w:color="auto"/>
                  </w:divBdr>
                </w:div>
                <w:div w:id="125857328">
                  <w:marLeft w:val="0"/>
                  <w:marRight w:val="0"/>
                  <w:marTop w:val="0"/>
                  <w:marBottom w:val="0"/>
                  <w:divBdr>
                    <w:top w:val="none" w:sz="0" w:space="0" w:color="auto"/>
                    <w:left w:val="none" w:sz="0" w:space="0" w:color="auto"/>
                    <w:bottom w:val="none" w:sz="0" w:space="0" w:color="auto"/>
                    <w:right w:val="none" w:sz="0" w:space="0" w:color="auto"/>
                  </w:divBdr>
                </w:div>
                <w:div w:id="1367759427">
                  <w:marLeft w:val="0"/>
                  <w:marRight w:val="0"/>
                  <w:marTop w:val="0"/>
                  <w:marBottom w:val="0"/>
                  <w:divBdr>
                    <w:top w:val="none" w:sz="0" w:space="0" w:color="auto"/>
                    <w:left w:val="none" w:sz="0" w:space="0" w:color="auto"/>
                    <w:bottom w:val="none" w:sz="0" w:space="0" w:color="auto"/>
                    <w:right w:val="none" w:sz="0" w:space="0" w:color="auto"/>
                  </w:divBdr>
                </w:div>
                <w:div w:id="1458983767">
                  <w:marLeft w:val="0"/>
                  <w:marRight w:val="0"/>
                  <w:marTop w:val="0"/>
                  <w:marBottom w:val="0"/>
                  <w:divBdr>
                    <w:top w:val="none" w:sz="0" w:space="0" w:color="auto"/>
                    <w:left w:val="none" w:sz="0" w:space="0" w:color="auto"/>
                    <w:bottom w:val="none" w:sz="0" w:space="0" w:color="auto"/>
                    <w:right w:val="none" w:sz="0" w:space="0" w:color="auto"/>
                  </w:divBdr>
                </w:div>
                <w:div w:id="962619900">
                  <w:marLeft w:val="0"/>
                  <w:marRight w:val="0"/>
                  <w:marTop w:val="0"/>
                  <w:marBottom w:val="0"/>
                  <w:divBdr>
                    <w:top w:val="none" w:sz="0" w:space="0" w:color="auto"/>
                    <w:left w:val="none" w:sz="0" w:space="0" w:color="auto"/>
                    <w:bottom w:val="none" w:sz="0" w:space="0" w:color="auto"/>
                    <w:right w:val="none" w:sz="0" w:space="0" w:color="auto"/>
                  </w:divBdr>
                </w:div>
              </w:divsChild>
            </w:div>
            <w:div w:id="17725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CC07B48A.dotm</Template>
  <TotalTime>1</TotalTime>
  <Pages>12</Pages>
  <Words>3805</Words>
  <Characters>22831</Characters>
  <Application>Microsoft Office Word</Application>
  <DocSecurity>0</DocSecurity>
  <Lines>190</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Edyta Lewarska</dc:creator>
  <cp:keywords/>
  <dc:description/>
  <cp:lastModifiedBy>Edyta Lewarska</cp:lastModifiedBy>
  <cp:revision>1</cp:revision>
  <dcterms:created xsi:type="dcterms:W3CDTF">2017-09-19T09:57:00Z</dcterms:created>
  <dcterms:modified xsi:type="dcterms:W3CDTF">2017-09-19T09:58:00Z</dcterms:modified>
</cp:coreProperties>
</file>