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7DF8" w:rsidRPr="00697DF8" w:rsidRDefault="00697DF8" w:rsidP="00697DF8">
      <w:pPr>
        <w:spacing w:after="24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Ogłoszenie nr 506132-N-2018 z dnia 2018-01-16 r. </w:t>
      </w:r>
    </w:p>
    <w:p w:rsidR="00697DF8" w:rsidRPr="00697DF8" w:rsidRDefault="00697DF8" w:rsidP="00697DF8">
      <w:pPr>
        <w:spacing w:after="0" w:line="240" w:lineRule="auto"/>
        <w:jc w:val="center"/>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Uniwersyteckie Centrum Medycyny Morskiej i Tropikalnej: SUKCESYWNE DOSTAWY PRODUKTÓW FARMACEUTYCZNYCH OBJĘTYCH PROGRAMEM LEKOWYM LECZENIA WIRUSOWEGO ZAPALENIA WĄTROBY TYPU B i C</w:t>
      </w:r>
      <w:r w:rsidRPr="00697DF8">
        <w:rPr>
          <w:rFonts w:ascii="Times New Roman" w:eastAsia="Times New Roman" w:hAnsi="Times New Roman" w:cs="Times New Roman"/>
          <w:sz w:val="24"/>
          <w:szCs w:val="24"/>
          <w:lang w:eastAsia="pl-PL"/>
        </w:rPr>
        <w:br/>
        <w:t xml:space="preserve">OGŁOSZENIE O ZAMÓWIENIU - Dostawy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Zamieszczanie ogłoszenia:</w:t>
      </w:r>
      <w:r w:rsidRPr="00697DF8">
        <w:rPr>
          <w:rFonts w:ascii="Times New Roman" w:eastAsia="Times New Roman" w:hAnsi="Times New Roman" w:cs="Times New Roman"/>
          <w:sz w:val="24"/>
          <w:szCs w:val="24"/>
          <w:lang w:eastAsia="pl-PL"/>
        </w:rPr>
        <w:t xml:space="preserve"> Zamieszczanie obowiązkowe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Ogłoszenie dotyczy:</w:t>
      </w:r>
      <w:r w:rsidRPr="00697DF8">
        <w:rPr>
          <w:rFonts w:ascii="Times New Roman" w:eastAsia="Times New Roman" w:hAnsi="Times New Roman" w:cs="Times New Roman"/>
          <w:sz w:val="24"/>
          <w:szCs w:val="24"/>
          <w:lang w:eastAsia="pl-PL"/>
        </w:rPr>
        <w:t xml:space="preserve"> Zamówienia publicznego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Nie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Nazwa projektu lub programu</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Nie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697DF8">
        <w:rPr>
          <w:rFonts w:ascii="Times New Roman" w:eastAsia="Times New Roman" w:hAnsi="Times New Roman" w:cs="Times New Roman"/>
          <w:sz w:val="24"/>
          <w:szCs w:val="24"/>
          <w:lang w:eastAsia="pl-PL"/>
        </w:rPr>
        <w:t>Pzp</w:t>
      </w:r>
      <w:proofErr w:type="spellEnd"/>
      <w:r w:rsidRPr="00697DF8">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697DF8">
        <w:rPr>
          <w:rFonts w:ascii="Times New Roman" w:eastAsia="Times New Roman" w:hAnsi="Times New Roman" w:cs="Times New Roman"/>
          <w:sz w:val="24"/>
          <w:szCs w:val="24"/>
          <w:lang w:eastAsia="pl-PL"/>
        </w:rPr>
        <w:br/>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u w:val="single"/>
          <w:lang w:eastAsia="pl-PL"/>
        </w:rPr>
        <w:t>SEKCJA I: ZAMAWIAJĄCY</w:t>
      </w:r>
      <w:r w:rsidRPr="00697DF8">
        <w:rPr>
          <w:rFonts w:ascii="Times New Roman" w:eastAsia="Times New Roman" w:hAnsi="Times New Roman" w:cs="Times New Roman"/>
          <w:sz w:val="24"/>
          <w:szCs w:val="24"/>
          <w:lang w:eastAsia="pl-PL"/>
        </w:rPr>
        <w:t xml:space="preserv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Postępowanie przeprowadza centralny zamawiający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Nie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Nie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Informacje na temat podmiotu któremu zamawiający powierzył/powierzyli prowadzenie postępowania:</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Postępowanie jest przeprowadzane wspólnie przez zamawiających</w:t>
      </w:r>
      <w:r w:rsidRPr="00697DF8">
        <w:rPr>
          <w:rFonts w:ascii="Times New Roman" w:eastAsia="Times New Roman" w:hAnsi="Times New Roman" w:cs="Times New Roman"/>
          <w:sz w:val="24"/>
          <w:szCs w:val="24"/>
          <w:lang w:eastAsia="pl-PL"/>
        </w:rPr>
        <w:t xml:space="preserv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Nie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Nie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Informacje dodatkowe:</w:t>
      </w:r>
      <w:r w:rsidRPr="00697DF8">
        <w:rPr>
          <w:rFonts w:ascii="Times New Roman" w:eastAsia="Times New Roman" w:hAnsi="Times New Roman" w:cs="Times New Roman"/>
          <w:sz w:val="24"/>
          <w:szCs w:val="24"/>
          <w:lang w:eastAsia="pl-PL"/>
        </w:rPr>
        <w:t xml:space="preserv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I. 1) NAZWA I ADRES: </w:t>
      </w:r>
      <w:r w:rsidRPr="00697DF8">
        <w:rPr>
          <w:rFonts w:ascii="Times New Roman" w:eastAsia="Times New Roman" w:hAnsi="Times New Roman" w:cs="Times New Roman"/>
          <w:sz w:val="24"/>
          <w:szCs w:val="24"/>
          <w:lang w:eastAsia="pl-PL"/>
        </w:rPr>
        <w:t xml:space="preserve">Uniwersyteckie Centrum Medycyny Morskiej i Tropikalnej, krajowy numer identyfikacyjny 19295394600000, ul. ul. Powstania Styczniowego  , 81519   Gdynia, woj. pomorskie, państwo Polska, tel. 586 998 605, e-mail dzp@ucmmit.gdynia.pl, faks 586 224 871.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lastRenderedPageBreak/>
        <w:t xml:space="preserve">Adres strony internetowej (URL): www.ucmmit.gdynia.pl </w:t>
      </w:r>
      <w:r w:rsidRPr="00697DF8">
        <w:rPr>
          <w:rFonts w:ascii="Times New Roman" w:eastAsia="Times New Roman" w:hAnsi="Times New Roman" w:cs="Times New Roman"/>
          <w:sz w:val="24"/>
          <w:szCs w:val="24"/>
          <w:lang w:eastAsia="pl-PL"/>
        </w:rPr>
        <w:br/>
        <w:t xml:space="preserve">Adres profilu nabywcy: </w:t>
      </w:r>
      <w:r w:rsidRPr="00697DF8">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I. 2) RODZAJ ZAMAWIAJĄCEGO: </w:t>
      </w:r>
      <w:r w:rsidRPr="00697DF8">
        <w:rPr>
          <w:rFonts w:ascii="Times New Roman" w:eastAsia="Times New Roman" w:hAnsi="Times New Roman" w:cs="Times New Roman"/>
          <w:sz w:val="24"/>
          <w:szCs w:val="24"/>
          <w:lang w:eastAsia="pl-PL"/>
        </w:rPr>
        <w:t xml:space="preserve">Podmiot prawa publicznego </w:t>
      </w:r>
      <w:r w:rsidRPr="00697DF8">
        <w:rPr>
          <w:rFonts w:ascii="Times New Roman" w:eastAsia="Times New Roman" w:hAnsi="Times New Roman" w:cs="Times New Roman"/>
          <w:sz w:val="24"/>
          <w:szCs w:val="24"/>
          <w:lang w:eastAsia="pl-PL"/>
        </w:rPr>
        <w:br/>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I.3) WSPÓLNE UDZIELANIE ZAMÓWIENIA </w:t>
      </w:r>
      <w:r w:rsidRPr="00697DF8">
        <w:rPr>
          <w:rFonts w:ascii="Times New Roman" w:eastAsia="Times New Roman" w:hAnsi="Times New Roman" w:cs="Times New Roman"/>
          <w:b/>
          <w:bCs/>
          <w:i/>
          <w:iCs/>
          <w:sz w:val="24"/>
          <w:szCs w:val="24"/>
          <w:lang w:eastAsia="pl-PL"/>
        </w:rPr>
        <w:t>(jeżeli dotyczy)</w:t>
      </w:r>
      <w:r w:rsidRPr="00697DF8">
        <w:rPr>
          <w:rFonts w:ascii="Times New Roman" w:eastAsia="Times New Roman" w:hAnsi="Times New Roman" w:cs="Times New Roman"/>
          <w:b/>
          <w:bCs/>
          <w:sz w:val="24"/>
          <w:szCs w:val="24"/>
          <w:lang w:eastAsia="pl-PL"/>
        </w:rPr>
        <w:t xml:space="preserv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697DF8">
        <w:rPr>
          <w:rFonts w:ascii="Times New Roman" w:eastAsia="Times New Roman" w:hAnsi="Times New Roman" w:cs="Times New Roman"/>
          <w:sz w:val="24"/>
          <w:szCs w:val="24"/>
          <w:lang w:eastAsia="pl-PL"/>
        </w:rPr>
        <w:br/>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I.4) KOMUNIKACJA: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697DF8">
        <w:rPr>
          <w:rFonts w:ascii="Times New Roman" w:eastAsia="Times New Roman" w:hAnsi="Times New Roman" w:cs="Times New Roman"/>
          <w:sz w:val="24"/>
          <w:szCs w:val="24"/>
          <w:lang w:eastAsia="pl-PL"/>
        </w:rPr>
        <w:t xml:space="preserv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Tak </w:t>
      </w:r>
      <w:r w:rsidRPr="00697DF8">
        <w:rPr>
          <w:rFonts w:ascii="Times New Roman" w:eastAsia="Times New Roman" w:hAnsi="Times New Roman" w:cs="Times New Roman"/>
          <w:sz w:val="24"/>
          <w:szCs w:val="24"/>
          <w:lang w:eastAsia="pl-PL"/>
        </w:rPr>
        <w:br/>
        <w:t xml:space="preserve">www.ucmmit.gdynia.pl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Tak </w:t>
      </w:r>
      <w:r w:rsidRPr="00697DF8">
        <w:rPr>
          <w:rFonts w:ascii="Times New Roman" w:eastAsia="Times New Roman" w:hAnsi="Times New Roman" w:cs="Times New Roman"/>
          <w:sz w:val="24"/>
          <w:szCs w:val="24"/>
          <w:lang w:eastAsia="pl-PL"/>
        </w:rPr>
        <w:br/>
        <w:t xml:space="preserve">www.ucmmit.gdynia.pl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Nie </w:t>
      </w:r>
      <w:r w:rsidRPr="00697DF8">
        <w:rPr>
          <w:rFonts w:ascii="Times New Roman" w:eastAsia="Times New Roman" w:hAnsi="Times New Roman" w:cs="Times New Roman"/>
          <w:sz w:val="24"/>
          <w:szCs w:val="24"/>
          <w:lang w:eastAsia="pl-PL"/>
        </w:rPr>
        <w:br/>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Oferty lub wnioski o dopuszczenie do udziału w postępowaniu należy przesyłać:</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Elektronicznie</w:t>
      </w:r>
      <w:r w:rsidRPr="00697DF8">
        <w:rPr>
          <w:rFonts w:ascii="Times New Roman" w:eastAsia="Times New Roman" w:hAnsi="Times New Roman" w:cs="Times New Roman"/>
          <w:sz w:val="24"/>
          <w:szCs w:val="24"/>
          <w:lang w:eastAsia="pl-PL"/>
        </w:rPr>
        <w:t xml:space="preserv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Nie </w:t>
      </w:r>
      <w:r w:rsidRPr="00697DF8">
        <w:rPr>
          <w:rFonts w:ascii="Times New Roman" w:eastAsia="Times New Roman" w:hAnsi="Times New Roman" w:cs="Times New Roman"/>
          <w:sz w:val="24"/>
          <w:szCs w:val="24"/>
          <w:lang w:eastAsia="pl-PL"/>
        </w:rPr>
        <w:br/>
        <w:t xml:space="preserve">adres </w:t>
      </w:r>
      <w:r w:rsidRPr="00697DF8">
        <w:rPr>
          <w:rFonts w:ascii="Times New Roman" w:eastAsia="Times New Roman" w:hAnsi="Times New Roman" w:cs="Times New Roman"/>
          <w:sz w:val="24"/>
          <w:szCs w:val="24"/>
          <w:lang w:eastAsia="pl-PL"/>
        </w:rPr>
        <w:br/>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t xml:space="preserve">Nie </w:t>
      </w:r>
      <w:r w:rsidRPr="00697DF8">
        <w:rPr>
          <w:rFonts w:ascii="Times New Roman" w:eastAsia="Times New Roman" w:hAnsi="Times New Roman" w:cs="Times New Roman"/>
          <w:sz w:val="24"/>
          <w:szCs w:val="24"/>
          <w:lang w:eastAsia="pl-PL"/>
        </w:rPr>
        <w:br/>
        <w:t xml:space="preserve">Inny sposób: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t xml:space="preserve">Tak </w:t>
      </w:r>
      <w:r w:rsidRPr="00697DF8">
        <w:rPr>
          <w:rFonts w:ascii="Times New Roman" w:eastAsia="Times New Roman" w:hAnsi="Times New Roman" w:cs="Times New Roman"/>
          <w:sz w:val="24"/>
          <w:szCs w:val="24"/>
          <w:lang w:eastAsia="pl-PL"/>
        </w:rPr>
        <w:br/>
        <w:t xml:space="preserve">Inny sposób: </w:t>
      </w:r>
      <w:r w:rsidRPr="00697DF8">
        <w:rPr>
          <w:rFonts w:ascii="Times New Roman" w:eastAsia="Times New Roman" w:hAnsi="Times New Roman" w:cs="Times New Roman"/>
          <w:sz w:val="24"/>
          <w:szCs w:val="24"/>
          <w:lang w:eastAsia="pl-PL"/>
        </w:rPr>
        <w:br/>
        <w:t xml:space="preserve">W formie pisemnej </w:t>
      </w:r>
      <w:r w:rsidRPr="00697DF8">
        <w:rPr>
          <w:rFonts w:ascii="Times New Roman" w:eastAsia="Times New Roman" w:hAnsi="Times New Roman" w:cs="Times New Roman"/>
          <w:sz w:val="24"/>
          <w:szCs w:val="24"/>
          <w:lang w:eastAsia="pl-PL"/>
        </w:rPr>
        <w:br/>
        <w:t xml:space="preserve">Adres: </w:t>
      </w:r>
      <w:r w:rsidRPr="00697DF8">
        <w:rPr>
          <w:rFonts w:ascii="Times New Roman" w:eastAsia="Times New Roman" w:hAnsi="Times New Roman" w:cs="Times New Roman"/>
          <w:sz w:val="24"/>
          <w:szCs w:val="24"/>
          <w:lang w:eastAsia="pl-PL"/>
        </w:rPr>
        <w:br/>
        <w:t xml:space="preserve">ul. Powstania Styczniowego 9b, 81-519 Gdynia, pok. nr 30, Kancelaria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lastRenderedPageBreak/>
        <w:br/>
      </w:r>
      <w:r w:rsidRPr="00697DF8">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697DF8">
        <w:rPr>
          <w:rFonts w:ascii="Times New Roman" w:eastAsia="Times New Roman" w:hAnsi="Times New Roman" w:cs="Times New Roman"/>
          <w:sz w:val="24"/>
          <w:szCs w:val="24"/>
          <w:lang w:eastAsia="pl-PL"/>
        </w:rPr>
        <w:t xml:space="preserv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Nie </w:t>
      </w:r>
      <w:r w:rsidRPr="00697DF8">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697DF8">
        <w:rPr>
          <w:rFonts w:ascii="Times New Roman" w:eastAsia="Times New Roman" w:hAnsi="Times New Roman" w:cs="Times New Roman"/>
          <w:sz w:val="24"/>
          <w:szCs w:val="24"/>
          <w:lang w:eastAsia="pl-PL"/>
        </w:rPr>
        <w:br/>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u w:val="single"/>
          <w:lang w:eastAsia="pl-PL"/>
        </w:rPr>
        <w:t xml:space="preserve">SEKCJA II: PRZEDMIOT ZAMÓWIENIA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II.1) Nazwa nadana zamówieniu przez zamawiającego: </w:t>
      </w:r>
      <w:r w:rsidRPr="00697DF8">
        <w:rPr>
          <w:rFonts w:ascii="Times New Roman" w:eastAsia="Times New Roman" w:hAnsi="Times New Roman" w:cs="Times New Roman"/>
          <w:sz w:val="24"/>
          <w:szCs w:val="24"/>
          <w:lang w:eastAsia="pl-PL"/>
        </w:rPr>
        <w:t xml:space="preserve">SUKCESYWNE DOSTAWY PRODUKTÓW FARMACEUTYCZNYCH OBJĘTYCH PROGRAMEM LEKOWYM LECZENIA WIRUSOWEGO ZAPALENIA WĄTROBY TYPU B i C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Numer referencyjny: </w:t>
      </w:r>
      <w:r w:rsidRPr="00697DF8">
        <w:rPr>
          <w:rFonts w:ascii="Times New Roman" w:eastAsia="Times New Roman" w:hAnsi="Times New Roman" w:cs="Times New Roman"/>
          <w:sz w:val="24"/>
          <w:szCs w:val="24"/>
          <w:lang w:eastAsia="pl-PL"/>
        </w:rPr>
        <w:t>1/</w:t>
      </w:r>
      <w:proofErr w:type="spellStart"/>
      <w:r w:rsidRPr="00697DF8">
        <w:rPr>
          <w:rFonts w:ascii="Times New Roman" w:eastAsia="Times New Roman" w:hAnsi="Times New Roman" w:cs="Times New Roman"/>
          <w:sz w:val="24"/>
          <w:szCs w:val="24"/>
          <w:lang w:eastAsia="pl-PL"/>
        </w:rPr>
        <w:t>UCMMiT</w:t>
      </w:r>
      <w:proofErr w:type="spellEnd"/>
      <w:r w:rsidRPr="00697DF8">
        <w:rPr>
          <w:rFonts w:ascii="Times New Roman" w:eastAsia="Times New Roman" w:hAnsi="Times New Roman" w:cs="Times New Roman"/>
          <w:sz w:val="24"/>
          <w:szCs w:val="24"/>
          <w:lang w:eastAsia="pl-PL"/>
        </w:rPr>
        <w:t xml:space="preserve">/PN/EL/2018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697DF8" w:rsidRPr="00697DF8" w:rsidRDefault="00697DF8" w:rsidP="00697DF8">
      <w:pPr>
        <w:spacing w:after="0" w:line="240" w:lineRule="auto"/>
        <w:jc w:val="both"/>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Nie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II.2) Rodzaj zamówienia: </w:t>
      </w:r>
      <w:r w:rsidRPr="00697DF8">
        <w:rPr>
          <w:rFonts w:ascii="Times New Roman" w:eastAsia="Times New Roman" w:hAnsi="Times New Roman" w:cs="Times New Roman"/>
          <w:sz w:val="24"/>
          <w:szCs w:val="24"/>
          <w:lang w:eastAsia="pl-PL"/>
        </w:rPr>
        <w:t xml:space="preserve">Dostawy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II.3) Informacja o możliwości składania ofert częściowych</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t xml:space="preserve">Zamówienie podzielone jest na części: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Tak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Oferty lub wnioski o dopuszczenie do udziału w postępowaniu można składać w odniesieniu do:</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t xml:space="preserve">wszystkich części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II.4) Krótki opis przedmiotu zamówienia </w:t>
      </w:r>
      <w:r w:rsidRPr="00697DF8">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697DF8">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697DF8">
        <w:rPr>
          <w:rFonts w:ascii="Times New Roman" w:eastAsia="Times New Roman" w:hAnsi="Times New Roman" w:cs="Times New Roman"/>
          <w:sz w:val="24"/>
          <w:szCs w:val="24"/>
          <w:lang w:eastAsia="pl-PL"/>
        </w:rPr>
        <w:t xml:space="preserve">Zamówienie obejmuje realizację sukcesywnych dostaw produktów farmaceutycznych określonych w 2 pakietach do 28.09.2018r.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II.5) Główny kod CPV: </w:t>
      </w:r>
      <w:r w:rsidRPr="00697DF8">
        <w:rPr>
          <w:rFonts w:ascii="Times New Roman" w:eastAsia="Times New Roman" w:hAnsi="Times New Roman" w:cs="Times New Roman"/>
          <w:sz w:val="24"/>
          <w:szCs w:val="24"/>
          <w:lang w:eastAsia="pl-PL"/>
        </w:rPr>
        <w:t xml:space="preserve">33600000-6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Dodatkowe kody CPV:</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II.6) Całkowita wartość zamówienia </w:t>
      </w:r>
      <w:r w:rsidRPr="00697DF8">
        <w:rPr>
          <w:rFonts w:ascii="Times New Roman" w:eastAsia="Times New Roman" w:hAnsi="Times New Roman" w:cs="Times New Roman"/>
          <w:i/>
          <w:iCs/>
          <w:sz w:val="24"/>
          <w:szCs w:val="24"/>
          <w:lang w:eastAsia="pl-PL"/>
        </w:rPr>
        <w:t>(jeżeli zamawiający podaje informacje o wartości zamówienia)</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t xml:space="preserve">Wartość bez VAT: </w:t>
      </w:r>
      <w:r w:rsidRPr="00697DF8">
        <w:rPr>
          <w:rFonts w:ascii="Times New Roman" w:eastAsia="Times New Roman" w:hAnsi="Times New Roman" w:cs="Times New Roman"/>
          <w:sz w:val="24"/>
          <w:szCs w:val="24"/>
          <w:lang w:eastAsia="pl-PL"/>
        </w:rPr>
        <w:br/>
        <w:t xml:space="preserve">Waluta: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697DF8">
        <w:rPr>
          <w:rFonts w:ascii="Times New Roman" w:eastAsia="Times New Roman" w:hAnsi="Times New Roman" w:cs="Times New Roman"/>
          <w:sz w:val="24"/>
          <w:szCs w:val="24"/>
          <w:lang w:eastAsia="pl-PL"/>
        </w:rPr>
        <w:t xml:space="preserv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lastRenderedPageBreak/>
        <w:br/>
      </w:r>
      <w:r w:rsidRPr="00697DF8">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697DF8">
        <w:rPr>
          <w:rFonts w:ascii="Times New Roman" w:eastAsia="Times New Roman" w:hAnsi="Times New Roman" w:cs="Times New Roman"/>
          <w:b/>
          <w:bCs/>
          <w:sz w:val="24"/>
          <w:szCs w:val="24"/>
          <w:lang w:eastAsia="pl-PL"/>
        </w:rPr>
        <w:t>Pzp</w:t>
      </w:r>
      <w:proofErr w:type="spellEnd"/>
      <w:r w:rsidRPr="00697DF8">
        <w:rPr>
          <w:rFonts w:ascii="Times New Roman" w:eastAsia="Times New Roman" w:hAnsi="Times New Roman" w:cs="Times New Roman"/>
          <w:b/>
          <w:bCs/>
          <w:sz w:val="24"/>
          <w:szCs w:val="24"/>
          <w:lang w:eastAsia="pl-PL"/>
        </w:rPr>
        <w:t xml:space="preserve">: </w:t>
      </w:r>
      <w:r w:rsidRPr="00697DF8">
        <w:rPr>
          <w:rFonts w:ascii="Times New Roman" w:eastAsia="Times New Roman" w:hAnsi="Times New Roman" w:cs="Times New Roman"/>
          <w:sz w:val="24"/>
          <w:szCs w:val="24"/>
          <w:lang w:eastAsia="pl-PL"/>
        </w:rPr>
        <w:t xml:space="preserve">Nie </w:t>
      </w:r>
      <w:r w:rsidRPr="00697DF8">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697DF8">
        <w:rPr>
          <w:rFonts w:ascii="Times New Roman" w:eastAsia="Times New Roman" w:hAnsi="Times New Roman" w:cs="Times New Roman"/>
          <w:sz w:val="24"/>
          <w:szCs w:val="24"/>
          <w:lang w:eastAsia="pl-PL"/>
        </w:rPr>
        <w:t>Pzp</w:t>
      </w:r>
      <w:proofErr w:type="spellEnd"/>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t>miesiącach:  8  </w:t>
      </w:r>
      <w:r w:rsidRPr="00697DF8">
        <w:rPr>
          <w:rFonts w:ascii="Times New Roman" w:eastAsia="Times New Roman" w:hAnsi="Times New Roman" w:cs="Times New Roman"/>
          <w:i/>
          <w:iCs/>
          <w:sz w:val="24"/>
          <w:szCs w:val="24"/>
          <w:lang w:eastAsia="pl-PL"/>
        </w:rPr>
        <w:t xml:space="preserve"> lub </w:t>
      </w:r>
      <w:r w:rsidRPr="00697DF8">
        <w:rPr>
          <w:rFonts w:ascii="Times New Roman" w:eastAsia="Times New Roman" w:hAnsi="Times New Roman" w:cs="Times New Roman"/>
          <w:b/>
          <w:bCs/>
          <w:sz w:val="24"/>
          <w:szCs w:val="24"/>
          <w:lang w:eastAsia="pl-PL"/>
        </w:rPr>
        <w:t>dniach:</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i/>
          <w:iCs/>
          <w:sz w:val="24"/>
          <w:szCs w:val="24"/>
          <w:lang w:eastAsia="pl-PL"/>
        </w:rPr>
        <w:t>lub</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data rozpoczęcia: </w:t>
      </w:r>
      <w:r w:rsidRPr="00697DF8">
        <w:rPr>
          <w:rFonts w:ascii="Times New Roman" w:eastAsia="Times New Roman" w:hAnsi="Times New Roman" w:cs="Times New Roman"/>
          <w:sz w:val="24"/>
          <w:szCs w:val="24"/>
          <w:lang w:eastAsia="pl-PL"/>
        </w:rPr>
        <w:t> </w:t>
      </w:r>
      <w:r w:rsidRPr="00697DF8">
        <w:rPr>
          <w:rFonts w:ascii="Times New Roman" w:eastAsia="Times New Roman" w:hAnsi="Times New Roman" w:cs="Times New Roman"/>
          <w:i/>
          <w:iCs/>
          <w:sz w:val="24"/>
          <w:szCs w:val="24"/>
          <w:lang w:eastAsia="pl-PL"/>
        </w:rPr>
        <w:t xml:space="preserve"> lub </w:t>
      </w:r>
      <w:r w:rsidRPr="00697DF8">
        <w:rPr>
          <w:rFonts w:ascii="Times New Roman" w:eastAsia="Times New Roman" w:hAnsi="Times New Roman" w:cs="Times New Roman"/>
          <w:b/>
          <w:bCs/>
          <w:sz w:val="24"/>
          <w:szCs w:val="24"/>
          <w:lang w:eastAsia="pl-PL"/>
        </w:rPr>
        <w:t xml:space="preserve">zakończenia: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II.9) Informacje dodatkowe: </w:t>
      </w:r>
      <w:r w:rsidRPr="00697DF8">
        <w:rPr>
          <w:rFonts w:ascii="Times New Roman" w:eastAsia="Times New Roman" w:hAnsi="Times New Roman" w:cs="Times New Roman"/>
          <w:sz w:val="24"/>
          <w:szCs w:val="24"/>
          <w:lang w:eastAsia="pl-PL"/>
        </w:rPr>
        <w:t xml:space="preserve">1. Zamawiający nie dopuszcza możliwości składania ofert wariantowych. W przypadku, gdy oferta zawierać będzie propozycje rozwiązań alternatywnych lub wariantowych – oferta zostanie odrzucona. 2. Zamawiający nie zamierza zawrzeć umowy ramowej jak i ustanowienia dynamicznego systemu zakupów. 3. Zamawiający nie zamierza dokonać wyboru najkorzystniejszej oferty z zastosowaniem aukcji elektronicznej. 4. Zamawiający nie dopuszcza możliwości dokonania przedpłaty.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III.1) WARUNKI UDZIAŁU W POSTĘPOWANIU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t xml:space="preserve">Określenie warunków: Zamawiający nie precyzuje w powyższym zakresie żadnych wymagań, których spełnianie wykonawca zobowiązany jest wykazać w sposób szczególny. </w:t>
      </w:r>
      <w:r w:rsidRPr="00697DF8">
        <w:rPr>
          <w:rFonts w:ascii="Times New Roman" w:eastAsia="Times New Roman" w:hAnsi="Times New Roman" w:cs="Times New Roman"/>
          <w:sz w:val="24"/>
          <w:szCs w:val="24"/>
          <w:lang w:eastAsia="pl-PL"/>
        </w:rPr>
        <w:br/>
        <w:t xml:space="preserve">Informacje dodatkowe Ocena czy wykonawca posiada kompetencje i uprawnienia do prowadzenia działalności w zakresie sprzedaży produktów farmaceutycznych Zamawiający oceni na podstawie złożonego oświadczenia którego wzór stanowi Załącznik nr 4 do SIWZ.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III.1.2) Sytuacja finansowa lub ekonomiczna </w:t>
      </w:r>
      <w:r w:rsidRPr="00697DF8">
        <w:rPr>
          <w:rFonts w:ascii="Times New Roman" w:eastAsia="Times New Roman" w:hAnsi="Times New Roman" w:cs="Times New Roman"/>
          <w:sz w:val="24"/>
          <w:szCs w:val="24"/>
          <w:lang w:eastAsia="pl-PL"/>
        </w:rPr>
        <w:br/>
        <w:t xml:space="preserve">Określenie warunków: Zamawiający nie precyzuje w powyższym zakresie żadnych wymagań, których spełnianie wykonawca zobowiązany jest wykazać w sposób szczególny. </w:t>
      </w:r>
      <w:r w:rsidRPr="00697DF8">
        <w:rPr>
          <w:rFonts w:ascii="Times New Roman" w:eastAsia="Times New Roman" w:hAnsi="Times New Roman" w:cs="Times New Roman"/>
          <w:sz w:val="24"/>
          <w:szCs w:val="24"/>
          <w:lang w:eastAsia="pl-PL"/>
        </w:rPr>
        <w:br/>
        <w:t xml:space="preserve">Informacje dodatkowe Ocena czy wykonawca posiada odpowiednią sytuację finansową i ekonomiczną w celu realizacji przedmiotowych dostaw produktów farmaceutycznych Zamawiający oceni na podstawie złożonego oświadczenia którego wzór stanowi Załącznik nr 4 do SIWZ.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III.1.3) Zdolność techniczna lub zawodowa </w:t>
      </w:r>
      <w:r w:rsidRPr="00697DF8">
        <w:rPr>
          <w:rFonts w:ascii="Times New Roman" w:eastAsia="Times New Roman" w:hAnsi="Times New Roman" w:cs="Times New Roman"/>
          <w:sz w:val="24"/>
          <w:szCs w:val="24"/>
          <w:lang w:eastAsia="pl-PL"/>
        </w:rPr>
        <w:br/>
        <w:t xml:space="preserve">Określenie warunków: Zamawiający nie precyzuje w powyższym zakresie żadnych wymagań, których spełnianie wykonawca zobowiązany jest wykazać w sposób szczególny. </w:t>
      </w:r>
      <w:r w:rsidRPr="00697DF8">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697DF8">
        <w:rPr>
          <w:rFonts w:ascii="Times New Roman" w:eastAsia="Times New Roman" w:hAnsi="Times New Roman" w:cs="Times New Roman"/>
          <w:sz w:val="24"/>
          <w:szCs w:val="24"/>
          <w:lang w:eastAsia="pl-PL"/>
        </w:rPr>
        <w:br/>
        <w:t xml:space="preserve">Informacje dodatkowe: Ocena czy wykonawca posiada odpowiednią zdolność techniczną i zawodową w celu realizacji przedmiotowych dostaw produktów farmaceutycznych Zamawiający oceni na podstawie złożonego oświadczenia którego wzór stanowi Załącznik nr 4 do SIWZ.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III.2) PODSTAWY WYKLUCZENIA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697DF8">
        <w:rPr>
          <w:rFonts w:ascii="Times New Roman" w:eastAsia="Times New Roman" w:hAnsi="Times New Roman" w:cs="Times New Roman"/>
          <w:b/>
          <w:bCs/>
          <w:sz w:val="24"/>
          <w:szCs w:val="24"/>
          <w:lang w:eastAsia="pl-PL"/>
        </w:rPr>
        <w:t>Pzp</w:t>
      </w:r>
      <w:proofErr w:type="spellEnd"/>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697DF8">
        <w:rPr>
          <w:rFonts w:ascii="Times New Roman" w:eastAsia="Times New Roman" w:hAnsi="Times New Roman" w:cs="Times New Roman"/>
          <w:b/>
          <w:bCs/>
          <w:sz w:val="24"/>
          <w:szCs w:val="24"/>
          <w:lang w:eastAsia="pl-PL"/>
        </w:rPr>
        <w:t>Pzp</w:t>
      </w:r>
      <w:proofErr w:type="spellEnd"/>
      <w:r w:rsidRPr="00697DF8">
        <w:rPr>
          <w:rFonts w:ascii="Times New Roman" w:eastAsia="Times New Roman" w:hAnsi="Times New Roman" w:cs="Times New Roman"/>
          <w:sz w:val="24"/>
          <w:szCs w:val="24"/>
          <w:lang w:eastAsia="pl-PL"/>
        </w:rPr>
        <w:t xml:space="preserve"> Tak Zamawiający przewiduje następujące fakultatywne podstawy wykluczenia: </w:t>
      </w:r>
      <w:r w:rsidRPr="00697DF8">
        <w:rPr>
          <w:rFonts w:ascii="Times New Roman" w:eastAsia="Times New Roman" w:hAnsi="Times New Roman" w:cs="Times New Roman"/>
          <w:sz w:val="24"/>
          <w:szCs w:val="24"/>
          <w:lang w:eastAsia="pl-PL"/>
        </w:rPr>
        <w:lastRenderedPageBreak/>
        <w:t xml:space="preserve">Tak (podstawa wykluczenia określona w art. 24 ust. 5 pkt 1 ustawy </w:t>
      </w:r>
      <w:proofErr w:type="spellStart"/>
      <w:r w:rsidRPr="00697DF8">
        <w:rPr>
          <w:rFonts w:ascii="Times New Roman" w:eastAsia="Times New Roman" w:hAnsi="Times New Roman" w:cs="Times New Roman"/>
          <w:sz w:val="24"/>
          <w:szCs w:val="24"/>
          <w:lang w:eastAsia="pl-PL"/>
        </w:rPr>
        <w:t>Pzp</w:t>
      </w:r>
      <w:proofErr w:type="spellEnd"/>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697DF8">
        <w:rPr>
          <w:rFonts w:ascii="Times New Roman" w:eastAsia="Times New Roman" w:hAnsi="Times New Roman" w:cs="Times New Roman"/>
          <w:sz w:val="24"/>
          <w:szCs w:val="24"/>
          <w:lang w:eastAsia="pl-PL"/>
        </w:rPr>
        <w:t>Pzp</w:t>
      </w:r>
      <w:proofErr w:type="spellEnd"/>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t xml:space="preserve">Tak (podstawa wykluczenia określona w art. 24 ust. 5 pkt 3 ustawy </w:t>
      </w:r>
      <w:proofErr w:type="spellStart"/>
      <w:r w:rsidRPr="00697DF8">
        <w:rPr>
          <w:rFonts w:ascii="Times New Roman" w:eastAsia="Times New Roman" w:hAnsi="Times New Roman" w:cs="Times New Roman"/>
          <w:sz w:val="24"/>
          <w:szCs w:val="24"/>
          <w:lang w:eastAsia="pl-PL"/>
        </w:rPr>
        <w:t>Pzp</w:t>
      </w:r>
      <w:proofErr w:type="spellEnd"/>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697DF8">
        <w:rPr>
          <w:rFonts w:ascii="Times New Roman" w:eastAsia="Times New Roman" w:hAnsi="Times New Roman" w:cs="Times New Roman"/>
          <w:sz w:val="24"/>
          <w:szCs w:val="24"/>
          <w:lang w:eastAsia="pl-PL"/>
        </w:rPr>
        <w:t>Pzp</w:t>
      </w:r>
      <w:proofErr w:type="spellEnd"/>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t xml:space="preserve">Tak (podstawa wykluczenia określona w art. 24 ust. 5 pkt 5 ustawy </w:t>
      </w:r>
      <w:proofErr w:type="spellStart"/>
      <w:r w:rsidRPr="00697DF8">
        <w:rPr>
          <w:rFonts w:ascii="Times New Roman" w:eastAsia="Times New Roman" w:hAnsi="Times New Roman" w:cs="Times New Roman"/>
          <w:sz w:val="24"/>
          <w:szCs w:val="24"/>
          <w:lang w:eastAsia="pl-PL"/>
        </w:rPr>
        <w:t>Pzp</w:t>
      </w:r>
      <w:proofErr w:type="spellEnd"/>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t xml:space="preserve">Tak (podstawa wykluczenia określona w art. 24 ust. 5 pkt 6 ustawy </w:t>
      </w:r>
      <w:proofErr w:type="spellStart"/>
      <w:r w:rsidRPr="00697DF8">
        <w:rPr>
          <w:rFonts w:ascii="Times New Roman" w:eastAsia="Times New Roman" w:hAnsi="Times New Roman" w:cs="Times New Roman"/>
          <w:sz w:val="24"/>
          <w:szCs w:val="24"/>
          <w:lang w:eastAsia="pl-PL"/>
        </w:rPr>
        <w:t>Pzp</w:t>
      </w:r>
      <w:proofErr w:type="spellEnd"/>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t xml:space="preserve">Tak (podstawa wykluczenia określona w art. 24 ust. 5 pkt 7 ustawy </w:t>
      </w:r>
      <w:proofErr w:type="spellStart"/>
      <w:r w:rsidRPr="00697DF8">
        <w:rPr>
          <w:rFonts w:ascii="Times New Roman" w:eastAsia="Times New Roman" w:hAnsi="Times New Roman" w:cs="Times New Roman"/>
          <w:sz w:val="24"/>
          <w:szCs w:val="24"/>
          <w:lang w:eastAsia="pl-PL"/>
        </w:rPr>
        <w:t>Pzp</w:t>
      </w:r>
      <w:proofErr w:type="spellEnd"/>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697DF8">
        <w:rPr>
          <w:rFonts w:ascii="Times New Roman" w:eastAsia="Times New Roman" w:hAnsi="Times New Roman" w:cs="Times New Roman"/>
          <w:sz w:val="24"/>
          <w:szCs w:val="24"/>
          <w:lang w:eastAsia="pl-PL"/>
        </w:rPr>
        <w:t>Pzp</w:t>
      </w:r>
      <w:proofErr w:type="spellEnd"/>
      <w:r w:rsidRPr="00697DF8">
        <w:rPr>
          <w:rFonts w:ascii="Times New Roman" w:eastAsia="Times New Roman" w:hAnsi="Times New Roman" w:cs="Times New Roman"/>
          <w:sz w:val="24"/>
          <w:szCs w:val="24"/>
          <w:lang w:eastAsia="pl-PL"/>
        </w:rPr>
        <w:t xml:space="preserv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697DF8">
        <w:rPr>
          <w:rFonts w:ascii="Times New Roman" w:eastAsia="Times New Roman" w:hAnsi="Times New Roman" w:cs="Times New Roman"/>
          <w:sz w:val="24"/>
          <w:szCs w:val="24"/>
          <w:lang w:eastAsia="pl-PL"/>
        </w:rPr>
        <w:br/>
        <w:t xml:space="preserve">Tak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Oświadczenie o spełnianiu kryteriów selekcji </w:t>
      </w:r>
      <w:r w:rsidRPr="00697DF8">
        <w:rPr>
          <w:rFonts w:ascii="Times New Roman" w:eastAsia="Times New Roman" w:hAnsi="Times New Roman" w:cs="Times New Roman"/>
          <w:sz w:val="24"/>
          <w:szCs w:val="24"/>
          <w:lang w:eastAsia="pl-PL"/>
        </w:rPr>
        <w:br/>
        <w:t xml:space="preserve">Nie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1. aktualny na dzień składania, odpis z właściwego rejestru lub z centralnej ewidencji i informacji o działalności gospodarczej, jeżeli odrębne przepisy wymagają wpisu do rejestru lub ewidencji, w celu potwierdzenia braku podstaw wykluczenia na podstawie art. 24 ust. 5 pkt 1 ustawy 2. Wykonawcy mający siedzibę lub miejsce zamieszkania za granicą: 1) Jeżeli wykonawca ma siedzibę lub miejsce zamieszkania poza terytorium Rzeczypospolitej Polskiej, zamiast dokumentów, o których mowa w rozdziale VI pkt 6 : ppkt.1) – składa dokument lub dokumenty wystawione w kraju, w którym Wykonawca ma siedzibę lub miejsce zamieszkania, potwierdzające odpowiednio, że: • nie otwarto jego likwidacji ani nie ogłoszono upadłości – wystawione nie wcześniej niż 6 miesięcy przed upływem terminu składania ofert. 2) Jeżeli w kraju, w którym wykonawca ma siedzibę lub miejsce zamieszkania lub miejsce zamieszkania ma osoba, której dokument dotyczy, nie wydaje się dokumentów, o których mowa w rozdziale VI pkt 6.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Wymogi dotyczące terminu wystawienia dokumentów określone w rozdziale VI pkt 6.1) stosuje się odpowiednio.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III.5.1) W ZAKRESIE SPEŁNIANIA WARUNKÓW UDZIAŁU W POSTĘPOWANIU:</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III.5.2) W ZAKRESIE KRYTERIÓW SELEKCJI:</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w:t>
      </w:r>
      <w:r w:rsidRPr="00697DF8">
        <w:rPr>
          <w:rFonts w:ascii="Times New Roman" w:eastAsia="Times New Roman" w:hAnsi="Times New Roman" w:cs="Times New Roman"/>
          <w:b/>
          <w:bCs/>
          <w:sz w:val="24"/>
          <w:szCs w:val="24"/>
          <w:lang w:eastAsia="pl-PL"/>
        </w:rPr>
        <w:lastRenderedPageBreak/>
        <w:t xml:space="preserve">CELU POTWIERDZENIA OKOLICZNOŚCI, O KTÓRYCH MOWA W ART. 25 UST. 1 PKT 2 USTAWY PZP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III.7) INNE DOKUMENTY NIE WYMIENIONE W pkt III.3) - III.6)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Wykonawca składa w terminie 3 dni od dnia zamieszczenia na stronie internetowej Zamawiającego informacji, dotyczących: • kwoty jaką Zamawiający zamierza przeznaczyć na sfinansowanie zamówienia, • firm oraz adresów wykonawców, którzy złożyli oferty w terminie, • ceny, • terminu wykonania zamówienia, • warunków płatności - zawartych w ofertach,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Wzór oświadczenia o przynależności lub braku przynależności do tej samej grupy kapitałowej, o której mowa w art. 24 ust 1, pkt 23 </w:t>
      </w:r>
      <w:proofErr w:type="spellStart"/>
      <w:r w:rsidRPr="00697DF8">
        <w:rPr>
          <w:rFonts w:ascii="Times New Roman" w:eastAsia="Times New Roman" w:hAnsi="Times New Roman" w:cs="Times New Roman"/>
          <w:sz w:val="24"/>
          <w:szCs w:val="24"/>
          <w:lang w:eastAsia="pl-PL"/>
        </w:rPr>
        <w:t>Pzp</w:t>
      </w:r>
      <w:proofErr w:type="spellEnd"/>
      <w:r w:rsidRPr="00697DF8">
        <w:rPr>
          <w:rFonts w:ascii="Times New Roman" w:eastAsia="Times New Roman" w:hAnsi="Times New Roman" w:cs="Times New Roman"/>
          <w:sz w:val="24"/>
          <w:szCs w:val="24"/>
          <w:lang w:eastAsia="pl-PL"/>
        </w:rPr>
        <w:t xml:space="preserve"> stanowi – wzór Załącznik nr 6 do SIWZ; Dodatkowe informacje: 1) Postępowanie o udzielenie zamówienia Zamawiający prowadzi w języku polskim. Dokumenty sporządzone w języku obcym muszą być składane wraz z tłumaczeniem na język polski. 2) W złożonej ofercie wykonawca może wskazać ogólnodostępną i bezpłatną bazę danych, w szczególności rejestr publiczny w rozumieniu ustawy z dnia 17.02.2005r. o informatyzacji działalności podmiotów realizujących zadania publiczne (tj. z dnia 24 lutego 2017 r. (Dz.U. z 2017r. poz. 570) z której Zamawiający pobierze samodzielnie dokumenty aktualne na dzień składania oświadczeń lub dokumentów. Wykonawca dostarcza w terminie wyznaczonym przez Zamawiającego, tłumaczenie tych oświadczeń lub dokumentów na język polski, jeśli są one sporządzone w innym języku niż język polski. 3) W przypadku wskazania przez wykonawcę oświadczeń lub dokumentów, o których mowa w pkt 5, które znajdują się w posiadaniu Zamawiającego, w szczególności oświadczeń lub dokumentów przechowywanych przez Zamawiającego zgodnie z art. 97 ust. 1 ustawy, Zamawiający w celu potwierdzenia spełniania warunków udziału w postępowaniu oraz braku podstaw wykluczenia, skorzysta z posiadanych oświadczeń lub dokumentów, o ile są one aktualne. Wykonawca zobowiązany jest wskazać w ofercie, numer postępowania i datę, złożenia tych oświadczeń i dokumentów. W zakresie nieuregulowanym w SIWZ, w stosunku do dokumentów zastosowanie mają przepisy Rozporządzenia Ministra Rozwoju z dnia 26 lipca 2016 r. w sprawie rodzajów dokumentów, jakich może żądać zamawiający od wykonawcy w postępowaniu o udzielenie zamówienia (Dz. U. z 2016r., poz. 1126).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u w:val="single"/>
          <w:lang w:eastAsia="pl-PL"/>
        </w:rPr>
        <w:t xml:space="preserve">SEKCJA IV: PROCEDURA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IV.1) OPIS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IV.1.1) Tryb udzielenia zamówienia: </w:t>
      </w:r>
      <w:r w:rsidRPr="00697DF8">
        <w:rPr>
          <w:rFonts w:ascii="Times New Roman" w:eastAsia="Times New Roman" w:hAnsi="Times New Roman" w:cs="Times New Roman"/>
          <w:sz w:val="24"/>
          <w:szCs w:val="24"/>
          <w:lang w:eastAsia="pl-PL"/>
        </w:rPr>
        <w:t xml:space="preserve">Przetarg nieograniczony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IV.1.2) Zamawiający żąda wniesienia wadium:</w:t>
      </w:r>
      <w:r w:rsidRPr="00697DF8">
        <w:rPr>
          <w:rFonts w:ascii="Times New Roman" w:eastAsia="Times New Roman" w:hAnsi="Times New Roman" w:cs="Times New Roman"/>
          <w:sz w:val="24"/>
          <w:szCs w:val="24"/>
          <w:lang w:eastAsia="pl-PL"/>
        </w:rPr>
        <w:t xml:space="preserv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Nie </w:t>
      </w:r>
      <w:r w:rsidRPr="00697DF8">
        <w:rPr>
          <w:rFonts w:ascii="Times New Roman" w:eastAsia="Times New Roman" w:hAnsi="Times New Roman" w:cs="Times New Roman"/>
          <w:sz w:val="24"/>
          <w:szCs w:val="24"/>
          <w:lang w:eastAsia="pl-PL"/>
        </w:rPr>
        <w:br/>
        <w:t xml:space="preserve">Informacja na temat wadium </w:t>
      </w:r>
      <w:r w:rsidRPr="00697DF8">
        <w:rPr>
          <w:rFonts w:ascii="Times New Roman" w:eastAsia="Times New Roman" w:hAnsi="Times New Roman" w:cs="Times New Roman"/>
          <w:sz w:val="24"/>
          <w:szCs w:val="24"/>
          <w:lang w:eastAsia="pl-PL"/>
        </w:rPr>
        <w:br/>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IV.1.3) Przewiduje się udzielenie zaliczek na poczet wykonania zamówienia:</w:t>
      </w:r>
      <w:r w:rsidRPr="00697DF8">
        <w:rPr>
          <w:rFonts w:ascii="Times New Roman" w:eastAsia="Times New Roman" w:hAnsi="Times New Roman" w:cs="Times New Roman"/>
          <w:sz w:val="24"/>
          <w:szCs w:val="24"/>
          <w:lang w:eastAsia="pl-PL"/>
        </w:rPr>
        <w:t xml:space="preserv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Nie </w:t>
      </w:r>
      <w:r w:rsidRPr="00697DF8">
        <w:rPr>
          <w:rFonts w:ascii="Times New Roman" w:eastAsia="Times New Roman" w:hAnsi="Times New Roman" w:cs="Times New Roman"/>
          <w:sz w:val="24"/>
          <w:szCs w:val="24"/>
          <w:lang w:eastAsia="pl-PL"/>
        </w:rPr>
        <w:br/>
        <w:t xml:space="preserve">Należy podać informacje na temat udzielania zaliczek: </w:t>
      </w:r>
      <w:r w:rsidRPr="00697DF8">
        <w:rPr>
          <w:rFonts w:ascii="Times New Roman" w:eastAsia="Times New Roman" w:hAnsi="Times New Roman" w:cs="Times New Roman"/>
          <w:sz w:val="24"/>
          <w:szCs w:val="24"/>
          <w:lang w:eastAsia="pl-PL"/>
        </w:rPr>
        <w:br/>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Nie </w:t>
      </w:r>
      <w:r w:rsidRPr="00697DF8">
        <w:rPr>
          <w:rFonts w:ascii="Times New Roman" w:eastAsia="Times New Roman" w:hAnsi="Times New Roman" w:cs="Times New Roman"/>
          <w:sz w:val="24"/>
          <w:szCs w:val="24"/>
          <w:lang w:eastAsia="pl-PL"/>
        </w:rPr>
        <w:br/>
        <w:t xml:space="preserve">Dopuszcza się złożenie ofert w postaci katalogów elektronicznych lub dołączenia do ofert </w:t>
      </w:r>
      <w:r w:rsidRPr="00697DF8">
        <w:rPr>
          <w:rFonts w:ascii="Times New Roman" w:eastAsia="Times New Roman" w:hAnsi="Times New Roman" w:cs="Times New Roman"/>
          <w:sz w:val="24"/>
          <w:szCs w:val="24"/>
          <w:lang w:eastAsia="pl-PL"/>
        </w:rPr>
        <w:lastRenderedPageBreak/>
        <w:t xml:space="preserve">katalogów elektronicznych: </w:t>
      </w:r>
      <w:r w:rsidRPr="00697DF8">
        <w:rPr>
          <w:rFonts w:ascii="Times New Roman" w:eastAsia="Times New Roman" w:hAnsi="Times New Roman" w:cs="Times New Roman"/>
          <w:sz w:val="24"/>
          <w:szCs w:val="24"/>
          <w:lang w:eastAsia="pl-PL"/>
        </w:rPr>
        <w:br/>
        <w:t xml:space="preserve">Nie </w:t>
      </w:r>
      <w:r w:rsidRPr="00697DF8">
        <w:rPr>
          <w:rFonts w:ascii="Times New Roman" w:eastAsia="Times New Roman" w:hAnsi="Times New Roman" w:cs="Times New Roman"/>
          <w:sz w:val="24"/>
          <w:szCs w:val="24"/>
          <w:lang w:eastAsia="pl-PL"/>
        </w:rPr>
        <w:br/>
        <w:t xml:space="preserve">Informacje dodatkowe: </w:t>
      </w:r>
      <w:r w:rsidRPr="00697DF8">
        <w:rPr>
          <w:rFonts w:ascii="Times New Roman" w:eastAsia="Times New Roman" w:hAnsi="Times New Roman" w:cs="Times New Roman"/>
          <w:sz w:val="24"/>
          <w:szCs w:val="24"/>
          <w:lang w:eastAsia="pl-PL"/>
        </w:rPr>
        <w:br/>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IV.1.5.) Wymaga się złożenia oferty wariantowej: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Nie </w:t>
      </w:r>
      <w:r w:rsidRPr="00697DF8">
        <w:rPr>
          <w:rFonts w:ascii="Times New Roman" w:eastAsia="Times New Roman" w:hAnsi="Times New Roman" w:cs="Times New Roman"/>
          <w:sz w:val="24"/>
          <w:szCs w:val="24"/>
          <w:lang w:eastAsia="pl-PL"/>
        </w:rPr>
        <w:br/>
        <w:t xml:space="preserve">Dopuszcza się złożenie oferty wariantowej </w:t>
      </w:r>
      <w:r w:rsidRPr="00697DF8">
        <w:rPr>
          <w:rFonts w:ascii="Times New Roman" w:eastAsia="Times New Roman" w:hAnsi="Times New Roman" w:cs="Times New Roman"/>
          <w:sz w:val="24"/>
          <w:szCs w:val="24"/>
          <w:lang w:eastAsia="pl-PL"/>
        </w:rPr>
        <w:br/>
        <w:t xml:space="preserve">Nie </w:t>
      </w:r>
      <w:r w:rsidRPr="00697DF8">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697DF8">
        <w:rPr>
          <w:rFonts w:ascii="Times New Roman" w:eastAsia="Times New Roman" w:hAnsi="Times New Roman" w:cs="Times New Roman"/>
          <w:sz w:val="24"/>
          <w:szCs w:val="24"/>
          <w:lang w:eastAsia="pl-PL"/>
        </w:rPr>
        <w:br/>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Liczba wykonawców   </w:t>
      </w:r>
      <w:r w:rsidRPr="00697DF8">
        <w:rPr>
          <w:rFonts w:ascii="Times New Roman" w:eastAsia="Times New Roman" w:hAnsi="Times New Roman" w:cs="Times New Roman"/>
          <w:sz w:val="24"/>
          <w:szCs w:val="24"/>
          <w:lang w:eastAsia="pl-PL"/>
        </w:rPr>
        <w:br/>
        <w:t xml:space="preserve">Przewidywana minimalna liczba wykonawców </w:t>
      </w:r>
      <w:r w:rsidRPr="00697DF8">
        <w:rPr>
          <w:rFonts w:ascii="Times New Roman" w:eastAsia="Times New Roman" w:hAnsi="Times New Roman" w:cs="Times New Roman"/>
          <w:sz w:val="24"/>
          <w:szCs w:val="24"/>
          <w:lang w:eastAsia="pl-PL"/>
        </w:rPr>
        <w:br/>
        <w:t xml:space="preserve">Maksymalna liczba wykonawców   </w:t>
      </w:r>
      <w:r w:rsidRPr="00697DF8">
        <w:rPr>
          <w:rFonts w:ascii="Times New Roman" w:eastAsia="Times New Roman" w:hAnsi="Times New Roman" w:cs="Times New Roman"/>
          <w:sz w:val="24"/>
          <w:szCs w:val="24"/>
          <w:lang w:eastAsia="pl-PL"/>
        </w:rPr>
        <w:br/>
        <w:t xml:space="preserve">Kryteria selekcji wykonawców: </w:t>
      </w:r>
      <w:r w:rsidRPr="00697DF8">
        <w:rPr>
          <w:rFonts w:ascii="Times New Roman" w:eastAsia="Times New Roman" w:hAnsi="Times New Roman" w:cs="Times New Roman"/>
          <w:sz w:val="24"/>
          <w:szCs w:val="24"/>
          <w:lang w:eastAsia="pl-PL"/>
        </w:rPr>
        <w:br/>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IV.1.7) Informacje na temat umowy ramowej lub dynamicznego systemu zakupów: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Umowa ramowa będzie zawarta: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t xml:space="preserve">Czy przewiduje się ograniczenie liczby uczestników umowy ramowej: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t xml:space="preserve">Przewidziana maksymalna liczba uczestników umowy ramowej: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t xml:space="preserve">Informacje dodatkowe: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t xml:space="preserve">Zamówienie obejmuje ustanowienie dynamicznego systemu zakupów: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t xml:space="preserve">Informacje dodatkowe: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697DF8">
        <w:rPr>
          <w:rFonts w:ascii="Times New Roman" w:eastAsia="Times New Roman" w:hAnsi="Times New Roman" w:cs="Times New Roman"/>
          <w:sz w:val="24"/>
          <w:szCs w:val="24"/>
          <w:lang w:eastAsia="pl-PL"/>
        </w:rPr>
        <w:br/>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IV.1.8) Aukcja elektroniczna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Przewidziane jest przeprowadzenie aukcji elektronicznej </w:t>
      </w:r>
      <w:r w:rsidRPr="00697DF8">
        <w:rPr>
          <w:rFonts w:ascii="Times New Roman" w:eastAsia="Times New Roman" w:hAnsi="Times New Roman" w:cs="Times New Roman"/>
          <w:i/>
          <w:iCs/>
          <w:sz w:val="24"/>
          <w:szCs w:val="24"/>
          <w:lang w:eastAsia="pl-PL"/>
        </w:rPr>
        <w:t xml:space="preserve">(przetarg nieograniczony, przetarg ograniczony, negocjacje z ogłoszeniem) </w:t>
      </w:r>
      <w:r w:rsidRPr="00697DF8">
        <w:rPr>
          <w:rFonts w:ascii="Times New Roman" w:eastAsia="Times New Roman" w:hAnsi="Times New Roman" w:cs="Times New Roman"/>
          <w:sz w:val="24"/>
          <w:szCs w:val="24"/>
          <w:lang w:eastAsia="pl-PL"/>
        </w:rPr>
        <w:br/>
        <w:t xml:space="preserve">Należy podać adres strony internetowej, na której aukcja będzie prowadzona: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lastRenderedPageBreak/>
        <w:br/>
      </w:r>
      <w:r w:rsidRPr="00697DF8">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697DF8">
        <w:rPr>
          <w:rFonts w:ascii="Times New Roman" w:eastAsia="Times New Roman" w:hAnsi="Times New Roman" w:cs="Times New Roman"/>
          <w:sz w:val="24"/>
          <w:szCs w:val="24"/>
          <w:lang w:eastAsia="pl-PL"/>
        </w:rPr>
        <w:br/>
        <w:t xml:space="preserve">Informacje dotyczące przebiegu aukcji elektronicznej: </w:t>
      </w:r>
      <w:r w:rsidRPr="00697DF8">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697DF8">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697DF8">
        <w:rPr>
          <w:rFonts w:ascii="Times New Roman" w:eastAsia="Times New Roman" w:hAnsi="Times New Roman" w:cs="Times New Roman"/>
          <w:sz w:val="24"/>
          <w:szCs w:val="24"/>
          <w:lang w:eastAsia="pl-PL"/>
        </w:rPr>
        <w:br/>
        <w:t xml:space="preserve">Wymagania dotyczące rejestracji i identyfikacji wykonawców w aukcji elektronicznej: </w:t>
      </w:r>
      <w:r w:rsidRPr="00697DF8">
        <w:rPr>
          <w:rFonts w:ascii="Times New Roman" w:eastAsia="Times New Roman" w:hAnsi="Times New Roman" w:cs="Times New Roman"/>
          <w:sz w:val="24"/>
          <w:szCs w:val="24"/>
          <w:lang w:eastAsia="pl-PL"/>
        </w:rPr>
        <w:br/>
        <w:t xml:space="preserve">Informacje o liczbie etapów aukcji elektronicznej i czasie ich trwania: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t xml:space="preserve">Czas trwania: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697DF8">
        <w:rPr>
          <w:rFonts w:ascii="Times New Roman" w:eastAsia="Times New Roman" w:hAnsi="Times New Roman" w:cs="Times New Roman"/>
          <w:sz w:val="24"/>
          <w:szCs w:val="24"/>
          <w:lang w:eastAsia="pl-PL"/>
        </w:rPr>
        <w:br/>
        <w:t xml:space="preserve">Warunki zamknięcia aukcji elektronicznej: </w:t>
      </w:r>
      <w:r w:rsidRPr="00697DF8">
        <w:rPr>
          <w:rFonts w:ascii="Times New Roman" w:eastAsia="Times New Roman" w:hAnsi="Times New Roman" w:cs="Times New Roman"/>
          <w:sz w:val="24"/>
          <w:szCs w:val="24"/>
          <w:lang w:eastAsia="pl-PL"/>
        </w:rPr>
        <w:br/>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IV.2) KRYTERIA OCENY OFERT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IV.2.1) Kryteria oceny ofert: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IV.2.2) Kryteria</w:t>
      </w:r>
      <w:r w:rsidRPr="00697DF8">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7"/>
        <w:gridCol w:w="1016"/>
      </w:tblGrid>
      <w:tr w:rsidR="00697DF8" w:rsidRPr="00697DF8" w:rsidTr="00697DF8">
        <w:tc>
          <w:tcPr>
            <w:tcW w:w="0" w:type="auto"/>
            <w:tcBorders>
              <w:top w:val="single" w:sz="6" w:space="0" w:color="000000"/>
              <w:left w:val="single" w:sz="6" w:space="0" w:color="000000"/>
              <w:bottom w:val="single" w:sz="6" w:space="0" w:color="000000"/>
              <w:right w:val="single" w:sz="6" w:space="0" w:color="000000"/>
            </w:tcBorders>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Znaczenie</w:t>
            </w:r>
          </w:p>
        </w:tc>
      </w:tr>
      <w:tr w:rsidR="00697DF8" w:rsidRPr="00697DF8" w:rsidTr="00697DF8">
        <w:tc>
          <w:tcPr>
            <w:tcW w:w="0" w:type="auto"/>
            <w:tcBorders>
              <w:top w:val="single" w:sz="6" w:space="0" w:color="000000"/>
              <w:left w:val="single" w:sz="6" w:space="0" w:color="000000"/>
              <w:bottom w:val="single" w:sz="6" w:space="0" w:color="000000"/>
              <w:right w:val="single" w:sz="6" w:space="0" w:color="000000"/>
            </w:tcBorders>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90,00</w:t>
            </w:r>
          </w:p>
        </w:tc>
      </w:tr>
      <w:tr w:rsidR="00697DF8" w:rsidRPr="00697DF8" w:rsidTr="00697DF8">
        <w:tc>
          <w:tcPr>
            <w:tcW w:w="0" w:type="auto"/>
            <w:tcBorders>
              <w:top w:val="single" w:sz="6" w:space="0" w:color="000000"/>
              <w:left w:val="single" w:sz="6" w:space="0" w:color="000000"/>
              <w:bottom w:val="single" w:sz="6" w:space="0" w:color="000000"/>
              <w:right w:val="single" w:sz="6" w:space="0" w:color="000000"/>
            </w:tcBorders>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10,00</w:t>
            </w:r>
          </w:p>
        </w:tc>
      </w:tr>
    </w:tbl>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697DF8">
        <w:rPr>
          <w:rFonts w:ascii="Times New Roman" w:eastAsia="Times New Roman" w:hAnsi="Times New Roman" w:cs="Times New Roman"/>
          <w:b/>
          <w:bCs/>
          <w:sz w:val="24"/>
          <w:szCs w:val="24"/>
          <w:lang w:eastAsia="pl-PL"/>
        </w:rPr>
        <w:t>Pzp</w:t>
      </w:r>
      <w:proofErr w:type="spellEnd"/>
      <w:r w:rsidRPr="00697DF8">
        <w:rPr>
          <w:rFonts w:ascii="Times New Roman" w:eastAsia="Times New Roman" w:hAnsi="Times New Roman" w:cs="Times New Roman"/>
          <w:b/>
          <w:bCs/>
          <w:sz w:val="24"/>
          <w:szCs w:val="24"/>
          <w:lang w:eastAsia="pl-PL"/>
        </w:rPr>
        <w:t xml:space="preserve"> </w:t>
      </w:r>
      <w:r w:rsidRPr="00697DF8">
        <w:rPr>
          <w:rFonts w:ascii="Times New Roman" w:eastAsia="Times New Roman" w:hAnsi="Times New Roman" w:cs="Times New Roman"/>
          <w:sz w:val="24"/>
          <w:szCs w:val="24"/>
          <w:lang w:eastAsia="pl-PL"/>
        </w:rPr>
        <w:t xml:space="preserve">(przetarg nieograniczony) </w:t>
      </w:r>
      <w:r w:rsidRPr="00697DF8">
        <w:rPr>
          <w:rFonts w:ascii="Times New Roman" w:eastAsia="Times New Roman" w:hAnsi="Times New Roman" w:cs="Times New Roman"/>
          <w:sz w:val="24"/>
          <w:szCs w:val="24"/>
          <w:lang w:eastAsia="pl-PL"/>
        </w:rPr>
        <w:br/>
        <w:t xml:space="preserve">Tak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IV.3) Negocjacje z ogłoszeniem, dialog konkurencyjny, partnerstwo innowacyjne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IV.3.1) Informacje na temat negocjacji z ogłoszeniem</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t xml:space="preserve">Minimalne wymagania, które muszą spełniać wszystkie oferty: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697DF8">
        <w:rPr>
          <w:rFonts w:ascii="Times New Roman" w:eastAsia="Times New Roman" w:hAnsi="Times New Roman" w:cs="Times New Roman"/>
          <w:sz w:val="24"/>
          <w:szCs w:val="24"/>
          <w:lang w:eastAsia="pl-PL"/>
        </w:rPr>
        <w:br/>
        <w:t xml:space="preserve">Przewidziany jest podział negocjacji na etapy w celu ograniczenia liczby ofert: </w:t>
      </w:r>
      <w:r w:rsidRPr="00697DF8">
        <w:rPr>
          <w:rFonts w:ascii="Times New Roman" w:eastAsia="Times New Roman" w:hAnsi="Times New Roman" w:cs="Times New Roman"/>
          <w:sz w:val="24"/>
          <w:szCs w:val="24"/>
          <w:lang w:eastAsia="pl-PL"/>
        </w:rPr>
        <w:br/>
        <w:t xml:space="preserve">Należy podać informacje na temat etapów negocjacji (w tym liczbę etapów):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t xml:space="preserve">Informacje dodatkowe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IV.3.2) Informacje na temat dialogu konkurencyjnego</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t xml:space="preserve">Opis potrzeb i wymagań zamawiającego lub informacja o sposobie uzyskania tego opisu: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lastRenderedPageBreak/>
        <w:br/>
        <w:t xml:space="preserve">Wstępny harmonogram postępowania: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t xml:space="preserve">Podział dialogu na etapy w celu ograniczenia liczby rozwiązań: </w:t>
      </w:r>
      <w:r w:rsidRPr="00697DF8">
        <w:rPr>
          <w:rFonts w:ascii="Times New Roman" w:eastAsia="Times New Roman" w:hAnsi="Times New Roman" w:cs="Times New Roman"/>
          <w:sz w:val="24"/>
          <w:szCs w:val="24"/>
          <w:lang w:eastAsia="pl-PL"/>
        </w:rPr>
        <w:br/>
        <w:t xml:space="preserve">Należy podać informacje na temat etapów dialogu: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t xml:space="preserve">Informacje dodatkowe: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IV.3.3) Informacje na temat partnerstwa innowacyjnego</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t xml:space="preserve">Informacje dodatkowe: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IV.4) Licytacja elektroniczna </w:t>
      </w:r>
      <w:r w:rsidRPr="00697DF8">
        <w:rPr>
          <w:rFonts w:ascii="Times New Roman" w:eastAsia="Times New Roman" w:hAnsi="Times New Roman" w:cs="Times New Roman"/>
          <w:sz w:val="24"/>
          <w:szCs w:val="24"/>
          <w:lang w:eastAsia="pl-PL"/>
        </w:rPr>
        <w:br/>
        <w:t xml:space="preserve">Adres strony internetowej, na której będzie prowadzona licytacja elektroniczna: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Informacje o liczbie etapów licytacji elektronicznej i czasie ich trwania: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Czas trwania: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Termin składania wniosków o dopuszczenie do udziału w licytacji elektronicznej: </w:t>
      </w:r>
      <w:r w:rsidRPr="00697DF8">
        <w:rPr>
          <w:rFonts w:ascii="Times New Roman" w:eastAsia="Times New Roman" w:hAnsi="Times New Roman" w:cs="Times New Roman"/>
          <w:sz w:val="24"/>
          <w:szCs w:val="24"/>
          <w:lang w:eastAsia="pl-PL"/>
        </w:rPr>
        <w:br/>
        <w:t xml:space="preserve">Data: godzina: </w:t>
      </w:r>
      <w:r w:rsidRPr="00697DF8">
        <w:rPr>
          <w:rFonts w:ascii="Times New Roman" w:eastAsia="Times New Roman" w:hAnsi="Times New Roman" w:cs="Times New Roman"/>
          <w:sz w:val="24"/>
          <w:szCs w:val="24"/>
          <w:lang w:eastAsia="pl-PL"/>
        </w:rPr>
        <w:br/>
        <w:t xml:space="preserve">Termin otwarcia licytacji elektronicznej: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 xml:space="preserve">Termin i warunki zamknięcia licytacji elektronicznej: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t xml:space="preserve">Wymagania dotyczące zabezpieczenia należytego wykonania umowy: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t xml:space="preserve">Informacje dodatkowe: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IV.5) ZMIANA UMOWY</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697DF8">
        <w:rPr>
          <w:rFonts w:ascii="Times New Roman" w:eastAsia="Times New Roman" w:hAnsi="Times New Roman" w:cs="Times New Roman"/>
          <w:sz w:val="24"/>
          <w:szCs w:val="24"/>
          <w:lang w:eastAsia="pl-PL"/>
        </w:rPr>
        <w:t xml:space="preserve"> Tak </w:t>
      </w:r>
      <w:r w:rsidRPr="00697DF8">
        <w:rPr>
          <w:rFonts w:ascii="Times New Roman" w:eastAsia="Times New Roman" w:hAnsi="Times New Roman" w:cs="Times New Roman"/>
          <w:sz w:val="24"/>
          <w:szCs w:val="24"/>
          <w:lang w:eastAsia="pl-PL"/>
        </w:rPr>
        <w:br/>
        <w:t xml:space="preserve">Należy wskazać zakres, charakter zmian oraz warunki wprowadzenia zmian: </w:t>
      </w:r>
      <w:r w:rsidRPr="00697DF8">
        <w:rPr>
          <w:rFonts w:ascii="Times New Roman" w:eastAsia="Times New Roman" w:hAnsi="Times New Roman" w:cs="Times New Roman"/>
          <w:sz w:val="24"/>
          <w:szCs w:val="24"/>
          <w:lang w:eastAsia="pl-PL"/>
        </w:rPr>
        <w:br/>
        <w:t xml:space="preserve">1. W razie wystąpienia istotnej zmiany okoliczności powodującej, że wykonanie umowy nie leży w interesie publicznym, czego nie można było przewidzieć w chwili zawarcia niniejszej umowy, Zamawiający może odstąpić od umowy w terminie 30 dni od powzięcia wiadomości </w:t>
      </w:r>
      <w:r w:rsidRPr="00697DF8">
        <w:rPr>
          <w:rFonts w:ascii="Times New Roman" w:eastAsia="Times New Roman" w:hAnsi="Times New Roman" w:cs="Times New Roman"/>
          <w:sz w:val="24"/>
          <w:szCs w:val="24"/>
          <w:lang w:eastAsia="pl-PL"/>
        </w:rPr>
        <w:lastRenderedPageBreak/>
        <w:t xml:space="preserve">o powyższych okolicznościach. W takim przypadku Wykonawca może żądać jedynie wynagrodzenia należnego mu z tytułu faktycznego wykonania umowy (w tym już dostarczonych produktów). 2. W sytuacji, gdy Narodowy Fundusz Zdrowia obniży Zamawiającemu kwoty refundacji na leki objęte niniejszą umową poniżej cen wynikających z niniejszej umowy, Zamawiający może rozwiązać niniejszą umowę, w terminie 30 dni od powzięcia wiadomości o powyższych okolicznościach, chyba że Wykonawca obniży ceny leków do wysokości kwot określonych przez Narodowy Fundusz Zdrowia, przesyłając Zamawiającemu w terminie do 3 dni od otrzymania od Zamawiającego informacji o powyższym, podpisany Aneks do niniejszej umowy ze zmienionymi odpowiednio cenami. 3. W sytuacji, gdy Narodowy Fundusz Zdrowia rozwiąże z Zamawiającym kontrakt refundujący ceny leków obejmujących niniejszą umowę, Zamawiający może rozwiązać niniejszą umowę w terminie 30 dni od powzięcia wiadomości o powyższych okolicznościach. 4. Wszelkie zmiany i uzupełnienia dotyczące niniejszej umowy, w tym zmiany cen produktów, wymagają formy pisemnej pod rygorem nieważności. 5. Niedopuszczalne pod rygorem nieważności są takie istotne zmiany postanowień zawartej umowy w stosunku do treści oferty, na podstawie której dokonano wyboru Wykonawcy, chyba że konieczność wprowadzenia takich zmian wynika z zapisów niniejszej umowy wskazanych powyżej oraz gdy: 1) zostanie wstrzymana lub zakończona produkcja danego leku, lek ten może zostać wykreślony z umowy albo zastąpiony innym równoważnym lekiem; 2) zostanie obniżona cena urzędowa na leki objęte niniejszą umową, ceny ulegają obniżeniu do wysokości obowiązujących w danym momencie cen urzędowych. W przypadku objęcia danego leku ceną urzędową, obowiązuje przez ten okres cena urzędowa, chyba, że cena ofertowa jest niższa, w takim wypadku obowiązuje cena ofertowa, 3) Wykonawca obniży ceny leków do wysokości określonych przez Narodowy Fundusz Zdrowia, lub do wysokości gwarantujących Zamawiającemu pełne finansowanie zamawianych dostaw, przez NFZ z uwzględnieniem instrumentu dzielenia ryzyka, 4) nastąpi zmiana przez producenta leku, wielkości opakowań, mogą ulec zmianie zapisy dotyczące opakowań, w związku z czym może ulec także zmianie cena opakowania leku w stosunku proporcjonalnym do zmiany wielkości opakowania, w sposób nie zmieniający dotychczasowej ceny za faktycznie dostarczoną jednostkę produktu, 5) wystąpią okoliczności, których nie można było przewidzieć w chwili zawarcia umowy, a w związku z nimi wystąpi konieczność wprowadzenia zmian do umowy zaś zmiany te są korzystne dla Zamawiającego i wymagane w celu realizacji programu lekowego oraz zostaną zaakceptowane przez Wykonawcę, 6) wystąpią zmiany w nazwach lub adresach stron, zmiany związane z przekształceniem podmiotowym stron, 7) zmiany umowy są konieczne na skutek działania organów administracji lub instytucji upoważnionych do wydania decyzji albo innych aktów władczych lub nadzorczych, związanych z realizacją przedmiotu umowy, 8) zaistnieje siła wyższa uniemożliwiająca okresowe wykonywanie przedmiotu umowy, 9) nastąpi zmiana obowiązujących przepisów prawa, związanych z przedmiotem zamówienia, które weszły w życie po zawarciu umowy.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IV.6) INFORMACJE ADMINISTRACYJNE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IV.6.1) Sposób udostępniania informacji o charakterze poufnym </w:t>
      </w:r>
      <w:r w:rsidRPr="00697DF8">
        <w:rPr>
          <w:rFonts w:ascii="Times New Roman" w:eastAsia="Times New Roman" w:hAnsi="Times New Roman" w:cs="Times New Roman"/>
          <w:i/>
          <w:iCs/>
          <w:sz w:val="24"/>
          <w:szCs w:val="24"/>
          <w:lang w:eastAsia="pl-PL"/>
        </w:rPr>
        <w:t xml:space="preserve">(jeżeli dotyczy):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Środki służące ochronie informacji o charakterze poufnym</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697DF8">
        <w:rPr>
          <w:rFonts w:ascii="Times New Roman" w:eastAsia="Times New Roman" w:hAnsi="Times New Roman" w:cs="Times New Roman"/>
          <w:sz w:val="24"/>
          <w:szCs w:val="24"/>
          <w:lang w:eastAsia="pl-PL"/>
        </w:rPr>
        <w:br/>
        <w:t xml:space="preserve">Data: 2018-01-25, godzina: 10:00, </w:t>
      </w:r>
      <w:r w:rsidRPr="00697DF8">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lastRenderedPageBreak/>
        <w:br/>
        <w:t xml:space="preserve">Wskazać powody: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697DF8">
        <w:rPr>
          <w:rFonts w:ascii="Times New Roman" w:eastAsia="Times New Roman" w:hAnsi="Times New Roman" w:cs="Times New Roman"/>
          <w:sz w:val="24"/>
          <w:szCs w:val="24"/>
          <w:lang w:eastAsia="pl-PL"/>
        </w:rPr>
        <w:br/>
        <w:t xml:space="preserve">&gt; polski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IV.6.3) Termin związania ofertą: </w:t>
      </w:r>
      <w:r w:rsidRPr="00697DF8">
        <w:rPr>
          <w:rFonts w:ascii="Times New Roman" w:eastAsia="Times New Roman" w:hAnsi="Times New Roman" w:cs="Times New Roman"/>
          <w:sz w:val="24"/>
          <w:szCs w:val="24"/>
          <w:lang w:eastAsia="pl-PL"/>
        </w:rPr>
        <w:t xml:space="preserve">do: okres w dniach: 30 (od ostatecznego terminu składania ofert)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697DF8">
        <w:rPr>
          <w:rFonts w:ascii="Times New Roman" w:eastAsia="Times New Roman" w:hAnsi="Times New Roman" w:cs="Times New Roman"/>
          <w:sz w:val="24"/>
          <w:szCs w:val="24"/>
          <w:lang w:eastAsia="pl-PL"/>
        </w:rPr>
        <w:t xml:space="preserve"> Nie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IV.6.6) Informacje dodatkowe:</w:t>
      </w:r>
      <w:r w:rsidRPr="00697DF8">
        <w:rPr>
          <w:rFonts w:ascii="Times New Roman" w:eastAsia="Times New Roman" w:hAnsi="Times New Roman" w:cs="Times New Roman"/>
          <w:sz w:val="24"/>
          <w:szCs w:val="24"/>
          <w:lang w:eastAsia="pl-PL"/>
        </w:rPr>
        <w:t xml:space="preserve"> </w:t>
      </w:r>
      <w:r w:rsidRPr="00697DF8">
        <w:rPr>
          <w:rFonts w:ascii="Times New Roman" w:eastAsia="Times New Roman" w:hAnsi="Times New Roman" w:cs="Times New Roman"/>
          <w:sz w:val="24"/>
          <w:szCs w:val="24"/>
          <w:lang w:eastAsia="pl-PL"/>
        </w:rPr>
        <w:br/>
        <w:t xml:space="preserve">Termin otwarcia ofert: 2018-01-25 Godzina: 10:30 </w:t>
      </w:r>
    </w:p>
    <w:p w:rsidR="00697DF8" w:rsidRPr="00697DF8" w:rsidRDefault="00697DF8" w:rsidP="00697DF8">
      <w:pPr>
        <w:spacing w:after="0" w:line="240" w:lineRule="auto"/>
        <w:jc w:val="center"/>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u w:val="single"/>
          <w:lang w:eastAsia="pl-PL"/>
        </w:rPr>
        <w:t xml:space="preserve">ZAŁĄCZNIK I - INFORMACJE DOTYCZĄCE OFERT CZĘŚCIOWYCH </w:t>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p>
    <w:p w:rsidR="00697DF8" w:rsidRPr="00697DF8" w:rsidRDefault="00697DF8" w:rsidP="00697DF8">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5"/>
      </w:tblGrid>
      <w:tr w:rsidR="00697DF8" w:rsidRPr="00697DF8" w:rsidTr="00697DF8">
        <w:trPr>
          <w:tblCellSpacing w:w="15" w:type="dxa"/>
        </w:trPr>
        <w:tc>
          <w:tcPr>
            <w:tcW w:w="0" w:type="auto"/>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Część nr: </w:t>
            </w:r>
          </w:p>
        </w:tc>
        <w:tc>
          <w:tcPr>
            <w:tcW w:w="0" w:type="auto"/>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1</w:t>
            </w:r>
          </w:p>
        </w:tc>
        <w:tc>
          <w:tcPr>
            <w:tcW w:w="0" w:type="auto"/>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Nazwa: </w:t>
            </w:r>
          </w:p>
        </w:tc>
        <w:tc>
          <w:tcPr>
            <w:tcW w:w="0" w:type="auto"/>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1</w:t>
            </w:r>
          </w:p>
        </w:tc>
      </w:tr>
    </w:tbl>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1) Krótki opis przedmiotu zamówienia </w:t>
      </w:r>
      <w:r w:rsidRPr="00697DF8">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97DF8">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697DF8">
        <w:rPr>
          <w:rFonts w:ascii="Times New Roman" w:eastAsia="Times New Roman" w:hAnsi="Times New Roman" w:cs="Times New Roman"/>
          <w:sz w:val="24"/>
          <w:szCs w:val="24"/>
          <w:lang w:eastAsia="pl-PL"/>
        </w:rPr>
        <w:t xml:space="preserve">1 </w:t>
      </w:r>
      <w:proofErr w:type="spellStart"/>
      <w:r w:rsidRPr="00697DF8">
        <w:rPr>
          <w:rFonts w:ascii="Times New Roman" w:eastAsia="Times New Roman" w:hAnsi="Times New Roman" w:cs="Times New Roman"/>
          <w:sz w:val="24"/>
          <w:szCs w:val="24"/>
          <w:lang w:eastAsia="pl-PL"/>
        </w:rPr>
        <w:t>Grazoprevi</w:t>
      </w:r>
      <w:proofErr w:type="spellEnd"/>
      <w:r w:rsidRPr="00697DF8">
        <w:rPr>
          <w:rFonts w:ascii="Times New Roman" w:eastAsia="Times New Roman" w:hAnsi="Times New Roman" w:cs="Times New Roman"/>
          <w:sz w:val="24"/>
          <w:szCs w:val="24"/>
          <w:lang w:eastAsia="pl-PL"/>
        </w:rPr>
        <w:t xml:space="preserve"> 100mgr+ </w:t>
      </w:r>
      <w:proofErr w:type="spellStart"/>
      <w:r w:rsidRPr="00697DF8">
        <w:rPr>
          <w:rFonts w:ascii="Times New Roman" w:eastAsia="Times New Roman" w:hAnsi="Times New Roman" w:cs="Times New Roman"/>
          <w:sz w:val="24"/>
          <w:szCs w:val="24"/>
          <w:lang w:eastAsia="pl-PL"/>
        </w:rPr>
        <w:t>Elbasvir</w:t>
      </w:r>
      <w:proofErr w:type="spellEnd"/>
      <w:r w:rsidRPr="00697DF8">
        <w:rPr>
          <w:rFonts w:ascii="Times New Roman" w:eastAsia="Times New Roman" w:hAnsi="Times New Roman" w:cs="Times New Roman"/>
          <w:sz w:val="24"/>
          <w:szCs w:val="24"/>
          <w:lang w:eastAsia="pl-PL"/>
        </w:rPr>
        <w:t xml:space="preserve"> 50mg 100mg/50mg opakowanie 36 2 </w:t>
      </w:r>
      <w:proofErr w:type="spellStart"/>
      <w:r w:rsidRPr="00697DF8">
        <w:rPr>
          <w:rFonts w:ascii="Times New Roman" w:eastAsia="Times New Roman" w:hAnsi="Times New Roman" w:cs="Times New Roman"/>
          <w:sz w:val="24"/>
          <w:szCs w:val="24"/>
          <w:lang w:eastAsia="pl-PL"/>
        </w:rPr>
        <w:t>Rybaviryna</w:t>
      </w:r>
      <w:proofErr w:type="spellEnd"/>
      <w:r w:rsidRPr="00697DF8">
        <w:rPr>
          <w:rFonts w:ascii="Times New Roman" w:eastAsia="Times New Roman" w:hAnsi="Times New Roman" w:cs="Times New Roman"/>
          <w:sz w:val="24"/>
          <w:szCs w:val="24"/>
          <w:lang w:eastAsia="pl-PL"/>
        </w:rPr>
        <w:t xml:space="preserve"> 200mg a 140tabl 200mg opakowanie 10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2) Wspólny Słownik Zamówień(CPV): </w:t>
      </w:r>
      <w:r w:rsidRPr="00697DF8">
        <w:rPr>
          <w:rFonts w:ascii="Times New Roman" w:eastAsia="Times New Roman" w:hAnsi="Times New Roman" w:cs="Times New Roman"/>
          <w:sz w:val="24"/>
          <w:szCs w:val="24"/>
          <w:lang w:eastAsia="pl-PL"/>
        </w:rPr>
        <w:t xml:space="preserve">33600000-6,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3) Wartość części zamówienia(jeżeli zamawiający podaje informacje o wartości zamówienia):</w:t>
      </w:r>
      <w:r w:rsidRPr="00697DF8">
        <w:rPr>
          <w:rFonts w:ascii="Times New Roman" w:eastAsia="Times New Roman" w:hAnsi="Times New Roman" w:cs="Times New Roman"/>
          <w:sz w:val="24"/>
          <w:szCs w:val="24"/>
          <w:lang w:eastAsia="pl-PL"/>
        </w:rPr>
        <w:br/>
        <w:t xml:space="preserve">Wartość bez VAT: </w:t>
      </w:r>
      <w:r w:rsidRPr="00697DF8">
        <w:rPr>
          <w:rFonts w:ascii="Times New Roman" w:eastAsia="Times New Roman" w:hAnsi="Times New Roman" w:cs="Times New Roman"/>
          <w:sz w:val="24"/>
          <w:szCs w:val="24"/>
          <w:lang w:eastAsia="pl-PL"/>
        </w:rPr>
        <w:br/>
        <w:t xml:space="preserve">Waluta: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4) Czas trwania lub termin wykonania: </w:t>
      </w:r>
      <w:r w:rsidRPr="00697DF8">
        <w:rPr>
          <w:rFonts w:ascii="Times New Roman" w:eastAsia="Times New Roman" w:hAnsi="Times New Roman" w:cs="Times New Roman"/>
          <w:sz w:val="24"/>
          <w:szCs w:val="24"/>
          <w:lang w:eastAsia="pl-PL"/>
        </w:rPr>
        <w:br/>
        <w:t>okres w miesiącach: 8</w:t>
      </w:r>
      <w:r w:rsidRPr="00697DF8">
        <w:rPr>
          <w:rFonts w:ascii="Times New Roman" w:eastAsia="Times New Roman" w:hAnsi="Times New Roman" w:cs="Times New Roman"/>
          <w:sz w:val="24"/>
          <w:szCs w:val="24"/>
          <w:lang w:eastAsia="pl-PL"/>
        </w:rPr>
        <w:br/>
        <w:t xml:space="preserve">okres w dniach: </w:t>
      </w:r>
      <w:r w:rsidRPr="00697DF8">
        <w:rPr>
          <w:rFonts w:ascii="Times New Roman" w:eastAsia="Times New Roman" w:hAnsi="Times New Roman" w:cs="Times New Roman"/>
          <w:sz w:val="24"/>
          <w:szCs w:val="24"/>
          <w:lang w:eastAsia="pl-PL"/>
        </w:rPr>
        <w:br/>
        <w:t xml:space="preserve">data rozpoczęcia: </w:t>
      </w:r>
      <w:r w:rsidRPr="00697DF8">
        <w:rPr>
          <w:rFonts w:ascii="Times New Roman" w:eastAsia="Times New Roman" w:hAnsi="Times New Roman" w:cs="Times New Roman"/>
          <w:sz w:val="24"/>
          <w:szCs w:val="24"/>
          <w:lang w:eastAsia="pl-PL"/>
        </w:rPr>
        <w:br/>
        <w:t xml:space="preserve">data zakończenia: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7"/>
        <w:gridCol w:w="1016"/>
      </w:tblGrid>
      <w:tr w:rsidR="00697DF8" w:rsidRPr="00697DF8" w:rsidTr="00697DF8">
        <w:tc>
          <w:tcPr>
            <w:tcW w:w="0" w:type="auto"/>
            <w:tcBorders>
              <w:top w:val="single" w:sz="6" w:space="0" w:color="000000"/>
              <w:left w:val="single" w:sz="6" w:space="0" w:color="000000"/>
              <w:bottom w:val="single" w:sz="6" w:space="0" w:color="000000"/>
              <w:right w:val="single" w:sz="6" w:space="0" w:color="000000"/>
            </w:tcBorders>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Znaczenie</w:t>
            </w:r>
          </w:p>
        </w:tc>
      </w:tr>
      <w:tr w:rsidR="00697DF8" w:rsidRPr="00697DF8" w:rsidTr="00697DF8">
        <w:tc>
          <w:tcPr>
            <w:tcW w:w="0" w:type="auto"/>
            <w:tcBorders>
              <w:top w:val="single" w:sz="6" w:space="0" w:color="000000"/>
              <w:left w:val="single" w:sz="6" w:space="0" w:color="000000"/>
              <w:bottom w:val="single" w:sz="6" w:space="0" w:color="000000"/>
              <w:right w:val="single" w:sz="6" w:space="0" w:color="000000"/>
            </w:tcBorders>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90,00</w:t>
            </w:r>
          </w:p>
        </w:tc>
      </w:tr>
      <w:tr w:rsidR="00697DF8" w:rsidRPr="00697DF8" w:rsidTr="00697DF8">
        <w:tc>
          <w:tcPr>
            <w:tcW w:w="0" w:type="auto"/>
            <w:tcBorders>
              <w:top w:val="single" w:sz="6" w:space="0" w:color="000000"/>
              <w:left w:val="single" w:sz="6" w:space="0" w:color="000000"/>
              <w:bottom w:val="single" w:sz="6" w:space="0" w:color="000000"/>
              <w:right w:val="single" w:sz="6" w:space="0" w:color="000000"/>
            </w:tcBorders>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10,00</w:t>
            </w:r>
          </w:p>
        </w:tc>
      </w:tr>
    </w:tbl>
    <w:p w:rsidR="00697DF8" w:rsidRPr="00697DF8" w:rsidRDefault="00697DF8" w:rsidP="00697DF8">
      <w:pPr>
        <w:spacing w:after="24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6) INFORMACJE DODATKOWE:</w:t>
      </w:r>
      <w:r w:rsidRPr="00697DF8">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5"/>
      </w:tblGrid>
      <w:tr w:rsidR="00697DF8" w:rsidRPr="00697DF8" w:rsidTr="00697DF8">
        <w:trPr>
          <w:tblCellSpacing w:w="15" w:type="dxa"/>
        </w:trPr>
        <w:tc>
          <w:tcPr>
            <w:tcW w:w="0" w:type="auto"/>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Część nr: </w:t>
            </w:r>
          </w:p>
        </w:tc>
        <w:tc>
          <w:tcPr>
            <w:tcW w:w="0" w:type="auto"/>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2</w:t>
            </w:r>
          </w:p>
        </w:tc>
        <w:tc>
          <w:tcPr>
            <w:tcW w:w="0" w:type="auto"/>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t xml:space="preserve">Nazwa: </w:t>
            </w:r>
          </w:p>
        </w:tc>
        <w:tc>
          <w:tcPr>
            <w:tcW w:w="0" w:type="auto"/>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2</w:t>
            </w:r>
          </w:p>
        </w:tc>
      </w:tr>
    </w:tbl>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b/>
          <w:bCs/>
          <w:sz w:val="24"/>
          <w:szCs w:val="24"/>
          <w:lang w:eastAsia="pl-PL"/>
        </w:rPr>
        <w:lastRenderedPageBreak/>
        <w:t xml:space="preserve">1) Krótki opis przedmiotu zamówienia </w:t>
      </w:r>
      <w:r w:rsidRPr="00697DF8">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97DF8">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697DF8">
        <w:rPr>
          <w:rFonts w:ascii="Times New Roman" w:eastAsia="Times New Roman" w:hAnsi="Times New Roman" w:cs="Times New Roman"/>
          <w:sz w:val="24"/>
          <w:szCs w:val="24"/>
          <w:lang w:eastAsia="pl-PL"/>
        </w:rPr>
        <w:t xml:space="preserve">1 </w:t>
      </w:r>
      <w:proofErr w:type="spellStart"/>
      <w:r w:rsidRPr="00697DF8">
        <w:rPr>
          <w:rFonts w:ascii="Times New Roman" w:eastAsia="Times New Roman" w:hAnsi="Times New Roman" w:cs="Times New Roman"/>
          <w:sz w:val="24"/>
          <w:szCs w:val="24"/>
          <w:lang w:eastAsia="pl-PL"/>
        </w:rPr>
        <w:t>Entecavir</w:t>
      </w:r>
      <w:proofErr w:type="spellEnd"/>
      <w:r w:rsidRPr="00697DF8">
        <w:rPr>
          <w:rFonts w:ascii="Times New Roman" w:eastAsia="Times New Roman" w:hAnsi="Times New Roman" w:cs="Times New Roman"/>
          <w:sz w:val="24"/>
          <w:szCs w:val="24"/>
          <w:lang w:eastAsia="pl-PL"/>
        </w:rPr>
        <w:t xml:space="preserve"> </w:t>
      </w:r>
      <w:proofErr w:type="spellStart"/>
      <w:r w:rsidRPr="00697DF8">
        <w:rPr>
          <w:rFonts w:ascii="Times New Roman" w:eastAsia="Times New Roman" w:hAnsi="Times New Roman" w:cs="Times New Roman"/>
          <w:sz w:val="24"/>
          <w:szCs w:val="24"/>
          <w:lang w:eastAsia="pl-PL"/>
        </w:rPr>
        <w:t>tabl</w:t>
      </w:r>
      <w:proofErr w:type="spellEnd"/>
      <w:r w:rsidRPr="00697DF8">
        <w:rPr>
          <w:rFonts w:ascii="Times New Roman" w:eastAsia="Times New Roman" w:hAnsi="Times New Roman" w:cs="Times New Roman"/>
          <w:sz w:val="24"/>
          <w:szCs w:val="24"/>
          <w:lang w:eastAsia="pl-PL"/>
        </w:rPr>
        <w:t xml:space="preserve"> 0,5mg opakowanie 50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2) Wspólny Słownik Zamówień(CPV): </w:t>
      </w:r>
      <w:r w:rsidRPr="00697DF8">
        <w:rPr>
          <w:rFonts w:ascii="Times New Roman" w:eastAsia="Times New Roman" w:hAnsi="Times New Roman" w:cs="Times New Roman"/>
          <w:sz w:val="24"/>
          <w:szCs w:val="24"/>
          <w:lang w:eastAsia="pl-PL"/>
        </w:rPr>
        <w:t xml:space="preserve">33600000-6,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3) Wartość części zamówienia(jeżeli zamawiający podaje informacje o wartości zamówienia):</w:t>
      </w:r>
      <w:r w:rsidRPr="00697DF8">
        <w:rPr>
          <w:rFonts w:ascii="Times New Roman" w:eastAsia="Times New Roman" w:hAnsi="Times New Roman" w:cs="Times New Roman"/>
          <w:sz w:val="24"/>
          <w:szCs w:val="24"/>
          <w:lang w:eastAsia="pl-PL"/>
        </w:rPr>
        <w:br/>
        <w:t xml:space="preserve">Wartość bez VAT: </w:t>
      </w:r>
      <w:r w:rsidRPr="00697DF8">
        <w:rPr>
          <w:rFonts w:ascii="Times New Roman" w:eastAsia="Times New Roman" w:hAnsi="Times New Roman" w:cs="Times New Roman"/>
          <w:sz w:val="24"/>
          <w:szCs w:val="24"/>
          <w:lang w:eastAsia="pl-PL"/>
        </w:rPr>
        <w:br/>
        <w:t xml:space="preserve">Waluta: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4) Czas trwania lub termin wykonania: </w:t>
      </w:r>
      <w:r w:rsidRPr="00697DF8">
        <w:rPr>
          <w:rFonts w:ascii="Times New Roman" w:eastAsia="Times New Roman" w:hAnsi="Times New Roman" w:cs="Times New Roman"/>
          <w:sz w:val="24"/>
          <w:szCs w:val="24"/>
          <w:lang w:eastAsia="pl-PL"/>
        </w:rPr>
        <w:br/>
        <w:t>okres w miesiącach: 8</w:t>
      </w:r>
      <w:r w:rsidRPr="00697DF8">
        <w:rPr>
          <w:rFonts w:ascii="Times New Roman" w:eastAsia="Times New Roman" w:hAnsi="Times New Roman" w:cs="Times New Roman"/>
          <w:sz w:val="24"/>
          <w:szCs w:val="24"/>
          <w:lang w:eastAsia="pl-PL"/>
        </w:rPr>
        <w:br/>
        <w:t xml:space="preserve">okres w dniach: </w:t>
      </w:r>
      <w:r w:rsidRPr="00697DF8">
        <w:rPr>
          <w:rFonts w:ascii="Times New Roman" w:eastAsia="Times New Roman" w:hAnsi="Times New Roman" w:cs="Times New Roman"/>
          <w:sz w:val="24"/>
          <w:szCs w:val="24"/>
          <w:lang w:eastAsia="pl-PL"/>
        </w:rPr>
        <w:br/>
        <w:t xml:space="preserve">data rozpoczęcia: </w:t>
      </w:r>
      <w:r w:rsidRPr="00697DF8">
        <w:rPr>
          <w:rFonts w:ascii="Times New Roman" w:eastAsia="Times New Roman" w:hAnsi="Times New Roman" w:cs="Times New Roman"/>
          <w:sz w:val="24"/>
          <w:szCs w:val="24"/>
          <w:lang w:eastAsia="pl-PL"/>
        </w:rPr>
        <w:br/>
        <w:t xml:space="preserve">data zakończenia: </w:t>
      </w: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7"/>
        <w:gridCol w:w="1016"/>
      </w:tblGrid>
      <w:tr w:rsidR="00697DF8" w:rsidRPr="00697DF8" w:rsidTr="00697DF8">
        <w:tc>
          <w:tcPr>
            <w:tcW w:w="0" w:type="auto"/>
            <w:tcBorders>
              <w:top w:val="single" w:sz="6" w:space="0" w:color="000000"/>
              <w:left w:val="single" w:sz="6" w:space="0" w:color="000000"/>
              <w:bottom w:val="single" w:sz="6" w:space="0" w:color="000000"/>
              <w:right w:val="single" w:sz="6" w:space="0" w:color="000000"/>
            </w:tcBorders>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Znaczenie</w:t>
            </w:r>
          </w:p>
        </w:tc>
      </w:tr>
      <w:tr w:rsidR="00697DF8" w:rsidRPr="00697DF8" w:rsidTr="00697DF8">
        <w:tc>
          <w:tcPr>
            <w:tcW w:w="0" w:type="auto"/>
            <w:tcBorders>
              <w:top w:val="single" w:sz="6" w:space="0" w:color="000000"/>
              <w:left w:val="single" w:sz="6" w:space="0" w:color="000000"/>
              <w:bottom w:val="single" w:sz="6" w:space="0" w:color="000000"/>
              <w:right w:val="single" w:sz="6" w:space="0" w:color="000000"/>
            </w:tcBorders>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90,00</w:t>
            </w:r>
          </w:p>
        </w:tc>
      </w:tr>
      <w:tr w:rsidR="00697DF8" w:rsidRPr="00697DF8" w:rsidTr="00697DF8">
        <w:tc>
          <w:tcPr>
            <w:tcW w:w="0" w:type="auto"/>
            <w:tcBorders>
              <w:top w:val="single" w:sz="6" w:space="0" w:color="000000"/>
              <w:left w:val="single" w:sz="6" w:space="0" w:color="000000"/>
              <w:bottom w:val="single" w:sz="6" w:space="0" w:color="000000"/>
              <w:right w:val="single" w:sz="6" w:space="0" w:color="000000"/>
            </w:tcBorders>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97DF8" w:rsidRPr="00697DF8" w:rsidRDefault="00697DF8" w:rsidP="00697DF8">
            <w:pPr>
              <w:spacing w:after="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t>10,00</w:t>
            </w:r>
          </w:p>
        </w:tc>
      </w:tr>
    </w:tbl>
    <w:p w:rsidR="00697DF8" w:rsidRPr="00697DF8" w:rsidRDefault="00697DF8" w:rsidP="00697DF8">
      <w:pPr>
        <w:spacing w:after="240" w:line="240" w:lineRule="auto"/>
        <w:rPr>
          <w:rFonts w:ascii="Times New Roman" w:eastAsia="Times New Roman" w:hAnsi="Times New Roman" w:cs="Times New Roman"/>
          <w:sz w:val="24"/>
          <w:szCs w:val="24"/>
          <w:lang w:eastAsia="pl-PL"/>
        </w:rPr>
      </w:pPr>
      <w:r w:rsidRPr="00697DF8">
        <w:rPr>
          <w:rFonts w:ascii="Times New Roman" w:eastAsia="Times New Roman" w:hAnsi="Times New Roman" w:cs="Times New Roman"/>
          <w:sz w:val="24"/>
          <w:szCs w:val="24"/>
          <w:lang w:eastAsia="pl-PL"/>
        </w:rPr>
        <w:br/>
      </w:r>
      <w:r w:rsidRPr="00697DF8">
        <w:rPr>
          <w:rFonts w:ascii="Times New Roman" w:eastAsia="Times New Roman" w:hAnsi="Times New Roman" w:cs="Times New Roman"/>
          <w:b/>
          <w:bCs/>
          <w:sz w:val="24"/>
          <w:szCs w:val="24"/>
          <w:lang w:eastAsia="pl-PL"/>
        </w:rPr>
        <w:t>6) INFORMACJE DODATKOWE:</w:t>
      </w:r>
      <w:r w:rsidRPr="00697DF8">
        <w:rPr>
          <w:rFonts w:ascii="Times New Roman" w:eastAsia="Times New Roman" w:hAnsi="Times New Roman" w:cs="Times New Roman"/>
          <w:sz w:val="24"/>
          <w:szCs w:val="24"/>
          <w:lang w:eastAsia="pl-PL"/>
        </w:rPr>
        <w:br/>
      </w:r>
    </w:p>
    <w:p w:rsidR="00697DF8" w:rsidRPr="00697DF8" w:rsidRDefault="00697DF8" w:rsidP="00697DF8">
      <w:pPr>
        <w:spacing w:after="0" w:line="240" w:lineRule="auto"/>
        <w:rPr>
          <w:rFonts w:ascii="Times New Roman" w:eastAsia="Times New Roman" w:hAnsi="Times New Roman" w:cs="Times New Roman"/>
          <w:sz w:val="24"/>
          <w:szCs w:val="24"/>
          <w:lang w:eastAsia="pl-PL"/>
        </w:rPr>
      </w:pPr>
    </w:p>
    <w:p w:rsidR="004723E3" w:rsidRDefault="004723E3">
      <w:bookmarkStart w:id="0" w:name="_GoBack"/>
      <w:bookmarkEnd w:id="0"/>
    </w:p>
    <w:sectPr w:rsidR="004723E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DF8"/>
    <w:rsid w:val="004723E3"/>
    <w:rsid w:val="00697D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F59D2D-6934-4524-B9B0-86CDE0019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1071382">
      <w:bodyDiv w:val="1"/>
      <w:marLeft w:val="0"/>
      <w:marRight w:val="0"/>
      <w:marTop w:val="0"/>
      <w:marBottom w:val="0"/>
      <w:divBdr>
        <w:top w:val="none" w:sz="0" w:space="0" w:color="auto"/>
        <w:left w:val="none" w:sz="0" w:space="0" w:color="auto"/>
        <w:bottom w:val="none" w:sz="0" w:space="0" w:color="auto"/>
        <w:right w:val="none" w:sz="0" w:space="0" w:color="auto"/>
      </w:divBdr>
      <w:divsChild>
        <w:div w:id="809053202">
          <w:marLeft w:val="0"/>
          <w:marRight w:val="0"/>
          <w:marTop w:val="0"/>
          <w:marBottom w:val="0"/>
          <w:divBdr>
            <w:top w:val="none" w:sz="0" w:space="0" w:color="auto"/>
            <w:left w:val="none" w:sz="0" w:space="0" w:color="auto"/>
            <w:bottom w:val="none" w:sz="0" w:space="0" w:color="auto"/>
            <w:right w:val="none" w:sz="0" w:space="0" w:color="auto"/>
          </w:divBdr>
          <w:divsChild>
            <w:div w:id="695231906">
              <w:marLeft w:val="0"/>
              <w:marRight w:val="0"/>
              <w:marTop w:val="0"/>
              <w:marBottom w:val="0"/>
              <w:divBdr>
                <w:top w:val="none" w:sz="0" w:space="0" w:color="auto"/>
                <w:left w:val="none" w:sz="0" w:space="0" w:color="auto"/>
                <w:bottom w:val="none" w:sz="0" w:space="0" w:color="auto"/>
                <w:right w:val="none" w:sz="0" w:space="0" w:color="auto"/>
              </w:divBdr>
            </w:div>
            <w:div w:id="459881220">
              <w:marLeft w:val="0"/>
              <w:marRight w:val="0"/>
              <w:marTop w:val="0"/>
              <w:marBottom w:val="0"/>
              <w:divBdr>
                <w:top w:val="none" w:sz="0" w:space="0" w:color="auto"/>
                <w:left w:val="none" w:sz="0" w:space="0" w:color="auto"/>
                <w:bottom w:val="none" w:sz="0" w:space="0" w:color="auto"/>
                <w:right w:val="none" w:sz="0" w:space="0" w:color="auto"/>
              </w:divBdr>
            </w:div>
            <w:div w:id="457380954">
              <w:marLeft w:val="0"/>
              <w:marRight w:val="0"/>
              <w:marTop w:val="0"/>
              <w:marBottom w:val="0"/>
              <w:divBdr>
                <w:top w:val="none" w:sz="0" w:space="0" w:color="auto"/>
                <w:left w:val="none" w:sz="0" w:space="0" w:color="auto"/>
                <w:bottom w:val="none" w:sz="0" w:space="0" w:color="auto"/>
                <w:right w:val="none" w:sz="0" w:space="0" w:color="auto"/>
              </w:divBdr>
              <w:divsChild>
                <w:div w:id="327489475">
                  <w:marLeft w:val="0"/>
                  <w:marRight w:val="0"/>
                  <w:marTop w:val="0"/>
                  <w:marBottom w:val="0"/>
                  <w:divBdr>
                    <w:top w:val="none" w:sz="0" w:space="0" w:color="auto"/>
                    <w:left w:val="none" w:sz="0" w:space="0" w:color="auto"/>
                    <w:bottom w:val="none" w:sz="0" w:space="0" w:color="auto"/>
                    <w:right w:val="none" w:sz="0" w:space="0" w:color="auto"/>
                  </w:divBdr>
                </w:div>
              </w:divsChild>
            </w:div>
            <w:div w:id="154616169">
              <w:marLeft w:val="0"/>
              <w:marRight w:val="0"/>
              <w:marTop w:val="0"/>
              <w:marBottom w:val="0"/>
              <w:divBdr>
                <w:top w:val="none" w:sz="0" w:space="0" w:color="auto"/>
                <w:left w:val="none" w:sz="0" w:space="0" w:color="auto"/>
                <w:bottom w:val="none" w:sz="0" w:space="0" w:color="auto"/>
                <w:right w:val="none" w:sz="0" w:space="0" w:color="auto"/>
              </w:divBdr>
              <w:divsChild>
                <w:div w:id="1491828732">
                  <w:marLeft w:val="0"/>
                  <w:marRight w:val="0"/>
                  <w:marTop w:val="0"/>
                  <w:marBottom w:val="0"/>
                  <w:divBdr>
                    <w:top w:val="none" w:sz="0" w:space="0" w:color="auto"/>
                    <w:left w:val="none" w:sz="0" w:space="0" w:color="auto"/>
                    <w:bottom w:val="none" w:sz="0" w:space="0" w:color="auto"/>
                    <w:right w:val="none" w:sz="0" w:space="0" w:color="auto"/>
                  </w:divBdr>
                </w:div>
              </w:divsChild>
            </w:div>
            <w:div w:id="1992753669">
              <w:marLeft w:val="0"/>
              <w:marRight w:val="0"/>
              <w:marTop w:val="0"/>
              <w:marBottom w:val="0"/>
              <w:divBdr>
                <w:top w:val="none" w:sz="0" w:space="0" w:color="auto"/>
                <w:left w:val="none" w:sz="0" w:space="0" w:color="auto"/>
                <w:bottom w:val="none" w:sz="0" w:space="0" w:color="auto"/>
                <w:right w:val="none" w:sz="0" w:space="0" w:color="auto"/>
              </w:divBdr>
              <w:divsChild>
                <w:div w:id="95293934">
                  <w:marLeft w:val="0"/>
                  <w:marRight w:val="0"/>
                  <w:marTop w:val="0"/>
                  <w:marBottom w:val="0"/>
                  <w:divBdr>
                    <w:top w:val="none" w:sz="0" w:space="0" w:color="auto"/>
                    <w:left w:val="none" w:sz="0" w:space="0" w:color="auto"/>
                    <w:bottom w:val="none" w:sz="0" w:space="0" w:color="auto"/>
                    <w:right w:val="none" w:sz="0" w:space="0" w:color="auto"/>
                  </w:divBdr>
                </w:div>
                <w:div w:id="1820071523">
                  <w:marLeft w:val="0"/>
                  <w:marRight w:val="0"/>
                  <w:marTop w:val="0"/>
                  <w:marBottom w:val="0"/>
                  <w:divBdr>
                    <w:top w:val="none" w:sz="0" w:space="0" w:color="auto"/>
                    <w:left w:val="none" w:sz="0" w:space="0" w:color="auto"/>
                    <w:bottom w:val="none" w:sz="0" w:space="0" w:color="auto"/>
                    <w:right w:val="none" w:sz="0" w:space="0" w:color="auto"/>
                  </w:divBdr>
                </w:div>
                <w:div w:id="1409494297">
                  <w:marLeft w:val="0"/>
                  <w:marRight w:val="0"/>
                  <w:marTop w:val="0"/>
                  <w:marBottom w:val="0"/>
                  <w:divBdr>
                    <w:top w:val="none" w:sz="0" w:space="0" w:color="auto"/>
                    <w:left w:val="none" w:sz="0" w:space="0" w:color="auto"/>
                    <w:bottom w:val="none" w:sz="0" w:space="0" w:color="auto"/>
                    <w:right w:val="none" w:sz="0" w:space="0" w:color="auto"/>
                  </w:divBdr>
                </w:div>
                <w:div w:id="990210085">
                  <w:marLeft w:val="0"/>
                  <w:marRight w:val="0"/>
                  <w:marTop w:val="0"/>
                  <w:marBottom w:val="0"/>
                  <w:divBdr>
                    <w:top w:val="none" w:sz="0" w:space="0" w:color="auto"/>
                    <w:left w:val="none" w:sz="0" w:space="0" w:color="auto"/>
                    <w:bottom w:val="none" w:sz="0" w:space="0" w:color="auto"/>
                    <w:right w:val="none" w:sz="0" w:space="0" w:color="auto"/>
                  </w:divBdr>
                </w:div>
              </w:divsChild>
            </w:div>
            <w:div w:id="777681304">
              <w:marLeft w:val="0"/>
              <w:marRight w:val="0"/>
              <w:marTop w:val="0"/>
              <w:marBottom w:val="0"/>
              <w:divBdr>
                <w:top w:val="none" w:sz="0" w:space="0" w:color="auto"/>
                <w:left w:val="none" w:sz="0" w:space="0" w:color="auto"/>
                <w:bottom w:val="none" w:sz="0" w:space="0" w:color="auto"/>
                <w:right w:val="none" w:sz="0" w:space="0" w:color="auto"/>
              </w:divBdr>
              <w:divsChild>
                <w:div w:id="232275443">
                  <w:marLeft w:val="0"/>
                  <w:marRight w:val="0"/>
                  <w:marTop w:val="0"/>
                  <w:marBottom w:val="0"/>
                  <w:divBdr>
                    <w:top w:val="none" w:sz="0" w:space="0" w:color="auto"/>
                    <w:left w:val="none" w:sz="0" w:space="0" w:color="auto"/>
                    <w:bottom w:val="none" w:sz="0" w:space="0" w:color="auto"/>
                    <w:right w:val="none" w:sz="0" w:space="0" w:color="auto"/>
                  </w:divBdr>
                </w:div>
                <w:div w:id="1059211424">
                  <w:marLeft w:val="0"/>
                  <w:marRight w:val="0"/>
                  <w:marTop w:val="0"/>
                  <w:marBottom w:val="0"/>
                  <w:divBdr>
                    <w:top w:val="none" w:sz="0" w:space="0" w:color="auto"/>
                    <w:left w:val="none" w:sz="0" w:space="0" w:color="auto"/>
                    <w:bottom w:val="none" w:sz="0" w:space="0" w:color="auto"/>
                    <w:right w:val="none" w:sz="0" w:space="0" w:color="auto"/>
                  </w:divBdr>
                </w:div>
                <w:div w:id="1345787021">
                  <w:marLeft w:val="0"/>
                  <w:marRight w:val="0"/>
                  <w:marTop w:val="0"/>
                  <w:marBottom w:val="0"/>
                  <w:divBdr>
                    <w:top w:val="none" w:sz="0" w:space="0" w:color="auto"/>
                    <w:left w:val="none" w:sz="0" w:space="0" w:color="auto"/>
                    <w:bottom w:val="none" w:sz="0" w:space="0" w:color="auto"/>
                    <w:right w:val="none" w:sz="0" w:space="0" w:color="auto"/>
                  </w:divBdr>
                </w:div>
                <w:div w:id="1687898063">
                  <w:marLeft w:val="0"/>
                  <w:marRight w:val="0"/>
                  <w:marTop w:val="0"/>
                  <w:marBottom w:val="0"/>
                  <w:divBdr>
                    <w:top w:val="none" w:sz="0" w:space="0" w:color="auto"/>
                    <w:left w:val="none" w:sz="0" w:space="0" w:color="auto"/>
                    <w:bottom w:val="none" w:sz="0" w:space="0" w:color="auto"/>
                    <w:right w:val="none" w:sz="0" w:space="0" w:color="auto"/>
                  </w:divBdr>
                </w:div>
                <w:div w:id="2019850189">
                  <w:marLeft w:val="0"/>
                  <w:marRight w:val="0"/>
                  <w:marTop w:val="0"/>
                  <w:marBottom w:val="0"/>
                  <w:divBdr>
                    <w:top w:val="none" w:sz="0" w:space="0" w:color="auto"/>
                    <w:left w:val="none" w:sz="0" w:space="0" w:color="auto"/>
                    <w:bottom w:val="none" w:sz="0" w:space="0" w:color="auto"/>
                    <w:right w:val="none" w:sz="0" w:space="0" w:color="auto"/>
                  </w:divBdr>
                </w:div>
                <w:div w:id="714238497">
                  <w:marLeft w:val="0"/>
                  <w:marRight w:val="0"/>
                  <w:marTop w:val="0"/>
                  <w:marBottom w:val="0"/>
                  <w:divBdr>
                    <w:top w:val="none" w:sz="0" w:space="0" w:color="auto"/>
                    <w:left w:val="none" w:sz="0" w:space="0" w:color="auto"/>
                    <w:bottom w:val="none" w:sz="0" w:space="0" w:color="auto"/>
                    <w:right w:val="none" w:sz="0" w:space="0" w:color="auto"/>
                  </w:divBdr>
                </w:div>
                <w:div w:id="403769566">
                  <w:marLeft w:val="0"/>
                  <w:marRight w:val="0"/>
                  <w:marTop w:val="0"/>
                  <w:marBottom w:val="0"/>
                  <w:divBdr>
                    <w:top w:val="none" w:sz="0" w:space="0" w:color="auto"/>
                    <w:left w:val="none" w:sz="0" w:space="0" w:color="auto"/>
                    <w:bottom w:val="none" w:sz="0" w:space="0" w:color="auto"/>
                    <w:right w:val="none" w:sz="0" w:space="0" w:color="auto"/>
                  </w:divBdr>
                </w:div>
              </w:divsChild>
            </w:div>
            <w:div w:id="1652783421">
              <w:marLeft w:val="0"/>
              <w:marRight w:val="0"/>
              <w:marTop w:val="0"/>
              <w:marBottom w:val="0"/>
              <w:divBdr>
                <w:top w:val="none" w:sz="0" w:space="0" w:color="auto"/>
                <w:left w:val="none" w:sz="0" w:space="0" w:color="auto"/>
                <w:bottom w:val="none" w:sz="0" w:space="0" w:color="auto"/>
                <w:right w:val="none" w:sz="0" w:space="0" w:color="auto"/>
              </w:divBdr>
              <w:divsChild>
                <w:div w:id="1945917042">
                  <w:marLeft w:val="0"/>
                  <w:marRight w:val="0"/>
                  <w:marTop w:val="0"/>
                  <w:marBottom w:val="0"/>
                  <w:divBdr>
                    <w:top w:val="none" w:sz="0" w:space="0" w:color="auto"/>
                    <w:left w:val="none" w:sz="0" w:space="0" w:color="auto"/>
                    <w:bottom w:val="none" w:sz="0" w:space="0" w:color="auto"/>
                    <w:right w:val="none" w:sz="0" w:space="0" w:color="auto"/>
                  </w:divBdr>
                </w:div>
                <w:div w:id="26681309">
                  <w:marLeft w:val="0"/>
                  <w:marRight w:val="0"/>
                  <w:marTop w:val="0"/>
                  <w:marBottom w:val="0"/>
                  <w:divBdr>
                    <w:top w:val="none" w:sz="0" w:space="0" w:color="auto"/>
                    <w:left w:val="none" w:sz="0" w:space="0" w:color="auto"/>
                    <w:bottom w:val="none" w:sz="0" w:space="0" w:color="auto"/>
                    <w:right w:val="none" w:sz="0" w:space="0" w:color="auto"/>
                  </w:divBdr>
                </w:div>
              </w:divsChild>
            </w:div>
            <w:div w:id="477839067">
              <w:marLeft w:val="0"/>
              <w:marRight w:val="0"/>
              <w:marTop w:val="0"/>
              <w:marBottom w:val="0"/>
              <w:divBdr>
                <w:top w:val="none" w:sz="0" w:space="0" w:color="auto"/>
                <w:left w:val="none" w:sz="0" w:space="0" w:color="auto"/>
                <w:bottom w:val="none" w:sz="0" w:space="0" w:color="auto"/>
                <w:right w:val="none" w:sz="0" w:space="0" w:color="auto"/>
              </w:divBdr>
              <w:divsChild>
                <w:div w:id="1459105071">
                  <w:marLeft w:val="0"/>
                  <w:marRight w:val="0"/>
                  <w:marTop w:val="0"/>
                  <w:marBottom w:val="0"/>
                  <w:divBdr>
                    <w:top w:val="none" w:sz="0" w:space="0" w:color="auto"/>
                    <w:left w:val="none" w:sz="0" w:space="0" w:color="auto"/>
                    <w:bottom w:val="none" w:sz="0" w:space="0" w:color="auto"/>
                    <w:right w:val="none" w:sz="0" w:space="0" w:color="auto"/>
                  </w:divBdr>
                </w:div>
                <w:div w:id="1772890544">
                  <w:marLeft w:val="0"/>
                  <w:marRight w:val="0"/>
                  <w:marTop w:val="0"/>
                  <w:marBottom w:val="0"/>
                  <w:divBdr>
                    <w:top w:val="none" w:sz="0" w:space="0" w:color="auto"/>
                    <w:left w:val="none" w:sz="0" w:space="0" w:color="auto"/>
                    <w:bottom w:val="none" w:sz="0" w:space="0" w:color="auto"/>
                    <w:right w:val="none" w:sz="0" w:space="0" w:color="auto"/>
                  </w:divBdr>
                </w:div>
                <w:div w:id="1817987503">
                  <w:marLeft w:val="0"/>
                  <w:marRight w:val="0"/>
                  <w:marTop w:val="0"/>
                  <w:marBottom w:val="0"/>
                  <w:divBdr>
                    <w:top w:val="none" w:sz="0" w:space="0" w:color="auto"/>
                    <w:left w:val="none" w:sz="0" w:space="0" w:color="auto"/>
                    <w:bottom w:val="none" w:sz="0" w:space="0" w:color="auto"/>
                    <w:right w:val="none" w:sz="0" w:space="0" w:color="auto"/>
                  </w:divBdr>
                </w:div>
                <w:div w:id="1765227968">
                  <w:marLeft w:val="0"/>
                  <w:marRight w:val="0"/>
                  <w:marTop w:val="0"/>
                  <w:marBottom w:val="0"/>
                  <w:divBdr>
                    <w:top w:val="none" w:sz="0" w:space="0" w:color="auto"/>
                    <w:left w:val="none" w:sz="0" w:space="0" w:color="auto"/>
                    <w:bottom w:val="none" w:sz="0" w:space="0" w:color="auto"/>
                    <w:right w:val="none" w:sz="0" w:space="0" w:color="auto"/>
                  </w:divBdr>
                </w:div>
                <w:div w:id="34935705">
                  <w:marLeft w:val="0"/>
                  <w:marRight w:val="0"/>
                  <w:marTop w:val="0"/>
                  <w:marBottom w:val="0"/>
                  <w:divBdr>
                    <w:top w:val="none" w:sz="0" w:space="0" w:color="auto"/>
                    <w:left w:val="none" w:sz="0" w:space="0" w:color="auto"/>
                    <w:bottom w:val="none" w:sz="0" w:space="0" w:color="auto"/>
                    <w:right w:val="none" w:sz="0" w:space="0" w:color="auto"/>
                  </w:divBdr>
                </w:div>
                <w:div w:id="1427850135">
                  <w:marLeft w:val="0"/>
                  <w:marRight w:val="0"/>
                  <w:marTop w:val="0"/>
                  <w:marBottom w:val="0"/>
                  <w:divBdr>
                    <w:top w:val="none" w:sz="0" w:space="0" w:color="auto"/>
                    <w:left w:val="none" w:sz="0" w:space="0" w:color="auto"/>
                    <w:bottom w:val="none" w:sz="0" w:space="0" w:color="auto"/>
                    <w:right w:val="none" w:sz="0" w:space="0" w:color="auto"/>
                  </w:divBdr>
                </w:div>
              </w:divsChild>
            </w:div>
            <w:div w:id="1024599672">
              <w:marLeft w:val="0"/>
              <w:marRight w:val="0"/>
              <w:marTop w:val="0"/>
              <w:marBottom w:val="0"/>
              <w:divBdr>
                <w:top w:val="none" w:sz="0" w:space="0" w:color="auto"/>
                <w:left w:val="none" w:sz="0" w:space="0" w:color="auto"/>
                <w:bottom w:val="none" w:sz="0" w:space="0" w:color="auto"/>
                <w:right w:val="none" w:sz="0" w:space="0" w:color="auto"/>
              </w:divBdr>
              <w:divsChild>
                <w:div w:id="1705903475">
                  <w:marLeft w:val="0"/>
                  <w:marRight w:val="0"/>
                  <w:marTop w:val="0"/>
                  <w:marBottom w:val="0"/>
                  <w:divBdr>
                    <w:top w:val="none" w:sz="0" w:space="0" w:color="auto"/>
                    <w:left w:val="none" w:sz="0" w:space="0" w:color="auto"/>
                    <w:bottom w:val="none" w:sz="0" w:space="0" w:color="auto"/>
                    <w:right w:val="none" w:sz="0" w:space="0" w:color="auto"/>
                  </w:divBdr>
                </w:div>
                <w:div w:id="387804335">
                  <w:marLeft w:val="0"/>
                  <w:marRight w:val="0"/>
                  <w:marTop w:val="0"/>
                  <w:marBottom w:val="0"/>
                  <w:divBdr>
                    <w:top w:val="none" w:sz="0" w:space="0" w:color="auto"/>
                    <w:left w:val="none" w:sz="0" w:space="0" w:color="auto"/>
                    <w:bottom w:val="none" w:sz="0" w:space="0" w:color="auto"/>
                    <w:right w:val="none" w:sz="0" w:space="0" w:color="auto"/>
                  </w:divBdr>
                </w:div>
                <w:div w:id="386807458">
                  <w:marLeft w:val="0"/>
                  <w:marRight w:val="0"/>
                  <w:marTop w:val="0"/>
                  <w:marBottom w:val="0"/>
                  <w:divBdr>
                    <w:top w:val="none" w:sz="0" w:space="0" w:color="auto"/>
                    <w:left w:val="none" w:sz="0" w:space="0" w:color="auto"/>
                    <w:bottom w:val="none" w:sz="0" w:space="0" w:color="auto"/>
                    <w:right w:val="none" w:sz="0" w:space="0" w:color="auto"/>
                  </w:divBdr>
                </w:div>
                <w:div w:id="2128574220">
                  <w:marLeft w:val="0"/>
                  <w:marRight w:val="0"/>
                  <w:marTop w:val="0"/>
                  <w:marBottom w:val="0"/>
                  <w:divBdr>
                    <w:top w:val="none" w:sz="0" w:space="0" w:color="auto"/>
                    <w:left w:val="none" w:sz="0" w:space="0" w:color="auto"/>
                    <w:bottom w:val="none" w:sz="0" w:space="0" w:color="auto"/>
                    <w:right w:val="none" w:sz="0" w:space="0" w:color="auto"/>
                  </w:divBdr>
                </w:div>
                <w:div w:id="555894322">
                  <w:marLeft w:val="0"/>
                  <w:marRight w:val="0"/>
                  <w:marTop w:val="0"/>
                  <w:marBottom w:val="0"/>
                  <w:divBdr>
                    <w:top w:val="none" w:sz="0" w:space="0" w:color="auto"/>
                    <w:left w:val="none" w:sz="0" w:space="0" w:color="auto"/>
                    <w:bottom w:val="none" w:sz="0" w:space="0" w:color="auto"/>
                    <w:right w:val="none" w:sz="0" w:space="0" w:color="auto"/>
                  </w:divBdr>
                </w:div>
                <w:div w:id="303239914">
                  <w:marLeft w:val="0"/>
                  <w:marRight w:val="0"/>
                  <w:marTop w:val="0"/>
                  <w:marBottom w:val="0"/>
                  <w:divBdr>
                    <w:top w:val="none" w:sz="0" w:space="0" w:color="auto"/>
                    <w:left w:val="none" w:sz="0" w:space="0" w:color="auto"/>
                    <w:bottom w:val="none" w:sz="0" w:space="0" w:color="auto"/>
                    <w:right w:val="none" w:sz="0" w:space="0" w:color="auto"/>
                  </w:divBdr>
                </w:div>
                <w:div w:id="763959992">
                  <w:marLeft w:val="0"/>
                  <w:marRight w:val="0"/>
                  <w:marTop w:val="0"/>
                  <w:marBottom w:val="0"/>
                  <w:divBdr>
                    <w:top w:val="none" w:sz="0" w:space="0" w:color="auto"/>
                    <w:left w:val="none" w:sz="0" w:space="0" w:color="auto"/>
                    <w:bottom w:val="none" w:sz="0" w:space="0" w:color="auto"/>
                    <w:right w:val="none" w:sz="0" w:space="0" w:color="auto"/>
                  </w:divBdr>
                </w:div>
                <w:div w:id="328943679">
                  <w:marLeft w:val="0"/>
                  <w:marRight w:val="0"/>
                  <w:marTop w:val="0"/>
                  <w:marBottom w:val="0"/>
                  <w:divBdr>
                    <w:top w:val="none" w:sz="0" w:space="0" w:color="auto"/>
                    <w:left w:val="none" w:sz="0" w:space="0" w:color="auto"/>
                    <w:bottom w:val="none" w:sz="0" w:space="0" w:color="auto"/>
                    <w:right w:val="none" w:sz="0" w:space="0" w:color="auto"/>
                  </w:divBdr>
                </w:div>
              </w:divsChild>
            </w:div>
            <w:div w:id="46859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A30093F1.dotm</Template>
  <TotalTime>1</TotalTime>
  <Pages>12</Pages>
  <Words>3855</Words>
  <Characters>23133</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Lewarska Edyta</dc:creator>
  <cp:keywords/>
  <dc:description/>
  <cp:lastModifiedBy>Lewarska Edyta</cp:lastModifiedBy>
  <cp:revision>1</cp:revision>
  <dcterms:created xsi:type="dcterms:W3CDTF">2018-01-16T12:29:00Z</dcterms:created>
  <dcterms:modified xsi:type="dcterms:W3CDTF">2018-01-16T12:30:00Z</dcterms:modified>
</cp:coreProperties>
</file>