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9D8" w:rsidRPr="003019D8" w:rsidRDefault="003019D8" w:rsidP="003019D8">
      <w:pPr>
        <w:spacing w:after="24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Ogłoszenie nr 527096-N-2018 z dnia 2018-03-06 r. </w:t>
      </w:r>
    </w:p>
    <w:p w:rsidR="003019D8" w:rsidRPr="003019D8" w:rsidRDefault="003019D8" w:rsidP="003019D8">
      <w:pPr>
        <w:spacing w:after="0" w:line="240" w:lineRule="auto"/>
        <w:jc w:val="center"/>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Uniwersyteckie Centrum Medycyny Morskiej i Tropikalnej: Wykonanie kontroli bezpieczeństwa technicznego systemu komory hiperbarycznej </w:t>
      </w:r>
      <w:proofErr w:type="spellStart"/>
      <w:r w:rsidRPr="003019D8">
        <w:rPr>
          <w:rFonts w:ascii="Times New Roman" w:eastAsia="Times New Roman" w:hAnsi="Times New Roman" w:cs="Times New Roman"/>
          <w:sz w:val="24"/>
          <w:szCs w:val="24"/>
          <w:lang w:eastAsia="pl-PL"/>
        </w:rPr>
        <w:t>Haux</w:t>
      </w:r>
      <w:proofErr w:type="spellEnd"/>
      <w:r w:rsidRPr="003019D8">
        <w:rPr>
          <w:rFonts w:ascii="Times New Roman" w:eastAsia="Times New Roman" w:hAnsi="Times New Roman" w:cs="Times New Roman"/>
          <w:sz w:val="24"/>
          <w:szCs w:val="24"/>
          <w:lang w:eastAsia="pl-PL"/>
        </w:rPr>
        <w:t xml:space="preserve"> </w:t>
      </w:r>
      <w:proofErr w:type="spellStart"/>
      <w:r w:rsidRPr="003019D8">
        <w:rPr>
          <w:rFonts w:ascii="Times New Roman" w:eastAsia="Times New Roman" w:hAnsi="Times New Roman" w:cs="Times New Roman"/>
          <w:sz w:val="24"/>
          <w:szCs w:val="24"/>
          <w:lang w:eastAsia="pl-PL"/>
        </w:rPr>
        <w:t>Starmed-Quadro</w:t>
      </w:r>
      <w:proofErr w:type="spellEnd"/>
      <w:r w:rsidRPr="003019D8">
        <w:rPr>
          <w:rFonts w:ascii="Times New Roman" w:eastAsia="Times New Roman" w:hAnsi="Times New Roman" w:cs="Times New Roman"/>
          <w:sz w:val="24"/>
          <w:szCs w:val="24"/>
          <w:lang w:eastAsia="pl-PL"/>
        </w:rPr>
        <w:t xml:space="preserve"> 2700/2,2/IC</w:t>
      </w:r>
      <w:r w:rsidRPr="003019D8">
        <w:rPr>
          <w:rFonts w:ascii="Times New Roman" w:eastAsia="Times New Roman" w:hAnsi="Times New Roman" w:cs="Times New Roman"/>
          <w:sz w:val="24"/>
          <w:szCs w:val="24"/>
          <w:lang w:eastAsia="pl-PL"/>
        </w:rPr>
        <w:br/>
        <w:t xml:space="preserve">OGŁOSZENIE O ZAMÓWIENIU - Usługi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Zamieszczanie ogłoszenia:</w:t>
      </w:r>
      <w:r w:rsidRPr="003019D8">
        <w:rPr>
          <w:rFonts w:ascii="Times New Roman" w:eastAsia="Times New Roman" w:hAnsi="Times New Roman" w:cs="Times New Roman"/>
          <w:sz w:val="24"/>
          <w:szCs w:val="24"/>
          <w:lang w:eastAsia="pl-PL"/>
        </w:rPr>
        <w:t xml:space="preserve"> Zamieszczanie obowiązkowe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Ogłoszenie dotyczy:</w:t>
      </w:r>
      <w:r w:rsidRPr="003019D8">
        <w:rPr>
          <w:rFonts w:ascii="Times New Roman" w:eastAsia="Times New Roman" w:hAnsi="Times New Roman" w:cs="Times New Roman"/>
          <w:sz w:val="24"/>
          <w:szCs w:val="24"/>
          <w:lang w:eastAsia="pl-PL"/>
        </w:rPr>
        <w:t xml:space="preserve"> Zamówienia publicznego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Nazwa projektu lub programu</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u w:val="single"/>
          <w:lang w:eastAsia="pl-PL"/>
        </w:rPr>
        <w:t>SEKCJA I: ZAMAWIAJĄCY</w:t>
      </w:r>
      <w:r w:rsidRPr="003019D8">
        <w:rPr>
          <w:rFonts w:ascii="Times New Roman" w:eastAsia="Times New Roman" w:hAnsi="Times New Roman" w:cs="Times New Roman"/>
          <w:sz w:val="24"/>
          <w:szCs w:val="24"/>
          <w:lang w:eastAsia="pl-PL"/>
        </w:rPr>
        <w:t xml:space="preserv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Postępowanie przeprowadza centralny zamawiający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Informacje na temat podmiotu któremu zamawiający powierzył/powierzyli prowadzenie postępowania:</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Postępowanie jest przeprowadzane wspólnie przez zamawiających</w:t>
      </w:r>
      <w:r w:rsidRPr="003019D8">
        <w:rPr>
          <w:rFonts w:ascii="Times New Roman" w:eastAsia="Times New Roman" w:hAnsi="Times New Roman" w:cs="Times New Roman"/>
          <w:sz w:val="24"/>
          <w:szCs w:val="24"/>
          <w:lang w:eastAsia="pl-PL"/>
        </w:rPr>
        <w:t xml:space="preserv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Informacje dodatkowe:</w:t>
      </w:r>
      <w:r w:rsidRPr="003019D8">
        <w:rPr>
          <w:rFonts w:ascii="Times New Roman" w:eastAsia="Times New Roman" w:hAnsi="Times New Roman" w:cs="Times New Roman"/>
          <w:sz w:val="24"/>
          <w:szCs w:val="24"/>
          <w:lang w:eastAsia="pl-PL"/>
        </w:rPr>
        <w:t xml:space="preserv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I. 1) NAZWA I ADRES: </w:t>
      </w:r>
      <w:r w:rsidRPr="003019D8">
        <w:rPr>
          <w:rFonts w:ascii="Times New Roman" w:eastAsia="Times New Roman" w:hAnsi="Times New Roman" w:cs="Times New Roman"/>
          <w:sz w:val="24"/>
          <w:szCs w:val="24"/>
          <w:lang w:eastAsia="pl-PL"/>
        </w:rPr>
        <w:t xml:space="preserve">Uniwersyteckie Centrum Medycyny Morskiej i Tropikalnej, krajowy numer identyfikacyjny 19295394600000, ul. ul. Powstania Styczniowego  , 81519   Gdynia, woj. pomorskie, państwo Polska, tel. 586 998 605, e-mail dzp@ucmmit.gdynia.pl, faks 586 224 871.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lastRenderedPageBreak/>
        <w:t xml:space="preserve">Adres strony internetowej (URL): www.ucmmit.gdynia.pl </w:t>
      </w:r>
      <w:r w:rsidRPr="003019D8">
        <w:rPr>
          <w:rFonts w:ascii="Times New Roman" w:eastAsia="Times New Roman" w:hAnsi="Times New Roman" w:cs="Times New Roman"/>
          <w:sz w:val="24"/>
          <w:szCs w:val="24"/>
          <w:lang w:eastAsia="pl-PL"/>
        </w:rPr>
        <w:br/>
        <w:t xml:space="preserve">Adres profilu nabywcy: </w:t>
      </w:r>
      <w:r w:rsidRPr="003019D8">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I. 2) RODZAJ ZAMAWIAJĄCEGO: </w:t>
      </w:r>
      <w:r w:rsidRPr="003019D8">
        <w:rPr>
          <w:rFonts w:ascii="Times New Roman" w:eastAsia="Times New Roman" w:hAnsi="Times New Roman" w:cs="Times New Roman"/>
          <w:sz w:val="24"/>
          <w:szCs w:val="24"/>
          <w:lang w:eastAsia="pl-PL"/>
        </w:rPr>
        <w:t xml:space="preserve">Podmiot prawa publicznego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I.3) WSPÓLNE UDZIELANIE ZAMÓWIENIA </w:t>
      </w:r>
      <w:r w:rsidRPr="003019D8">
        <w:rPr>
          <w:rFonts w:ascii="Times New Roman" w:eastAsia="Times New Roman" w:hAnsi="Times New Roman" w:cs="Times New Roman"/>
          <w:b/>
          <w:bCs/>
          <w:i/>
          <w:iCs/>
          <w:sz w:val="24"/>
          <w:szCs w:val="24"/>
          <w:lang w:eastAsia="pl-PL"/>
        </w:rPr>
        <w:t>(jeżeli dotyczy)</w:t>
      </w:r>
      <w:r w:rsidRPr="003019D8">
        <w:rPr>
          <w:rFonts w:ascii="Times New Roman" w:eastAsia="Times New Roman" w:hAnsi="Times New Roman" w:cs="Times New Roman"/>
          <w:b/>
          <w:bCs/>
          <w:sz w:val="24"/>
          <w:szCs w:val="24"/>
          <w:lang w:eastAsia="pl-PL"/>
        </w:rPr>
        <w:t xml:space="preserv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I.4) KOMUNIKACJA: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3019D8">
        <w:rPr>
          <w:rFonts w:ascii="Times New Roman" w:eastAsia="Times New Roman" w:hAnsi="Times New Roman" w:cs="Times New Roman"/>
          <w:sz w:val="24"/>
          <w:szCs w:val="24"/>
          <w:lang w:eastAsia="pl-PL"/>
        </w:rPr>
        <w:t xml:space="preserv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r w:rsidRPr="003019D8">
        <w:rPr>
          <w:rFonts w:ascii="Times New Roman" w:eastAsia="Times New Roman" w:hAnsi="Times New Roman" w:cs="Times New Roman"/>
          <w:sz w:val="24"/>
          <w:szCs w:val="24"/>
          <w:lang w:eastAsia="pl-PL"/>
        </w:rPr>
        <w:br/>
        <w:t xml:space="preserve">www.ucmmit.gdynia.pl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r w:rsidRPr="003019D8">
        <w:rPr>
          <w:rFonts w:ascii="Times New Roman" w:eastAsia="Times New Roman" w:hAnsi="Times New Roman" w:cs="Times New Roman"/>
          <w:sz w:val="24"/>
          <w:szCs w:val="24"/>
          <w:lang w:eastAsia="pl-PL"/>
        </w:rPr>
        <w:br/>
        <w:t xml:space="preserve">www.ucmmit.gdynia.pl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Oferty lub wnioski o dopuszczenie do udziału w postępowaniu należy przesyłać:</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Elektronicznie</w:t>
      </w:r>
      <w:r w:rsidRPr="003019D8">
        <w:rPr>
          <w:rFonts w:ascii="Times New Roman" w:eastAsia="Times New Roman" w:hAnsi="Times New Roman" w:cs="Times New Roman"/>
          <w:sz w:val="24"/>
          <w:szCs w:val="24"/>
          <w:lang w:eastAsia="pl-PL"/>
        </w:rPr>
        <w:t xml:space="preserv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r w:rsidRPr="003019D8">
        <w:rPr>
          <w:rFonts w:ascii="Times New Roman" w:eastAsia="Times New Roman" w:hAnsi="Times New Roman" w:cs="Times New Roman"/>
          <w:sz w:val="24"/>
          <w:szCs w:val="24"/>
          <w:lang w:eastAsia="pl-PL"/>
        </w:rPr>
        <w:br/>
        <w:t xml:space="preserve">adres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Nie </w:t>
      </w:r>
      <w:r w:rsidRPr="003019D8">
        <w:rPr>
          <w:rFonts w:ascii="Times New Roman" w:eastAsia="Times New Roman" w:hAnsi="Times New Roman" w:cs="Times New Roman"/>
          <w:sz w:val="24"/>
          <w:szCs w:val="24"/>
          <w:lang w:eastAsia="pl-PL"/>
        </w:rPr>
        <w:br/>
        <w:t xml:space="preserve">Inny sposób: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Nie </w:t>
      </w:r>
      <w:r w:rsidRPr="003019D8">
        <w:rPr>
          <w:rFonts w:ascii="Times New Roman" w:eastAsia="Times New Roman" w:hAnsi="Times New Roman" w:cs="Times New Roman"/>
          <w:sz w:val="24"/>
          <w:szCs w:val="24"/>
          <w:lang w:eastAsia="pl-PL"/>
        </w:rPr>
        <w:br/>
        <w:t xml:space="preserve">Inny sposób: </w:t>
      </w:r>
      <w:r w:rsidRPr="003019D8">
        <w:rPr>
          <w:rFonts w:ascii="Times New Roman" w:eastAsia="Times New Roman" w:hAnsi="Times New Roman" w:cs="Times New Roman"/>
          <w:sz w:val="24"/>
          <w:szCs w:val="24"/>
          <w:lang w:eastAsia="pl-PL"/>
        </w:rPr>
        <w:br/>
        <w:t xml:space="preserve">W formie pisemnej </w:t>
      </w:r>
      <w:r w:rsidRPr="003019D8">
        <w:rPr>
          <w:rFonts w:ascii="Times New Roman" w:eastAsia="Times New Roman" w:hAnsi="Times New Roman" w:cs="Times New Roman"/>
          <w:sz w:val="24"/>
          <w:szCs w:val="24"/>
          <w:lang w:eastAsia="pl-PL"/>
        </w:rPr>
        <w:br/>
        <w:t xml:space="preserve">Adres: </w:t>
      </w:r>
      <w:r w:rsidRPr="003019D8">
        <w:rPr>
          <w:rFonts w:ascii="Times New Roman" w:eastAsia="Times New Roman" w:hAnsi="Times New Roman" w:cs="Times New Roman"/>
          <w:sz w:val="24"/>
          <w:szCs w:val="24"/>
          <w:lang w:eastAsia="pl-PL"/>
        </w:rPr>
        <w:br/>
        <w:t xml:space="preserve">ul. Powstania Styczniowego 9b, 81-519 Gdynia, pok. nr 30, Kancelaria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lastRenderedPageBreak/>
        <w:br/>
      </w:r>
      <w:r w:rsidRPr="003019D8">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3019D8">
        <w:rPr>
          <w:rFonts w:ascii="Times New Roman" w:eastAsia="Times New Roman" w:hAnsi="Times New Roman" w:cs="Times New Roman"/>
          <w:sz w:val="24"/>
          <w:szCs w:val="24"/>
          <w:lang w:eastAsia="pl-PL"/>
        </w:rPr>
        <w:t xml:space="preserv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r w:rsidRPr="003019D8">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u w:val="single"/>
          <w:lang w:eastAsia="pl-PL"/>
        </w:rPr>
        <w:t xml:space="preserve">SEKCJA II: PRZEDMIOT ZAMÓWIENIA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II.1) Nazwa nadana zamówieniu przez zamawiającego: </w:t>
      </w:r>
      <w:r w:rsidRPr="003019D8">
        <w:rPr>
          <w:rFonts w:ascii="Times New Roman" w:eastAsia="Times New Roman" w:hAnsi="Times New Roman" w:cs="Times New Roman"/>
          <w:sz w:val="24"/>
          <w:szCs w:val="24"/>
          <w:lang w:eastAsia="pl-PL"/>
        </w:rPr>
        <w:t xml:space="preserve">Wykonanie kontroli bezpieczeństwa technicznego systemu komory hiperbarycznej </w:t>
      </w:r>
      <w:proofErr w:type="spellStart"/>
      <w:r w:rsidRPr="003019D8">
        <w:rPr>
          <w:rFonts w:ascii="Times New Roman" w:eastAsia="Times New Roman" w:hAnsi="Times New Roman" w:cs="Times New Roman"/>
          <w:sz w:val="24"/>
          <w:szCs w:val="24"/>
          <w:lang w:eastAsia="pl-PL"/>
        </w:rPr>
        <w:t>Haux</w:t>
      </w:r>
      <w:proofErr w:type="spellEnd"/>
      <w:r w:rsidRPr="003019D8">
        <w:rPr>
          <w:rFonts w:ascii="Times New Roman" w:eastAsia="Times New Roman" w:hAnsi="Times New Roman" w:cs="Times New Roman"/>
          <w:sz w:val="24"/>
          <w:szCs w:val="24"/>
          <w:lang w:eastAsia="pl-PL"/>
        </w:rPr>
        <w:t xml:space="preserve"> </w:t>
      </w:r>
      <w:proofErr w:type="spellStart"/>
      <w:r w:rsidRPr="003019D8">
        <w:rPr>
          <w:rFonts w:ascii="Times New Roman" w:eastAsia="Times New Roman" w:hAnsi="Times New Roman" w:cs="Times New Roman"/>
          <w:sz w:val="24"/>
          <w:szCs w:val="24"/>
          <w:lang w:eastAsia="pl-PL"/>
        </w:rPr>
        <w:t>Starmed-Quadro</w:t>
      </w:r>
      <w:proofErr w:type="spellEnd"/>
      <w:r w:rsidRPr="003019D8">
        <w:rPr>
          <w:rFonts w:ascii="Times New Roman" w:eastAsia="Times New Roman" w:hAnsi="Times New Roman" w:cs="Times New Roman"/>
          <w:sz w:val="24"/>
          <w:szCs w:val="24"/>
          <w:lang w:eastAsia="pl-PL"/>
        </w:rPr>
        <w:t xml:space="preserve"> 2700/2,2/IC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Numer referencyjny: </w:t>
      </w:r>
      <w:r w:rsidRPr="003019D8">
        <w:rPr>
          <w:rFonts w:ascii="Times New Roman" w:eastAsia="Times New Roman" w:hAnsi="Times New Roman" w:cs="Times New Roman"/>
          <w:sz w:val="24"/>
          <w:szCs w:val="24"/>
          <w:lang w:eastAsia="pl-PL"/>
        </w:rPr>
        <w:t>7/</w:t>
      </w:r>
      <w:proofErr w:type="spellStart"/>
      <w:r w:rsidRPr="003019D8">
        <w:rPr>
          <w:rFonts w:ascii="Times New Roman" w:eastAsia="Times New Roman" w:hAnsi="Times New Roman" w:cs="Times New Roman"/>
          <w:sz w:val="24"/>
          <w:szCs w:val="24"/>
          <w:lang w:eastAsia="pl-PL"/>
        </w:rPr>
        <w:t>UCMMiT</w:t>
      </w:r>
      <w:proofErr w:type="spellEnd"/>
      <w:r w:rsidRPr="003019D8">
        <w:rPr>
          <w:rFonts w:ascii="Times New Roman" w:eastAsia="Times New Roman" w:hAnsi="Times New Roman" w:cs="Times New Roman"/>
          <w:sz w:val="24"/>
          <w:szCs w:val="24"/>
          <w:lang w:eastAsia="pl-PL"/>
        </w:rPr>
        <w:t xml:space="preserve">/PN/EL/2018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3019D8" w:rsidRPr="003019D8" w:rsidRDefault="003019D8" w:rsidP="003019D8">
      <w:pPr>
        <w:spacing w:after="0" w:line="240" w:lineRule="auto"/>
        <w:jc w:val="both"/>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II.2) Rodzaj zamówienia: </w:t>
      </w:r>
      <w:r w:rsidRPr="003019D8">
        <w:rPr>
          <w:rFonts w:ascii="Times New Roman" w:eastAsia="Times New Roman" w:hAnsi="Times New Roman" w:cs="Times New Roman"/>
          <w:sz w:val="24"/>
          <w:szCs w:val="24"/>
          <w:lang w:eastAsia="pl-PL"/>
        </w:rPr>
        <w:t xml:space="preserve">Usługi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II.3) Informacja o możliwości składania ofert częściowych</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Zamówienie podzielone jest na części: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Oferty lub wnioski o dopuszczenie do udziału w postępowaniu można składać w odniesieniu do:</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II.4) Krótki opis przedmiotu zamówienia </w:t>
      </w:r>
      <w:r w:rsidRPr="003019D8">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3019D8">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3019D8">
        <w:rPr>
          <w:rFonts w:ascii="Times New Roman" w:eastAsia="Times New Roman" w:hAnsi="Times New Roman" w:cs="Times New Roman"/>
          <w:sz w:val="24"/>
          <w:szCs w:val="24"/>
          <w:lang w:eastAsia="pl-PL"/>
        </w:rPr>
        <w:t xml:space="preserve">Przedmiotem zamówienia jest wykonanie kontroli bezpieczeństwa technicznego systemu komory hiperbarycznej </w:t>
      </w:r>
      <w:proofErr w:type="spellStart"/>
      <w:r w:rsidRPr="003019D8">
        <w:rPr>
          <w:rFonts w:ascii="Times New Roman" w:eastAsia="Times New Roman" w:hAnsi="Times New Roman" w:cs="Times New Roman"/>
          <w:sz w:val="24"/>
          <w:szCs w:val="24"/>
          <w:lang w:eastAsia="pl-PL"/>
        </w:rPr>
        <w:t>Haux</w:t>
      </w:r>
      <w:proofErr w:type="spellEnd"/>
      <w:r w:rsidRPr="003019D8">
        <w:rPr>
          <w:rFonts w:ascii="Times New Roman" w:eastAsia="Times New Roman" w:hAnsi="Times New Roman" w:cs="Times New Roman"/>
          <w:sz w:val="24"/>
          <w:szCs w:val="24"/>
          <w:lang w:eastAsia="pl-PL"/>
        </w:rPr>
        <w:t xml:space="preserve"> </w:t>
      </w:r>
      <w:proofErr w:type="spellStart"/>
      <w:r w:rsidRPr="003019D8">
        <w:rPr>
          <w:rFonts w:ascii="Times New Roman" w:eastAsia="Times New Roman" w:hAnsi="Times New Roman" w:cs="Times New Roman"/>
          <w:sz w:val="24"/>
          <w:szCs w:val="24"/>
          <w:lang w:eastAsia="pl-PL"/>
        </w:rPr>
        <w:t>Starmed-Quadro</w:t>
      </w:r>
      <w:proofErr w:type="spellEnd"/>
      <w:r w:rsidRPr="003019D8">
        <w:rPr>
          <w:rFonts w:ascii="Times New Roman" w:eastAsia="Times New Roman" w:hAnsi="Times New Roman" w:cs="Times New Roman"/>
          <w:sz w:val="24"/>
          <w:szCs w:val="24"/>
          <w:lang w:eastAsia="pl-PL"/>
        </w:rPr>
        <w:t xml:space="preserve"> 2700/2,2/IC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II.5) Główny kod CPV: </w:t>
      </w:r>
      <w:r w:rsidRPr="003019D8">
        <w:rPr>
          <w:rFonts w:ascii="Times New Roman" w:eastAsia="Times New Roman" w:hAnsi="Times New Roman" w:cs="Times New Roman"/>
          <w:sz w:val="24"/>
          <w:szCs w:val="24"/>
          <w:lang w:eastAsia="pl-PL"/>
        </w:rPr>
        <w:t xml:space="preserve">50421000-2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Dodatkowe kody CPV:</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II.6) Całkowita wartość zamówienia </w:t>
      </w:r>
      <w:r w:rsidRPr="003019D8">
        <w:rPr>
          <w:rFonts w:ascii="Times New Roman" w:eastAsia="Times New Roman" w:hAnsi="Times New Roman" w:cs="Times New Roman"/>
          <w:i/>
          <w:iCs/>
          <w:sz w:val="24"/>
          <w:szCs w:val="24"/>
          <w:lang w:eastAsia="pl-PL"/>
        </w:rPr>
        <w:t>(jeżeli zamawiający podaje informacje o wartości zamówienia)</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Wartość bez VAT: </w:t>
      </w:r>
      <w:r w:rsidRPr="003019D8">
        <w:rPr>
          <w:rFonts w:ascii="Times New Roman" w:eastAsia="Times New Roman" w:hAnsi="Times New Roman" w:cs="Times New Roman"/>
          <w:sz w:val="24"/>
          <w:szCs w:val="24"/>
          <w:lang w:eastAsia="pl-PL"/>
        </w:rPr>
        <w:br/>
        <w:t xml:space="preserve">Waluta: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3019D8">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3019D8">
        <w:rPr>
          <w:rFonts w:ascii="Times New Roman" w:eastAsia="Times New Roman" w:hAnsi="Times New Roman" w:cs="Times New Roman"/>
          <w:sz w:val="24"/>
          <w:szCs w:val="24"/>
          <w:lang w:eastAsia="pl-PL"/>
        </w:rPr>
        <w:t xml:space="preserv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3019D8">
        <w:rPr>
          <w:rFonts w:ascii="Times New Roman" w:eastAsia="Times New Roman" w:hAnsi="Times New Roman" w:cs="Times New Roman"/>
          <w:b/>
          <w:bCs/>
          <w:sz w:val="24"/>
          <w:szCs w:val="24"/>
          <w:lang w:eastAsia="pl-PL"/>
        </w:rPr>
        <w:t>Pzp</w:t>
      </w:r>
      <w:proofErr w:type="spellEnd"/>
      <w:r w:rsidRPr="003019D8">
        <w:rPr>
          <w:rFonts w:ascii="Times New Roman" w:eastAsia="Times New Roman" w:hAnsi="Times New Roman" w:cs="Times New Roman"/>
          <w:b/>
          <w:bCs/>
          <w:sz w:val="24"/>
          <w:szCs w:val="24"/>
          <w:lang w:eastAsia="pl-PL"/>
        </w:rPr>
        <w:t xml:space="preserve">: </w:t>
      </w:r>
      <w:r w:rsidRPr="003019D8">
        <w:rPr>
          <w:rFonts w:ascii="Times New Roman" w:eastAsia="Times New Roman" w:hAnsi="Times New Roman" w:cs="Times New Roman"/>
          <w:sz w:val="24"/>
          <w:szCs w:val="24"/>
          <w:lang w:eastAsia="pl-PL"/>
        </w:rPr>
        <w:t xml:space="preserve">Nie </w:t>
      </w:r>
      <w:r w:rsidRPr="003019D8">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miesiącach:   </w:t>
      </w:r>
      <w:r w:rsidRPr="003019D8">
        <w:rPr>
          <w:rFonts w:ascii="Times New Roman" w:eastAsia="Times New Roman" w:hAnsi="Times New Roman" w:cs="Times New Roman"/>
          <w:i/>
          <w:iCs/>
          <w:sz w:val="24"/>
          <w:szCs w:val="24"/>
          <w:lang w:eastAsia="pl-PL"/>
        </w:rPr>
        <w:t xml:space="preserve"> lub </w:t>
      </w:r>
      <w:r w:rsidRPr="003019D8">
        <w:rPr>
          <w:rFonts w:ascii="Times New Roman" w:eastAsia="Times New Roman" w:hAnsi="Times New Roman" w:cs="Times New Roman"/>
          <w:b/>
          <w:bCs/>
          <w:sz w:val="24"/>
          <w:szCs w:val="24"/>
          <w:lang w:eastAsia="pl-PL"/>
        </w:rPr>
        <w:t>dniach:</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i/>
          <w:iCs/>
          <w:sz w:val="24"/>
          <w:szCs w:val="24"/>
          <w:lang w:eastAsia="pl-PL"/>
        </w:rPr>
        <w:t>lub</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data rozpoczęcia: </w:t>
      </w:r>
      <w:r w:rsidRPr="003019D8">
        <w:rPr>
          <w:rFonts w:ascii="Times New Roman" w:eastAsia="Times New Roman" w:hAnsi="Times New Roman" w:cs="Times New Roman"/>
          <w:sz w:val="24"/>
          <w:szCs w:val="24"/>
          <w:lang w:eastAsia="pl-PL"/>
        </w:rPr>
        <w:t> </w:t>
      </w:r>
      <w:r w:rsidRPr="003019D8">
        <w:rPr>
          <w:rFonts w:ascii="Times New Roman" w:eastAsia="Times New Roman" w:hAnsi="Times New Roman" w:cs="Times New Roman"/>
          <w:i/>
          <w:iCs/>
          <w:sz w:val="24"/>
          <w:szCs w:val="24"/>
          <w:lang w:eastAsia="pl-PL"/>
        </w:rPr>
        <w:t xml:space="preserve"> lub </w:t>
      </w:r>
      <w:r w:rsidRPr="003019D8">
        <w:rPr>
          <w:rFonts w:ascii="Times New Roman" w:eastAsia="Times New Roman" w:hAnsi="Times New Roman" w:cs="Times New Roman"/>
          <w:b/>
          <w:bCs/>
          <w:sz w:val="24"/>
          <w:szCs w:val="24"/>
          <w:lang w:eastAsia="pl-PL"/>
        </w:rPr>
        <w:t xml:space="preserve">zakończenia: </w:t>
      </w:r>
      <w:r w:rsidRPr="003019D8">
        <w:rPr>
          <w:rFonts w:ascii="Times New Roman" w:eastAsia="Times New Roman" w:hAnsi="Times New Roman" w:cs="Times New Roman"/>
          <w:sz w:val="24"/>
          <w:szCs w:val="24"/>
          <w:lang w:eastAsia="pl-PL"/>
        </w:rPr>
        <w:t xml:space="preserve">2018-04-21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II.9) Informacje dodatkowe: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III.1) WARUNKI UDZIAŁU W POSTĘPOWANIU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Określenie warunków: Zamawiający nie wyznacza szczegółowego warunku w tym zakresie, ocena spełnienia warunku nastąpi na podstawie złożonego wraz z ofertą oświadczenia - wzór Załącznik nr 3 do SIWZ </w:t>
      </w:r>
      <w:r w:rsidRPr="003019D8">
        <w:rPr>
          <w:rFonts w:ascii="Times New Roman" w:eastAsia="Times New Roman" w:hAnsi="Times New Roman" w:cs="Times New Roman"/>
          <w:sz w:val="24"/>
          <w:szCs w:val="24"/>
          <w:lang w:eastAsia="pl-PL"/>
        </w:rPr>
        <w:br/>
        <w:t xml:space="preserve">Informacje dodatkowe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III.1.2) Sytuacja finansowa lub ekonomiczna </w:t>
      </w:r>
      <w:r w:rsidRPr="003019D8">
        <w:rPr>
          <w:rFonts w:ascii="Times New Roman" w:eastAsia="Times New Roman" w:hAnsi="Times New Roman" w:cs="Times New Roman"/>
          <w:sz w:val="24"/>
          <w:szCs w:val="24"/>
          <w:lang w:eastAsia="pl-PL"/>
        </w:rPr>
        <w:br/>
        <w:t xml:space="preserve">Określenie warunków: Zamawiający nie wyznacza szczegółowego warunku w tym zakresie, ocena spełnienia warunku nastąpi na podstawie złożonego wraz z ofertą oświadczenia - wzór Załącznik nr 3 do SIWZ </w:t>
      </w:r>
      <w:r w:rsidRPr="003019D8">
        <w:rPr>
          <w:rFonts w:ascii="Times New Roman" w:eastAsia="Times New Roman" w:hAnsi="Times New Roman" w:cs="Times New Roman"/>
          <w:sz w:val="24"/>
          <w:szCs w:val="24"/>
          <w:lang w:eastAsia="pl-PL"/>
        </w:rPr>
        <w:br/>
        <w:t xml:space="preserve">Informacje dodatkowe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III.1.3) Zdolność techniczna lub zawodowa </w:t>
      </w:r>
      <w:r w:rsidRPr="003019D8">
        <w:rPr>
          <w:rFonts w:ascii="Times New Roman" w:eastAsia="Times New Roman" w:hAnsi="Times New Roman" w:cs="Times New Roman"/>
          <w:sz w:val="24"/>
          <w:szCs w:val="24"/>
          <w:lang w:eastAsia="pl-PL"/>
        </w:rPr>
        <w:br/>
        <w:t xml:space="preserve">Określenie warunków: Zamawiający uzna, że wykonawca spełnia warunek w tym zakresie, jeżeli: i. wykaże dokumentami, że w okresie ostatnich trzech lat przed upływem terminu składania ofert, a jeżeli okres prowadzenia działalności jest krótszy - w tym okresie, wykonał należycie co najmniej dwa roczne przeglądy komór hiperbarycznych typu </w:t>
      </w:r>
      <w:proofErr w:type="spellStart"/>
      <w:r w:rsidRPr="003019D8">
        <w:rPr>
          <w:rFonts w:ascii="Times New Roman" w:eastAsia="Times New Roman" w:hAnsi="Times New Roman" w:cs="Times New Roman"/>
          <w:sz w:val="24"/>
          <w:szCs w:val="24"/>
          <w:lang w:eastAsia="pl-PL"/>
        </w:rPr>
        <w:t>Haux</w:t>
      </w:r>
      <w:proofErr w:type="spellEnd"/>
      <w:r w:rsidRPr="003019D8">
        <w:rPr>
          <w:rFonts w:ascii="Times New Roman" w:eastAsia="Times New Roman" w:hAnsi="Times New Roman" w:cs="Times New Roman"/>
          <w:sz w:val="24"/>
          <w:szCs w:val="24"/>
          <w:lang w:eastAsia="pl-PL"/>
        </w:rPr>
        <w:t xml:space="preserve"> w zakresie wskazanym w opisie przedmiotu zamówienia (Dział II pkt. 4 </w:t>
      </w:r>
      <w:proofErr w:type="spellStart"/>
      <w:r w:rsidRPr="003019D8">
        <w:rPr>
          <w:rFonts w:ascii="Times New Roman" w:eastAsia="Times New Roman" w:hAnsi="Times New Roman" w:cs="Times New Roman"/>
          <w:sz w:val="24"/>
          <w:szCs w:val="24"/>
          <w:lang w:eastAsia="pl-PL"/>
        </w:rPr>
        <w:t>ppkt</w:t>
      </w:r>
      <w:proofErr w:type="spellEnd"/>
      <w:r w:rsidRPr="003019D8">
        <w:rPr>
          <w:rFonts w:ascii="Times New Roman" w:eastAsia="Times New Roman" w:hAnsi="Times New Roman" w:cs="Times New Roman"/>
          <w:sz w:val="24"/>
          <w:szCs w:val="24"/>
          <w:lang w:eastAsia="pl-PL"/>
        </w:rPr>
        <w:t xml:space="preserve"> 1-10)). ii. wykaże dokumentami, że dysponuje odpowiednimi osobami, które będą wykonywać zamówienie, w tym: - dysponuje co najmniej jedną osobą posiadającą doświadczenie w wykonaniu co najmniej 2 przeglądów rocznych komór hiperbarycznych typu </w:t>
      </w:r>
      <w:proofErr w:type="spellStart"/>
      <w:r w:rsidRPr="003019D8">
        <w:rPr>
          <w:rFonts w:ascii="Times New Roman" w:eastAsia="Times New Roman" w:hAnsi="Times New Roman" w:cs="Times New Roman"/>
          <w:sz w:val="24"/>
          <w:szCs w:val="24"/>
          <w:lang w:eastAsia="pl-PL"/>
        </w:rPr>
        <w:t>Haux</w:t>
      </w:r>
      <w:proofErr w:type="spellEnd"/>
      <w:r w:rsidRPr="003019D8">
        <w:rPr>
          <w:rFonts w:ascii="Times New Roman" w:eastAsia="Times New Roman" w:hAnsi="Times New Roman" w:cs="Times New Roman"/>
          <w:sz w:val="24"/>
          <w:szCs w:val="24"/>
          <w:lang w:eastAsia="pl-PL"/>
        </w:rPr>
        <w:t xml:space="preserve"> w zakresie przeglądu wskazanym w opisie przedmiotu zamówieni. (Dział II pkt. 4 </w:t>
      </w:r>
      <w:proofErr w:type="spellStart"/>
      <w:r w:rsidRPr="003019D8">
        <w:rPr>
          <w:rFonts w:ascii="Times New Roman" w:eastAsia="Times New Roman" w:hAnsi="Times New Roman" w:cs="Times New Roman"/>
          <w:sz w:val="24"/>
          <w:szCs w:val="24"/>
          <w:lang w:eastAsia="pl-PL"/>
        </w:rPr>
        <w:t>ppkt</w:t>
      </w:r>
      <w:proofErr w:type="spellEnd"/>
      <w:r w:rsidRPr="003019D8">
        <w:rPr>
          <w:rFonts w:ascii="Times New Roman" w:eastAsia="Times New Roman" w:hAnsi="Times New Roman" w:cs="Times New Roman"/>
          <w:sz w:val="24"/>
          <w:szCs w:val="24"/>
          <w:lang w:eastAsia="pl-PL"/>
        </w:rPr>
        <w:t xml:space="preserve"> 1-10)). </w:t>
      </w:r>
      <w:r w:rsidRPr="003019D8">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3019D8">
        <w:rPr>
          <w:rFonts w:ascii="Times New Roman" w:eastAsia="Times New Roman" w:hAnsi="Times New Roman" w:cs="Times New Roman"/>
          <w:sz w:val="24"/>
          <w:szCs w:val="24"/>
          <w:lang w:eastAsia="pl-PL"/>
        </w:rPr>
        <w:br/>
        <w:t xml:space="preserve">Informacje dodatkowe: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III.2) PODSTAWY WYKLUCZENIA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3019D8">
        <w:rPr>
          <w:rFonts w:ascii="Times New Roman" w:eastAsia="Times New Roman" w:hAnsi="Times New Roman" w:cs="Times New Roman"/>
          <w:b/>
          <w:bCs/>
          <w:sz w:val="24"/>
          <w:szCs w:val="24"/>
          <w:lang w:eastAsia="pl-PL"/>
        </w:rPr>
        <w:t>Pzp</w:t>
      </w:r>
      <w:proofErr w:type="spellEnd"/>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3019D8">
        <w:rPr>
          <w:rFonts w:ascii="Times New Roman" w:eastAsia="Times New Roman" w:hAnsi="Times New Roman" w:cs="Times New Roman"/>
          <w:b/>
          <w:bCs/>
          <w:sz w:val="24"/>
          <w:szCs w:val="24"/>
          <w:lang w:eastAsia="pl-PL"/>
        </w:rPr>
        <w:t>Pzp</w:t>
      </w:r>
      <w:proofErr w:type="spellEnd"/>
      <w:r w:rsidRPr="003019D8">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lastRenderedPageBreak/>
        <w:t xml:space="preserve">Tak (podstawa wykluczenia określona w art. 24 ust. 5 pkt 3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Tak (podstawa wykluczenia określona w art. 24 ust. 5 pkt 5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Tak (podstawa wykluczenia określona w art. 24 ust. 5 pkt 6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Tak (podstawa wykluczenia określona w art. 24 ust. 5 pkt 7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3019D8">
        <w:rPr>
          <w:rFonts w:ascii="Times New Roman" w:eastAsia="Times New Roman" w:hAnsi="Times New Roman" w:cs="Times New Roman"/>
          <w:sz w:val="24"/>
          <w:szCs w:val="24"/>
          <w:lang w:eastAsia="pl-PL"/>
        </w:rPr>
        <w:br/>
        <w:t xml:space="preserve">Tak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Oświadczenie o spełnianiu kryteriów selekcji </w:t>
      </w:r>
      <w:r w:rsidRPr="003019D8">
        <w:rPr>
          <w:rFonts w:ascii="Times New Roman" w:eastAsia="Times New Roman" w:hAnsi="Times New Roman" w:cs="Times New Roman"/>
          <w:sz w:val="24"/>
          <w:szCs w:val="24"/>
          <w:lang w:eastAsia="pl-PL"/>
        </w:rPr>
        <w:br/>
        <w:t xml:space="preserve">Nie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1) aktualny na dzień składania, odpis z właściwego rejestru lub z centralnej ewidencji i informacji o działalności gospodarczej, jeżeli odrębne przepisy wymagają wpisu do rejestru lub ewidencji, w celu potwierdzenia braku podstaw wykluczenia na podstawie art. 24 ust. 5 pkt 1 ustawy, 2) aktualne na dzień składania,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 wzór załącznik nr 10A do SIWZ, 3) aktualne na dzień składania, oświadczenie wykonawcy o braku orzeczenia wobec niego tytułem środka zapobiegawczego zakazu ubiegania się o zamówienia publiczne, - wzór załącznik nr 10B do SIWZ, 4) aktualne na dzień składania, oświadczenie wykonawcy o braku wydania prawomocnego wyroku sądu skazującego za wykroczenie na karę ograniczenia wolności lub grzywny w zakresie określonym przez Zamawiającego na podstawie art. 24 ust. 5 pkt 5 i 6 ustawy, - wzór załącznik nr 10C do SIWZ, 5) aktualne na dzień składania, oświadczenie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 - wzór załącznik nr 10D do SIWZ, 6) aktualne na dzień składania, oświadczenie wykonawcy o niezaleganiu z opłacaniem podatków i opłat lokalnych, o których mowa w ustawie z dnia 12 stycznia 1991r. o podatkach i opłatach lokalnych (Dz. U. z 2016 r. poz. 716), - wzór załącznik nr 10E do SIWZ,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III.5.1) W ZAKRESIE SPEŁNIANIA WARUNKÓW UDZIAŁU W POSTĘPOWANIU:</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1) aktualny na dzień składania, wykaz usług wykonanych nie wcześniej niż w okresie ostatnich trzech lat przed upływem terminu składania ofert, a jeżeli okres prowadzenia działalności jest krótszy - w tym okresie, co najmniej dwa roczne przeglądy komór hiperbarycznych typu </w:t>
      </w:r>
      <w:proofErr w:type="spellStart"/>
      <w:r w:rsidRPr="003019D8">
        <w:rPr>
          <w:rFonts w:ascii="Times New Roman" w:eastAsia="Times New Roman" w:hAnsi="Times New Roman" w:cs="Times New Roman"/>
          <w:sz w:val="24"/>
          <w:szCs w:val="24"/>
          <w:lang w:eastAsia="pl-PL"/>
        </w:rPr>
        <w:t>Haux</w:t>
      </w:r>
      <w:proofErr w:type="spellEnd"/>
      <w:r w:rsidRPr="003019D8">
        <w:rPr>
          <w:rFonts w:ascii="Times New Roman" w:eastAsia="Times New Roman" w:hAnsi="Times New Roman" w:cs="Times New Roman"/>
          <w:sz w:val="24"/>
          <w:szCs w:val="24"/>
          <w:lang w:eastAsia="pl-PL"/>
        </w:rPr>
        <w:t xml:space="preserve"> w zakresie wskazanym w opisie przedmiotu zamówienia (Dział </w:t>
      </w:r>
      <w:r w:rsidRPr="003019D8">
        <w:rPr>
          <w:rFonts w:ascii="Times New Roman" w:eastAsia="Times New Roman" w:hAnsi="Times New Roman" w:cs="Times New Roman"/>
          <w:sz w:val="24"/>
          <w:szCs w:val="24"/>
          <w:lang w:eastAsia="pl-PL"/>
        </w:rPr>
        <w:lastRenderedPageBreak/>
        <w:t xml:space="preserve">III pkt. 4 </w:t>
      </w:r>
      <w:proofErr w:type="spellStart"/>
      <w:r w:rsidRPr="003019D8">
        <w:rPr>
          <w:rFonts w:ascii="Times New Roman" w:eastAsia="Times New Roman" w:hAnsi="Times New Roman" w:cs="Times New Roman"/>
          <w:sz w:val="24"/>
          <w:szCs w:val="24"/>
          <w:lang w:eastAsia="pl-PL"/>
        </w:rPr>
        <w:t>ppkt</w:t>
      </w:r>
      <w:proofErr w:type="spellEnd"/>
      <w:r w:rsidRPr="003019D8">
        <w:rPr>
          <w:rFonts w:ascii="Times New Roman" w:eastAsia="Times New Roman" w:hAnsi="Times New Roman" w:cs="Times New Roman"/>
          <w:sz w:val="24"/>
          <w:szCs w:val="24"/>
          <w:lang w:eastAsia="pl-PL"/>
        </w:rPr>
        <w:t xml:space="preserve"> 1-10)) wraz z podaniem ich przedmiotu, wartości, daty, miejsca wykonania i podmiotów ma rzecz których usługi te zostały wykonane 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 – wzór wykazu stanowi Załącznik nr 7 do SIWZ, 2) aktualny na dzień składania - wykaz osób, skierowanych przez wykonawcę do realizacji zamówienia publicznego, w tym odpowiedzialnych za świadczenie usług, wraz z informacjami na temat ich kwalifikacji zawodowych, uprawnień, doświadczenia i wykształcenia niezbędnych do wykonania zamówienia publicznego, oraz informacją o podstawie do dysponowania tymi osobami - wzór wykazu stanowi Załącznik nr 8 do SIWZ,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III.5.2) W ZAKRESIE KRYTERIÓW SELEKCJI:</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III.7) INNE DOKUMENTY NIE WYMIENIONE W pkt III.3) - III.6)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9) oświadczenie wykonawcy o przynależności albo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A. wykonawca, w terminie 3 dni od dnia zamieszczenia na stronie internetowej Zamawiającego informacji, dotyczących: • kwoty jaką Zamawiający zamierza przeznaczyć na sfinansowanie zamówienia, • firm oraz adresów wykonawców, którzy złożyli oferty w terminie, • ceny, • terminu wykonania zamówienia, • warunków płatności - zawartych w ofertach,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o przynależności lub braku przynależności do tej samej grupy kapitałowej, o której mowa w art. 24 ust 1, pkt 23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stanowi – wzór Załącznik nr 5 do SIWZ;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u w:val="single"/>
          <w:lang w:eastAsia="pl-PL"/>
        </w:rPr>
        <w:t xml:space="preserve">SEKCJA IV: PROCEDURA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 xml:space="preserve">IV.1) OPIS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IV.1.1) Tryb udzielenia zamówienia: </w:t>
      </w:r>
      <w:r w:rsidRPr="003019D8">
        <w:rPr>
          <w:rFonts w:ascii="Times New Roman" w:eastAsia="Times New Roman" w:hAnsi="Times New Roman" w:cs="Times New Roman"/>
          <w:sz w:val="24"/>
          <w:szCs w:val="24"/>
          <w:lang w:eastAsia="pl-PL"/>
        </w:rPr>
        <w:t xml:space="preserve">Przetarg nieograniczony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IV.1.2) Zamawiający żąda wniesienia wadium:</w:t>
      </w:r>
      <w:r w:rsidRPr="003019D8">
        <w:rPr>
          <w:rFonts w:ascii="Times New Roman" w:eastAsia="Times New Roman" w:hAnsi="Times New Roman" w:cs="Times New Roman"/>
          <w:sz w:val="24"/>
          <w:szCs w:val="24"/>
          <w:lang w:eastAsia="pl-PL"/>
        </w:rPr>
        <w:t xml:space="preserv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Tak </w:t>
      </w:r>
      <w:r w:rsidRPr="003019D8">
        <w:rPr>
          <w:rFonts w:ascii="Times New Roman" w:eastAsia="Times New Roman" w:hAnsi="Times New Roman" w:cs="Times New Roman"/>
          <w:sz w:val="24"/>
          <w:szCs w:val="24"/>
          <w:lang w:eastAsia="pl-PL"/>
        </w:rPr>
        <w:br/>
        <w:t xml:space="preserve">Informacja na temat wadium </w:t>
      </w:r>
      <w:r w:rsidRPr="003019D8">
        <w:rPr>
          <w:rFonts w:ascii="Times New Roman" w:eastAsia="Times New Roman" w:hAnsi="Times New Roman" w:cs="Times New Roman"/>
          <w:sz w:val="24"/>
          <w:szCs w:val="24"/>
          <w:lang w:eastAsia="pl-PL"/>
        </w:rPr>
        <w:br/>
        <w:t xml:space="preserve">1. W niniejszym postępowaniu o zamówienie publiczne Zamawiający wymaga wniesienia wadium w kwocie: 3.500,00 zł (słownie: trzy tysiące pięćset złotych 00/100zł.). 2. Wykonawca wnosi wadium (koniecznie z określeniem numeru postępowania którego dotyczy), w akceptowanej przez Zamawiającego formie: 1) w pieniądzu wyłącznie przelewem na rachunek bankowy zamawiającego w Banku Gospodarstwa Krajowego Odział w Gdańsku, ul. Kowalska 10, 80-846 Gdańsk, nr 96 1130 1121 0006 5620 5420 0003; 2) poręczeń bankowych lub poręczeń spółdzielczej kasy oszczędnościowo - kredytowej, z tym, że poręczenie kasy jest zawsze poręczeniem pieniężnym; 3) gwarancji bankowych; 4) gwarancji ubezpieczeniowych; 5) poręczeń udzielanych przez podmioty, o których mowa w art.6b ust 5, pkt.2 ustawy z dnia 9 listopada 2000r. o utworzeniu Polskiej Agencji Rozwoju Przedsiębiorczości (j.t. Dz.U. z 2016, poz.359 ze zm.). 3. Wadium wnosi się przed upływem </w:t>
      </w:r>
      <w:r w:rsidRPr="003019D8">
        <w:rPr>
          <w:rFonts w:ascii="Times New Roman" w:eastAsia="Times New Roman" w:hAnsi="Times New Roman" w:cs="Times New Roman"/>
          <w:sz w:val="24"/>
          <w:szCs w:val="24"/>
          <w:lang w:eastAsia="pl-PL"/>
        </w:rPr>
        <w:lastRenderedPageBreak/>
        <w:t xml:space="preserve">terminu (przypominamy że termin to dzień i godzina) składania ofert i musi być udzielone do końca terminu związania ofertą. 4. Dokument w formie poręczenia winien zawierać stwierdzenie, że: „..na pierwsze pisemne żądanie zamawiającego wzywające do zapłaty wadium, zgodnie z warunkami przetargu, wypłacamy bez jakichkolwiek zastrzeżeń". 5. Dokument w formie poręczenia lub gwarancji należy składać w Kancelarii </w:t>
      </w:r>
      <w:proofErr w:type="spellStart"/>
      <w:r w:rsidRPr="003019D8">
        <w:rPr>
          <w:rFonts w:ascii="Times New Roman" w:eastAsia="Times New Roman" w:hAnsi="Times New Roman" w:cs="Times New Roman"/>
          <w:sz w:val="24"/>
          <w:szCs w:val="24"/>
          <w:lang w:eastAsia="pl-PL"/>
        </w:rPr>
        <w:t>UCMMiT</w:t>
      </w:r>
      <w:proofErr w:type="spellEnd"/>
      <w:r w:rsidRPr="003019D8">
        <w:rPr>
          <w:rFonts w:ascii="Times New Roman" w:eastAsia="Times New Roman" w:hAnsi="Times New Roman" w:cs="Times New Roman"/>
          <w:sz w:val="24"/>
          <w:szCs w:val="24"/>
          <w:lang w:eastAsia="pl-PL"/>
        </w:rPr>
        <w:t xml:space="preserve"> (Pok. nr 30, </w:t>
      </w:r>
      <w:proofErr w:type="spellStart"/>
      <w:r w:rsidRPr="003019D8">
        <w:rPr>
          <w:rFonts w:ascii="Times New Roman" w:eastAsia="Times New Roman" w:hAnsi="Times New Roman" w:cs="Times New Roman"/>
          <w:sz w:val="24"/>
          <w:szCs w:val="24"/>
          <w:lang w:eastAsia="pl-PL"/>
        </w:rPr>
        <w:t>Ip</w:t>
      </w:r>
      <w:proofErr w:type="spellEnd"/>
      <w:r w:rsidRPr="003019D8">
        <w:rPr>
          <w:rFonts w:ascii="Times New Roman" w:eastAsia="Times New Roman" w:hAnsi="Times New Roman" w:cs="Times New Roman"/>
          <w:sz w:val="24"/>
          <w:szCs w:val="24"/>
          <w:lang w:eastAsia="pl-PL"/>
        </w:rPr>
        <w:t xml:space="preserve">. w siedzibie Zamawiającego) w godzinach od 8:00 do 14:00.od poniedziałku do piątku. 6. Wadium wnosi się przed upływem terminu (przypominamy że termin to dzień i godzina) składania ofert i musi być udzielone do końca terminu związania ofertą. 7. Potwierdzeniem tej formy wniesienia wadium będzie kopia dokonanego przelewu załączona do oferty. 8. Wadium będzie skutecznie wniesione w pieniądzu z chwilą uznania środków pieniężnych na rachunku bankowym Zamawiającego wskazanym powyżej, przed upływem terminu składania ofert (tj. przed upływem dnia i godziny wyznaczonej jako ostateczny termin składania ofert). 9. Poręczenie, gwarancja, o których mowa w pkt 2. powinny być ważne przez okres związania ofertą - kopia potwierdzenia wniesienia wadium powinna być dołączona do oferty, a oryginał dołączony do oferty w osobnej i opisanej kopercie. 10. Z treści gwarancji winno wynikać bezwarunkowe, na każde pisemne żądanie zgłoszone przez Zamawiającego w terminie związania ofertą, zobowiązanie gwaranta do wypłaty Zamawiającemu pełnej kwoty wadium w okolicznościach określonych w art. 46 ust. 4a i ust. 5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11. Oferta wykonawcy, który nie wniesie wadium lub wniesie wadium w sposób nieprawidłowy zostanie odrzucona. 12. Wadium dla wykonawców wspólnie ubiegających się o udzielenie zamówienia może być wniesione przez jednego z tych wykonawców, kilku z nich lub wszystkich łącznie. 13. Ewentualne przesunięcie terminu składania ofert jest jednoznaczne z przesunięciem terminu wniesienia wadium i ważności wadium. 14. Zamawiający zatrzymuje wadium wraz z odsetkami, jeżeli: a. wykonawca w odpowiedzi na wezwanie, o którym mowa w art. 26 ust. 3 i 3a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z przyczyn leżących po jego stronie: i. nie złożył oświadczeń lub dokumentów, potwierdzających okoliczności, o których mowa w art. 25 ust 1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ii. nie złożył oświadczenia, o którym mowa w art. 25a ust. 1 ustawy, iii. nie złożył pełnomocnictw, iv. nie wyraził zgody na poprawienie omyłki, o której mowa w art. 87 ust 2, </w:t>
      </w:r>
      <w:proofErr w:type="spellStart"/>
      <w:r w:rsidRPr="003019D8">
        <w:rPr>
          <w:rFonts w:ascii="Times New Roman" w:eastAsia="Times New Roman" w:hAnsi="Times New Roman" w:cs="Times New Roman"/>
          <w:sz w:val="24"/>
          <w:szCs w:val="24"/>
          <w:lang w:eastAsia="pl-PL"/>
        </w:rPr>
        <w:t>ppkt</w:t>
      </w:r>
      <w:proofErr w:type="spellEnd"/>
      <w:r w:rsidRPr="003019D8">
        <w:rPr>
          <w:rFonts w:ascii="Times New Roman" w:eastAsia="Times New Roman" w:hAnsi="Times New Roman" w:cs="Times New Roman"/>
          <w:sz w:val="24"/>
          <w:szCs w:val="24"/>
          <w:lang w:eastAsia="pl-PL"/>
        </w:rPr>
        <w:t xml:space="preserve">. 3 ustawy </w:t>
      </w:r>
      <w:proofErr w:type="spellStart"/>
      <w:r w:rsidRPr="003019D8">
        <w:rPr>
          <w:rFonts w:ascii="Times New Roman" w:eastAsia="Times New Roman" w:hAnsi="Times New Roman" w:cs="Times New Roman"/>
          <w:sz w:val="24"/>
          <w:szCs w:val="24"/>
          <w:lang w:eastAsia="pl-PL"/>
        </w:rPr>
        <w:t>Pzp</w:t>
      </w:r>
      <w:proofErr w:type="spellEnd"/>
      <w:r w:rsidRPr="003019D8">
        <w:rPr>
          <w:rFonts w:ascii="Times New Roman" w:eastAsia="Times New Roman" w:hAnsi="Times New Roman" w:cs="Times New Roman"/>
          <w:sz w:val="24"/>
          <w:szCs w:val="24"/>
          <w:lang w:eastAsia="pl-PL"/>
        </w:rPr>
        <w:t xml:space="preserve">, co spowodowało brak możliwości wybrania oferty złożonej przez wykonawcę jako najkorzystniejszej. b. wykonawca, którego oferta została wybrana odmówił podpisania umowy w sprawie zamówienia publicznego na warunkach określonych w ofercie. c. zawarcie umowy w sprawie zamówienia publicznego stało się niemożliwe z przyczyn leżących po stronie wykonawcy.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IV.1.3) Przewiduje się udzielenie zaliczek na poczet wykonania zamówienia:</w:t>
      </w:r>
      <w:r w:rsidRPr="003019D8">
        <w:rPr>
          <w:rFonts w:ascii="Times New Roman" w:eastAsia="Times New Roman" w:hAnsi="Times New Roman" w:cs="Times New Roman"/>
          <w:sz w:val="24"/>
          <w:szCs w:val="24"/>
          <w:lang w:eastAsia="pl-PL"/>
        </w:rPr>
        <w:t xml:space="preserv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r w:rsidRPr="003019D8">
        <w:rPr>
          <w:rFonts w:ascii="Times New Roman" w:eastAsia="Times New Roman" w:hAnsi="Times New Roman" w:cs="Times New Roman"/>
          <w:sz w:val="24"/>
          <w:szCs w:val="24"/>
          <w:lang w:eastAsia="pl-PL"/>
        </w:rPr>
        <w:br/>
        <w:t xml:space="preserve">Należy podać informacje na temat udzielania zaliczek: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Nie </w:t>
      </w:r>
      <w:r w:rsidRPr="003019D8">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3019D8">
        <w:rPr>
          <w:rFonts w:ascii="Times New Roman" w:eastAsia="Times New Roman" w:hAnsi="Times New Roman" w:cs="Times New Roman"/>
          <w:sz w:val="24"/>
          <w:szCs w:val="24"/>
          <w:lang w:eastAsia="pl-PL"/>
        </w:rPr>
        <w:br/>
        <w:t xml:space="preserve">Nie </w:t>
      </w:r>
      <w:r w:rsidRPr="003019D8">
        <w:rPr>
          <w:rFonts w:ascii="Times New Roman" w:eastAsia="Times New Roman" w:hAnsi="Times New Roman" w:cs="Times New Roman"/>
          <w:sz w:val="24"/>
          <w:szCs w:val="24"/>
          <w:lang w:eastAsia="pl-PL"/>
        </w:rPr>
        <w:br/>
        <w:t xml:space="preserve">Informacje dodatkowe: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IV.1.5.) Wymaga się złożenia oferty wariantowej: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lastRenderedPageBreak/>
        <w:t xml:space="preserve">Nie </w:t>
      </w:r>
      <w:r w:rsidRPr="003019D8">
        <w:rPr>
          <w:rFonts w:ascii="Times New Roman" w:eastAsia="Times New Roman" w:hAnsi="Times New Roman" w:cs="Times New Roman"/>
          <w:sz w:val="24"/>
          <w:szCs w:val="24"/>
          <w:lang w:eastAsia="pl-PL"/>
        </w:rPr>
        <w:br/>
        <w:t xml:space="preserve">Dopuszcza się złożenie oferty wariantowej </w:t>
      </w:r>
      <w:r w:rsidRPr="003019D8">
        <w:rPr>
          <w:rFonts w:ascii="Times New Roman" w:eastAsia="Times New Roman" w:hAnsi="Times New Roman" w:cs="Times New Roman"/>
          <w:sz w:val="24"/>
          <w:szCs w:val="24"/>
          <w:lang w:eastAsia="pl-PL"/>
        </w:rPr>
        <w:br/>
        <w:t xml:space="preserve">Nie </w:t>
      </w:r>
      <w:r w:rsidRPr="003019D8">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3019D8">
        <w:rPr>
          <w:rFonts w:ascii="Times New Roman" w:eastAsia="Times New Roman" w:hAnsi="Times New Roman" w:cs="Times New Roman"/>
          <w:sz w:val="24"/>
          <w:szCs w:val="24"/>
          <w:lang w:eastAsia="pl-PL"/>
        </w:rPr>
        <w:br/>
        <w:t xml:space="preserve">Nie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Liczba wykonawców   </w:t>
      </w:r>
      <w:r w:rsidRPr="003019D8">
        <w:rPr>
          <w:rFonts w:ascii="Times New Roman" w:eastAsia="Times New Roman" w:hAnsi="Times New Roman" w:cs="Times New Roman"/>
          <w:sz w:val="24"/>
          <w:szCs w:val="24"/>
          <w:lang w:eastAsia="pl-PL"/>
        </w:rPr>
        <w:br/>
        <w:t xml:space="preserve">Przewidywana minimalna liczba wykonawców </w:t>
      </w:r>
      <w:r w:rsidRPr="003019D8">
        <w:rPr>
          <w:rFonts w:ascii="Times New Roman" w:eastAsia="Times New Roman" w:hAnsi="Times New Roman" w:cs="Times New Roman"/>
          <w:sz w:val="24"/>
          <w:szCs w:val="24"/>
          <w:lang w:eastAsia="pl-PL"/>
        </w:rPr>
        <w:br/>
        <w:t xml:space="preserve">Maksymalna liczba wykonawców   </w:t>
      </w:r>
      <w:r w:rsidRPr="003019D8">
        <w:rPr>
          <w:rFonts w:ascii="Times New Roman" w:eastAsia="Times New Roman" w:hAnsi="Times New Roman" w:cs="Times New Roman"/>
          <w:sz w:val="24"/>
          <w:szCs w:val="24"/>
          <w:lang w:eastAsia="pl-PL"/>
        </w:rPr>
        <w:br/>
        <w:t xml:space="preserve">Kryteria selekcji wykonawców: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IV.1.7) Informacje na temat umowy ramowej lub dynamicznego systemu zakupów: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Umowa ramowa będzie zawarta: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Czy przewiduje się ograniczenie liczby uczestników umowy ramowej: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Przewidziana maksymalna liczba uczestników umowy ramowej: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Informacje dodatkowe: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Zamówienie obejmuje ustanowienie dynamicznego systemu zakupów: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Informacje dodatkowe: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IV.1.8) Aukcja elektroniczna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Przewidziane jest przeprowadzenie aukcji elektronicznej </w:t>
      </w:r>
      <w:r w:rsidRPr="003019D8">
        <w:rPr>
          <w:rFonts w:ascii="Times New Roman" w:eastAsia="Times New Roman" w:hAnsi="Times New Roman" w:cs="Times New Roman"/>
          <w:i/>
          <w:iCs/>
          <w:sz w:val="24"/>
          <w:szCs w:val="24"/>
          <w:lang w:eastAsia="pl-PL"/>
        </w:rPr>
        <w:t xml:space="preserve">(przetarg nieograniczony, przetarg ograniczony, negocjacje z ogłoszeniem) </w:t>
      </w:r>
      <w:r w:rsidRPr="003019D8">
        <w:rPr>
          <w:rFonts w:ascii="Times New Roman" w:eastAsia="Times New Roman" w:hAnsi="Times New Roman" w:cs="Times New Roman"/>
          <w:sz w:val="24"/>
          <w:szCs w:val="24"/>
          <w:lang w:eastAsia="pl-PL"/>
        </w:rPr>
        <w:t xml:space="preserve">Nie </w:t>
      </w:r>
      <w:r w:rsidRPr="003019D8">
        <w:rPr>
          <w:rFonts w:ascii="Times New Roman" w:eastAsia="Times New Roman" w:hAnsi="Times New Roman" w:cs="Times New Roman"/>
          <w:sz w:val="24"/>
          <w:szCs w:val="24"/>
          <w:lang w:eastAsia="pl-PL"/>
        </w:rPr>
        <w:br/>
        <w:t xml:space="preserve">Należy podać adres strony internetowej, na której aukcja będzie prowadzona: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Należy podać, które informacje zostaną udostępnione wykonawcom w trakcie aukcji </w:t>
      </w:r>
      <w:r w:rsidRPr="003019D8">
        <w:rPr>
          <w:rFonts w:ascii="Times New Roman" w:eastAsia="Times New Roman" w:hAnsi="Times New Roman" w:cs="Times New Roman"/>
          <w:sz w:val="24"/>
          <w:szCs w:val="24"/>
          <w:lang w:eastAsia="pl-PL"/>
        </w:rPr>
        <w:lastRenderedPageBreak/>
        <w:t xml:space="preserve">elektronicznej oraz jaki będzie termin ich udostępnienia: </w:t>
      </w:r>
      <w:r w:rsidRPr="003019D8">
        <w:rPr>
          <w:rFonts w:ascii="Times New Roman" w:eastAsia="Times New Roman" w:hAnsi="Times New Roman" w:cs="Times New Roman"/>
          <w:sz w:val="24"/>
          <w:szCs w:val="24"/>
          <w:lang w:eastAsia="pl-PL"/>
        </w:rPr>
        <w:br/>
        <w:t xml:space="preserve">Informacje dotyczące przebiegu aukcji elektronicznej: </w:t>
      </w:r>
      <w:r w:rsidRPr="003019D8">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3019D8">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3019D8">
        <w:rPr>
          <w:rFonts w:ascii="Times New Roman" w:eastAsia="Times New Roman" w:hAnsi="Times New Roman" w:cs="Times New Roman"/>
          <w:sz w:val="24"/>
          <w:szCs w:val="24"/>
          <w:lang w:eastAsia="pl-PL"/>
        </w:rPr>
        <w:br/>
        <w:t xml:space="preserve">Wymagania dotyczące rejestracji i identyfikacji wykonawców w aukcji elektronicznej: </w:t>
      </w:r>
      <w:r w:rsidRPr="003019D8">
        <w:rPr>
          <w:rFonts w:ascii="Times New Roman" w:eastAsia="Times New Roman" w:hAnsi="Times New Roman" w:cs="Times New Roman"/>
          <w:sz w:val="24"/>
          <w:szCs w:val="24"/>
          <w:lang w:eastAsia="pl-PL"/>
        </w:rPr>
        <w:br/>
        <w:t xml:space="preserve">Informacje o liczbie etapów aukcji elektronicznej i czasie ich trwania: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t xml:space="preserve">Czas trwania: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3019D8">
        <w:rPr>
          <w:rFonts w:ascii="Times New Roman" w:eastAsia="Times New Roman" w:hAnsi="Times New Roman" w:cs="Times New Roman"/>
          <w:sz w:val="24"/>
          <w:szCs w:val="24"/>
          <w:lang w:eastAsia="pl-PL"/>
        </w:rPr>
        <w:br/>
        <w:t xml:space="preserve">Warunki zamknięcia aukcji elektronicznej: </w:t>
      </w:r>
      <w:r w:rsidRPr="003019D8">
        <w:rPr>
          <w:rFonts w:ascii="Times New Roman" w:eastAsia="Times New Roman" w:hAnsi="Times New Roman" w:cs="Times New Roman"/>
          <w:sz w:val="24"/>
          <w:szCs w:val="24"/>
          <w:lang w:eastAsia="pl-PL"/>
        </w:rPr>
        <w:br/>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IV.2) KRYTERIA OCENY OFERT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IV.2.1) Kryteria oceny ofert: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IV.2.2) Kryteria</w:t>
      </w:r>
      <w:r w:rsidRPr="003019D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983"/>
        <w:gridCol w:w="1016"/>
      </w:tblGrid>
      <w:tr w:rsidR="003019D8" w:rsidRPr="003019D8" w:rsidTr="003019D8">
        <w:tc>
          <w:tcPr>
            <w:tcW w:w="0" w:type="auto"/>
            <w:tcBorders>
              <w:top w:val="single" w:sz="6" w:space="0" w:color="000000"/>
              <w:left w:val="single" w:sz="6" w:space="0" w:color="000000"/>
              <w:bottom w:val="single" w:sz="6" w:space="0" w:color="000000"/>
              <w:right w:val="single" w:sz="6" w:space="0" w:color="000000"/>
            </w:tcBorders>
            <w:vAlign w:val="center"/>
            <w:hideMark/>
          </w:tcPr>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Znaczenie</w:t>
            </w:r>
          </w:p>
        </w:tc>
      </w:tr>
      <w:tr w:rsidR="003019D8" w:rsidRPr="003019D8" w:rsidTr="003019D8">
        <w:tc>
          <w:tcPr>
            <w:tcW w:w="0" w:type="auto"/>
            <w:tcBorders>
              <w:top w:val="single" w:sz="6" w:space="0" w:color="000000"/>
              <w:left w:val="single" w:sz="6" w:space="0" w:color="000000"/>
              <w:bottom w:val="single" w:sz="6" w:space="0" w:color="000000"/>
              <w:right w:val="single" w:sz="6" w:space="0" w:color="000000"/>
            </w:tcBorders>
            <w:vAlign w:val="center"/>
            <w:hideMark/>
          </w:tcPr>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60,00</w:t>
            </w:r>
          </w:p>
        </w:tc>
      </w:tr>
      <w:tr w:rsidR="003019D8" w:rsidRPr="003019D8" w:rsidTr="003019D8">
        <w:tc>
          <w:tcPr>
            <w:tcW w:w="0" w:type="auto"/>
            <w:tcBorders>
              <w:top w:val="single" w:sz="6" w:space="0" w:color="000000"/>
              <w:left w:val="single" w:sz="6" w:space="0" w:color="000000"/>
              <w:bottom w:val="single" w:sz="6" w:space="0" w:color="000000"/>
              <w:right w:val="single" w:sz="6" w:space="0" w:color="000000"/>
            </w:tcBorders>
            <w:vAlign w:val="center"/>
            <w:hideMark/>
          </w:tcPr>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Doświadczenie wykonawcy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20,00</w:t>
            </w:r>
          </w:p>
        </w:tc>
      </w:tr>
      <w:tr w:rsidR="003019D8" w:rsidRPr="003019D8" w:rsidTr="003019D8">
        <w:tc>
          <w:tcPr>
            <w:tcW w:w="0" w:type="auto"/>
            <w:tcBorders>
              <w:top w:val="single" w:sz="6" w:space="0" w:color="000000"/>
              <w:left w:val="single" w:sz="6" w:space="0" w:color="000000"/>
              <w:bottom w:val="single" w:sz="6" w:space="0" w:color="000000"/>
              <w:right w:val="single" w:sz="6" w:space="0" w:color="000000"/>
            </w:tcBorders>
            <w:vAlign w:val="center"/>
            <w:hideMark/>
          </w:tcPr>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Czas wykonania przedmiotu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20,00</w:t>
            </w:r>
          </w:p>
        </w:tc>
      </w:tr>
    </w:tbl>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3019D8">
        <w:rPr>
          <w:rFonts w:ascii="Times New Roman" w:eastAsia="Times New Roman" w:hAnsi="Times New Roman" w:cs="Times New Roman"/>
          <w:b/>
          <w:bCs/>
          <w:sz w:val="24"/>
          <w:szCs w:val="24"/>
          <w:lang w:eastAsia="pl-PL"/>
        </w:rPr>
        <w:t>Pzp</w:t>
      </w:r>
      <w:proofErr w:type="spellEnd"/>
      <w:r w:rsidRPr="003019D8">
        <w:rPr>
          <w:rFonts w:ascii="Times New Roman" w:eastAsia="Times New Roman" w:hAnsi="Times New Roman" w:cs="Times New Roman"/>
          <w:b/>
          <w:bCs/>
          <w:sz w:val="24"/>
          <w:szCs w:val="24"/>
          <w:lang w:eastAsia="pl-PL"/>
        </w:rPr>
        <w:t xml:space="preserve"> </w:t>
      </w:r>
      <w:r w:rsidRPr="003019D8">
        <w:rPr>
          <w:rFonts w:ascii="Times New Roman" w:eastAsia="Times New Roman" w:hAnsi="Times New Roman" w:cs="Times New Roman"/>
          <w:sz w:val="24"/>
          <w:szCs w:val="24"/>
          <w:lang w:eastAsia="pl-PL"/>
        </w:rPr>
        <w:t xml:space="preserve">(przetarg nieograniczony) </w:t>
      </w:r>
      <w:r w:rsidRPr="003019D8">
        <w:rPr>
          <w:rFonts w:ascii="Times New Roman" w:eastAsia="Times New Roman" w:hAnsi="Times New Roman" w:cs="Times New Roman"/>
          <w:sz w:val="24"/>
          <w:szCs w:val="24"/>
          <w:lang w:eastAsia="pl-PL"/>
        </w:rPr>
        <w:br/>
        <w:t xml:space="preserve">Tak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IV.3) Negocjacje z ogłoszeniem, dialog konkurencyjny, partnerstwo innowacyjne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IV.3.1) Informacje na temat negocjacji z ogłoszeniem</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Minimalne wymagania, które muszą spełniać wszystkie oferty: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3019D8">
        <w:rPr>
          <w:rFonts w:ascii="Times New Roman" w:eastAsia="Times New Roman" w:hAnsi="Times New Roman" w:cs="Times New Roman"/>
          <w:sz w:val="24"/>
          <w:szCs w:val="24"/>
          <w:lang w:eastAsia="pl-PL"/>
        </w:rPr>
        <w:br/>
        <w:t xml:space="preserve">Przewidziany jest podział negocjacji na etapy w celu ograniczenia liczby ofert: </w:t>
      </w:r>
      <w:r w:rsidRPr="003019D8">
        <w:rPr>
          <w:rFonts w:ascii="Times New Roman" w:eastAsia="Times New Roman" w:hAnsi="Times New Roman" w:cs="Times New Roman"/>
          <w:sz w:val="24"/>
          <w:szCs w:val="24"/>
          <w:lang w:eastAsia="pl-PL"/>
        </w:rPr>
        <w:br/>
        <w:t xml:space="preserve">Należy podać informacje na temat etapów negocjacji (w tym liczbę etapów):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Informacje dodatkowe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IV.3.2) Informacje na temat dialogu konkurencyjnego</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Opis potrzeb i wymagań zamawiającego lub informacja o sposobie uzyskania tego opisu: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Wstępny harmonogram postępowania: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Podział dialogu na etapy w celu ograniczenia liczby rozwiązań: </w:t>
      </w:r>
      <w:r w:rsidRPr="003019D8">
        <w:rPr>
          <w:rFonts w:ascii="Times New Roman" w:eastAsia="Times New Roman" w:hAnsi="Times New Roman" w:cs="Times New Roman"/>
          <w:sz w:val="24"/>
          <w:szCs w:val="24"/>
          <w:lang w:eastAsia="pl-PL"/>
        </w:rPr>
        <w:br/>
        <w:t xml:space="preserve">Należy podać informacje na temat etapów dialogu: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lastRenderedPageBreak/>
        <w:br/>
      </w:r>
      <w:r w:rsidRPr="003019D8">
        <w:rPr>
          <w:rFonts w:ascii="Times New Roman" w:eastAsia="Times New Roman" w:hAnsi="Times New Roman" w:cs="Times New Roman"/>
          <w:sz w:val="24"/>
          <w:szCs w:val="24"/>
          <w:lang w:eastAsia="pl-PL"/>
        </w:rPr>
        <w:br/>
        <w:t xml:space="preserve">Informacje dodatkowe: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IV.3.3) Informacje na temat partnerstwa innowacyjnego</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Informacje dodatkowe: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IV.4) Licytacja elektroniczna </w:t>
      </w:r>
      <w:r w:rsidRPr="003019D8">
        <w:rPr>
          <w:rFonts w:ascii="Times New Roman" w:eastAsia="Times New Roman" w:hAnsi="Times New Roman" w:cs="Times New Roman"/>
          <w:sz w:val="24"/>
          <w:szCs w:val="24"/>
          <w:lang w:eastAsia="pl-PL"/>
        </w:rPr>
        <w:br/>
        <w:t xml:space="preserve">Adres strony internetowej, na której będzie prowadzona licytacja elektroniczna: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Informacje o liczbie etapów licytacji elektronicznej i czasie ich trwania: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Czas trwania: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Termin składania wniosków o dopuszczenie do udziału w licytacji elektronicznej: </w:t>
      </w:r>
      <w:r w:rsidRPr="003019D8">
        <w:rPr>
          <w:rFonts w:ascii="Times New Roman" w:eastAsia="Times New Roman" w:hAnsi="Times New Roman" w:cs="Times New Roman"/>
          <w:sz w:val="24"/>
          <w:szCs w:val="24"/>
          <w:lang w:eastAsia="pl-PL"/>
        </w:rPr>
        <w:br/>
        <w:t xml:space="preserve">Data: godzina: </w:t>
      </w:r>
      <w:r w:rsidRPr="003019D8">
        <w:rPr>
          <w:rFonts w:ascii="Times New Roman" w:eastAsia="Times New Roman" w:hAnsi="Times New Roman" w:cs="Times New Roman"/>
          <w:sz w:val="24"/>
          <w:szCs w:val="24"/>
          <w:lang w:eastAsia="pl-PL"/>
        </w:rPr>
        <w:br/>
        <w:t xml:space="preserve">Termin otwarcia licytacji elektronicznej: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t xml:space="preserve">Termin i warunki zamknięcia licytacji elektronicznej: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t xml:space="preserve">Wymagania dotyczące zabezpieczenia należytego wykonania umowy: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lang w:eastAsia="pl-PL"/>
        </w:rPr>
        <w:br/>
        <w:t xml:space="preserve">Informacje dodatkowe: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r w:rsidRPr="003019D8">
        <w:rPr>
          <w:rFonts w:ascii="Times New Roman" w:eastAsia="Times New Roman" w:hAnsi="Times New Roman" w:cs="Times New Roman"/>
          <w:b/>
          <w:bCs/>
          <w:sz w:val="24"/>
          <w:szCs w:val="24"/>
          <w:lang w:eastAsia="pl-PL"/>
        </w:rPr>
        <w:t>IV.5) ZMIANA UMOWY</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3019D8">
        <w:rPr>
          <w:rFonts w:ascii="Times New Roman" w:eastAsia="Times New Roman" w:hAnsi="Times New Roman" w:cs="Times New Roman"/>
          <w:sz w:val="24"/>
          <w:szCs w:val="24"/>
          <w:lang w:eastAsia="pl-PL"/>
        </w:rPr>
        <w:t xml:space="preserve"> Tak </w:t>
      </w:r>
      <w:r w:rsidRPr="003019D8">
        <w:rPr>
          <w:rFonts w:ascii="Times New Roman" w:eastAsia="Times New Roman" w:hAnsi="Times New Roman" w:cs="Times New Roman"/>
          <w:sz w:val="24"/>
          <w:szCs w:val="24"/>
          <w:lang w:eastAsia="pl-PL"/>
        </w:rPr>
        <w:br/>
        <w:t xml:space="preserve">Należy wskazać zakres, charakter zmian oraz warunki wprowadzenia zmian: </w:t>
      </w:r>
      <w:r w:rsidRPr="003019D8">
        <w:rPr>
          <w:rFonts w:ascii="Times New Roman" w:eastAsia="Times New Roman" w:hAnsi="Times New Roman" w:cs="Times New Roman"/>
          <w:sz w:val="24"/>
          <w:szCs w:val="24"/>
          <w:lang w:eastAsia="pl-PL"/>
        </w:rPr>
        <w:br/>
        <w:t xml:space="preserve">1. Wszelkie zmiany Umowy przed ich wprowadzeniem wymagają formy pisemnej w formie aneksu, pod rygorem nieważności. 2. Niedopuszczalne pod rygorem nieważności są istotne zmiany postanowień zawartej Umowy w stosunku do treści oferty, na podstawie której dokonano wyboru Wykonawcy, chyba że nastąpią następujące warunki zmiany Umowy: 1) w trakcie trwania Umowy ceny ulegną zmianie w przypadku zmian: a) (także obniżka) stawek podatku VAT bezpośrednio związanych z przedmiotem zamówienia, przy czym ceny netto są stałe, a zmianie ulega cena brutto, b) wysokości minimalnego wynagrodzenia za pracę ustalonego na podstawie art. 2 ust. 3-5 ustawy z dnia 10 października 2002 r. o minimalnym </w:t>
      </w:r>
      <w:r w:rsidRPr="003019D8">
        <w:rPr>
          <w:rFonts w:ascii="Times New Roman" w:eastAsia="Times New Roman" w:hAnsi="Times New Roman" w:cs="Times New Roman"/>
          <w:sz w:val="24"/>
          <w:szCs w:val="24"/>
          <w:lang w:eastAsia="pl-PL"/>
        </w:rPr>
        <w:lastRenderedPageBreak/>
        <w:t xml:space="preserve">wynagrodzeniu za pracę, co będzie miało wpływ na koszty wykonania zamówienia przez Wykonawcę, c) zasad podlegania ubezpieczeniom społecznym lub ubezpieczeniu zdrowotnemu lub wysokości stawki składki na ubezpieczenia społeczne lub zdrowotne, co będzie miało wpływ na koszty wykonania zamówienia przez Wykonawcę; 2) wystąpią zmiany w nazwach lub adresach stron, zmiany związane z przekształceniem podmiotowym stron; 3) nastąpi na wniosek Zamawiającego wyłączenie danego sprzętu z zakresu Umowy na skutek zniszczenia, kasacji lub innych okoliczności uzasadniających wyłączenie tego sprzętu z Umowy z odpowiednim zmniejszeniem wynagrodzenia Wykonawcy; 4) zmiany Umowy są konieczne na skutek działania organów administracji lub instytucji upoważnionych do wydania decyzji albo innych aktów władczych lub nadzorczych, związanych z realizacją przedmiotu Umowy; 5) nastąpi zmiana obowiązujących przepisów prawa związanych z przedmiotowym zamówieniem; 6) zaistnieje siła wyższa uniemożliwiająca okresowe wykonywanie przedmiotu Umowy; - za siłę wyższą warunkującą zmianę Umowy uważać się będzie w szczególności: powódź, pożar i inne klęski żywiołowe, zamieszki, strajk, ataki terrorystyczne, działania wojenne, nagłe załamania warunków atmosferycznych, nagłe przerwy w dostawie energii elektrycznej, wystąpienie licznych przypadków chorób zakaźnych, wymagających zamknięcia jednostki, w której dokonywany jest </w:t>
      </w:r>
      <w:proofErr w:type="spellStart"/>
      <w:r w:rsidRPr="003019D8">
        <w:rPr>
          <w:rFonts w:ascii="Times New Roman" w:eastAsia="Times New Roman" w:hAnsi="Times New Roman" w:cs="Times New Roman"/>
          <w:sz w:val="24"/>
          <w:szCs w:val="24"/>
          <w:lang w:eastAsia="pl-PL"/>
        </w:rPr>
        <w:t>w.w</w:t>
      </w:r>
      <w:proofErr w:type="spellEnd"/>
      <w:r w:rsidRPr="003019D8">
        <w:rPr>
          <w:rFonts w:ascii="Times New Roman" w:eastAsia="Times New Roman" w:hAnsi="Times New Roman" w:cs="Times New Roman"/>
          <w:sz w:val="24"/>
          <w:szCs w:val="24"/>
          <w:lang w:eastAsia="pl-PL"/>
        </w:rPr>
        <w:t xml:space="preserve">. przegląd na czas wyznaczony przez Zamawiającego, promieniowanie lub skażenia. 7) wystąpią okoliczności, których nie można było przewidzieć w chwili zawarcia Umowy, a w związku z nimi wystąpi konieczność wprowadzenia zmian do Umowy, zaś zmiany te są korzystne dla Zamawiającego i zostaną zaakceptowane przez Wykonawcę. 3. Strona wnioskująca o zmianę niniejszej Umowy, jest zobowiązana przedłożyć drugiej stronie pisemne uzasadnienie konieczności wprowadzenia zmian do Umowy.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IV.6) INFORMACJE ADMINISTRACYJNE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IV.6.1) Sposób udostępniania informacji o charakterze poufnym </w:t>
      </w:r>
      <w:r w:rsidRPr="003019D8">
        <w:rPr>
          <w:rFonts w:ascii="Times New Roman" w:eastAsia="Times New Roman" w:hAnsi="Times New Roman" w:cs="Times New Roman"/>
          <w:i/>
          <w:iCs/>
          <w:sz w:val="24"/>
          <w:szCs w:val="24"/>
          <w:lang w:eastAsia="pl-PL"/>
        </w:rPr>
        <w:t xml:space="preserve">(jeżeli dotyczy):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Środki służące ochronie informacji o charakterze poufnym</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3019D8">
        <w:rPr>
          <w:rFonts w:ascii="Times New Roman" w:eastAsia="Times New Roman" w:hAnsi="Times New Roman" w:cs="Times New Roman"/>
          <w:sz w:val="24"/>
          <w:szCs w:val="24"/>
          <w:lang w:eastAsia="pl-PL"/>
        </w:rPr>
        <w:br/>
        <w:t xml:space="preserve">Data: 2018-03-14, godzina: 10:00, </w:t>
      </w:r>
      <w:r w:rsidRPr="003019D8">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3019D8">
        <w:rPr>
          <w:rFonts w:ascii="Times New Roman" w:eastAsia="Times New Roman" w:hAnsi="Times New Roman" w:cs="Times New Roman"/>
          <w:sz w:val="24"/>
          <w:szCs w:val="24"/>
          <w:lang w:eastAsia="pl-PL"/>
        </w:rPr>
        <w:br/>
        <w:t xml:space="preserve">Nie </w:t>
      </w:r>
      <w:r w:rsidRPr="003019D8">
        <w:rPr>
          <w:rFonts w:ascii="Times New Roman" w:eastAsia="Times New Roman" w:hAnsi="Times New Roman" w:cs="Times New Roman"/>
          <w:sz w:val="24"/>
          <w:szCs w:val="24"/>
          <w:lang w:eastAsia="pl-PL"/>
        </w:rPr>
        <w:br/>
        <w:t xml:space="preserve">Wskazać powody: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3019D8">
        <w:rPr>
          <w:rFonts w:ascii="Times New Roman" w:eastAsia="Times New Roman" w:hAnsi="Times New Roman" w:cs="Times New Roman"/>
          <w:sz w:val="24"/>
          <w:szCs w:val="24"/>
          <w:lang w:eastAsia="pl-PL"/>
        </w:rPr>
        <w:br/>
        <w:t xml:space="preserve">&gt; polski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IV.6.3) Termin związania ofertą: </w:t>
      </w:r>
      <w:r w:rsidRPr="003019D8">
        <w:rPr>
          <w:rFonts w:ascii="Times New Roman" w:eastAsia="Times New Roman" w:hAnsi="Times New Roman" w:cs="Times New Roman"/>
          <w:sz w:val="24"/>
          <w:szCs w:val="24"/>
          <w:lang w:eastAsia="pl-PL"/>
        </w:rPr>
        <w:t xml:space="preserve">do: okres w dniach: 30 (od ostatecznego terminu składania ofert)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3019D8">
        <w:rPr>
          <w:rFonts w:ascii="Times New Roman" w:eastAsia="Times New Roman" w:hAnsi="Times New Roman" w:cs="Times New Roman"/>
          <w:sz w:val="24"/>
          <w:szCs w:val="24"/>
          <w:lang w:eastAsia="pl-PL"/>
        </w:rPr>
        <w:t xml:space="preserve"> Nie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 xml:space="preserve">IV.6.5) Przewiduje się unieważnienie postępowania o udzielenie zamówienia, jeżeli środki służące sfinansowaniu zamówień na badania naukowe lub prace rozwojowe, które zamawiający zamierzał przeznaczyć na sfinansowanie całości lub części </w:t>
      </w:r>
      <w:r w:rsidRPr="003019D8">
        <w:rPr>
          <w:rFonts w:ascii="Times New Roman" w:eastAsia="Times New Roman" w:hAnsi="Times New Roman" w:cs="Times New Roman"/>
          <w:b/>
          <w:bCs/>
          <w:sz w:val="24"/>
          <w:szCs w:val="24"/>
          <w:lang w:eastAsia="pl-PL"/>
        </w:rPr>
        <w:lastRenderedPageBreak/>
        <w:t>zamówienia, nie zostały mu przyznane</w:t>
      </w:r>
      <w:r w:rsidRPr="003019D8">
        <w:rPr>
          <w:rFonts w:ascii="Times New Roman" w:eastAsia="Times New Roman" w:hAnsi="Times New Roman" w:cs="Times New Roman"/>
          <w:sz w:val="24"/>
          <w:szCs w:val="24"/>
          <w:lang w:eastAsia="pl-PL"/>
        </w:rPr>
        <w:t xml:space="preserve"> Nie </w:t>
      </w:r>
      <w:r w:rsidRPr="003019D8">
        <w:rPr>
          <w:rFonts w:ascii="Times New Roman" w:eastAsia="Times New Roman" w:hAnsi="Times New Roman" w:cs="Times New Roman"/>
          <w:sz w:val="24"/>
          <w:szCs w:val="24"/>
          <w:lang w:eastAsia="pl-PL"/>
        </w:rPr>
        <w:br/>
      </w:r>
      <w:r w:rsidRPr="003019D8">
        <w:rPr>
          <w:rFonts w:ascii="Times New Roman" w:eastAsia="Times New Roman" w:hAnsi="Times New Roman" w:cs="Times New Roman"/>
          <w:b/>
          <w:bCs/>
          <w:sz w:val="24"/>
          <w:szCs w:val="24"/>
          <w:lang w:eastAsia="pl-PL"/>
        </w:rPr>
        <w:t>IV.6.6) Informacje dodatkowe:</w:t>
      </w:r>
      <w:r w:rsidRPr="003019D8">
        <w:rPr>
          <w:rFonts w:ascii="Times New Roman" w:eastAsia="Times New Roman" w:hAnsi="Times New Roman" w:cs="Times New Roman"/>
          <w:sz w:val="24"/>
          <w:szCs w:val="24"/>
          <w:lang w:eastAsia="pl-PL"/>
        </w:rPr>
        <w:t xml:space="preserve"> </w:t>
      </w:r>
      <w:r w:rsidRPr="003019D8">
        <w:rPr>
          <w:rFonts w:ascii="Times New Roman" w:eastAsia="Times New Roman" w:hAnsi="Times New Roman" w:cs="Times New Roman"/>
          <w:sz w:val="24"/>
          <w:szCs w:val="24"/>
          <w:lang w:eastAsia="pl-PL"/>
        </w:rPr>
        <w:br/>
        <w:t xml:space="preserve">Termin otwarcia ofert: 2018-03-14 Godzina: 10:30 </w:t>
      </w:r>
    </w:p>
    <w:p w:rsidR="003019D8" w:rsidRPr="003019D8" w:rsidRDefault="003019D8" w:rsidP="003019D8">
      <w:pPr>
        <w:spacing w:after="0" w:line="240" w:lineRule="auto"/>
        <w:jc w:val="center"/>
        <w:rPr>
          <w:rFonts w:ascii="Times New Roman" w:eastAsia="Times New Roman" w:hAnsi="Times New Roman" w:cs="Times New Roman"/>
          <w:sz w:val="24"/>
          <w:szCs w:val="24"/>
          <w:lang w:eastAsia="pl-PL"/>
        </w:rPr>
      </w:pPr>
      <w:r w:rsidRPr="003019D8">
        <w:rPr>
          <w:rFonts w:ascii="Times New Roman" w:eastAsia="Times New Roman" w:hAnsi="Times New Roman" w:cs="Times New Roman"/>
          <w:sz w:val="24"/>
          <w:szCs w:val="24"/>
          <w:u w:val="single"/>
          <w:lang w:eastAsia="pl-PL"/>
        </w:rPr>
        <w:t xml:space="preserve">ZAŁĄCZNIK I - INFORMACJE DOTYCZĄCE OFERT CZĘŚCIOWYCH </w:t>
      </w:r>
    </w:p>
    <w:p w:rsidR="003019D8" w:rsidRPr="003019D8" w:rsidRDefault="003019D8" w:rsidP="003019D8">
      <w:pPr>
        <w:spacing w:after="0" w:line="240" w:lineRule="auto"/>
        <w:rPr>
          <w:rFonts w:ascii="Times New Roman" w:eastAsia="Times New Roman" w:hAnsi="Times New Roman" w:cs="Times New Roman"/>
          <w:sz w:val="24"/>
          <w:szCs w:val="24"/>
          <w:lang w:eastAsia="pl-PL"/>
        </w:rPr>
      </w:pPr>
    </w:p>
    <w:p w:rsidR="003019D8" w:rsidRPr="003019D8" w:rsidRDefault="003019D8" w:rsidP="003019D8">
      <w:pPr>
        <w:spacing w:after="0" w:line="240" w:lineRule="auto"/>
        <w:rPr>
          <w:rFonts w:ascii="Times New Roman" w:eastAsia="Times New Roman" w:hAnsi="Times New Roman" w:cs="Times New Roman"/>
          <w:sz w:val="24"/>
          <w:szCs w:val="24"/>
          <w:lang w:eastAsia="pl-PL"/>
        </w:rPr>
      </w:pPr>
    </w:p>
    <w:p w:rsidR="003019D8" w:rsidRPr="003019D8" w:rsidRDefault="003019D8" w:rsidP="003019D8">
      <w:pPr>
        <w:spacing w:after="240" w:line="240" w:lineRule="auto"/>
        <w:rPr>
          <w:rFonts w:ascii="Times New Roman" w:eastAsia="Times New Roman" w:hAnsi="Times New Roman" w:cs="Times New Roman"/>
          <w:sz w:val="24"/>
          <w:szCs w:val="24"/>
          <w:lang w:eastAsia="pl-PL"/>
        </w:rPr>
      </w:pPr>
    </w:p>
    <w:p w:rsidR="003019D8" w:rsidRPr="003019D8" w:rsidRDefault="003019D8" w:rsidP="003019D8">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019D8" w:rsidRPr="003019D8" w:rsidTr="003019D8">
        <w:trPr>
          <w:tblCellSpacing w:w="15" w:type="dxa"/>
        </w:trPr>
        <w:tc>
          <w:tcPr>
            <w:tcW w:w="0" w:type="auto"/>
            <w:vAlign w:val="center"/>
            <w:hideMark/>
          </w:tcPr>
          <w:p w:rsidR="003019D8" w:rsidRPr="003019D8" w:rsidRDefault="003019D8" w:rsidP="003019D8">
            <w:pPr>
              <w:spacing w:after="240" w:line="240" w:lineRule="auto"/>
              <w:rPr>
                <w:rFonts w:ascii="Times New Roman" w:eastAsia="Times New Roman" w:hAnsi="Times New Roman" w:cs="Times New Roman"/>
                <w:sz w:val="24"/>
                <w:szCs w:val="24"/>
                <w:lang w:eastAsia="pl-PL"/>
              </w:rPr>
            </w:pPr>
          </w:p>
        </w:tc>
      </w:tr>
    </w:tbl>
    <w:p w:rsidR="004723E3" w:rsidRDefault="004723E3">
      <w:bookmarkStart w:id="0" w:name="_GoBack"/>
      <w:bookmarkEnd w:id="0"/>
    </w:p>
    <w:sectPr w:rsidR="004723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9D8"/>
    <w:rsid w:val="003019D8"/>
    <w:rsid w:val="004723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6E1334-49C0-4E83-A548-86A6B914C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1902835">
      <w:bodyDiv w:val="1"/>
      <w:marLeft w:val="0"/>
      <w:marRight w:val="0"/>
      <w:marTop w:val="0"/>
      <w:marBottom w:val="0"/>
      <w:divBdr>
        <w:top w:val="none" w:sz="0" w:space="0" w:color="auto"/>
        <w:left w:val="none" w:sz="0" w:space="0" w:color="auto"/>
        <w:bottom w:val="none" w:sz="0" w:space="0" w:color="auto"/>
        <w:right w:val="none" w:sz="0" w:space="0" w:color="auto"/>
      </w:divBdr>
      <w:divsChild>
        <w:div w:id="1307318557">
          <w:marLeft w:val="0"/>
          <w:marRight w:val="0"/>
          <w:marTop w:val="0"/>
          <w:marBottom w:val="0"/>
          <w:divBdr>
            <w:top w:val="none" w:sz="0" w:space="0" w:color="auto"/>
            <w:left w:val="none" w:sz="0" w:space="0" w:color="auto"/>
            <w:bottom w:val="none" w:sz="0" w:space="0" w:color="auto"/>
            <w:right w:val="none" w:sz="0" w:space="0" w:color="auto"/>
          </w:divBdr>
          <w:divsChild>
            <w:div w:id="67118300">
              <w:marLeft w:val="0"/>
              <w:marRight w:val="0"/>
              <w:marTop w:val="0"/>
              <w:marBottom w:val="0"/>
              <w:divBdr>
                <w:top w:val="none" w:sz="0" w:space="0" w:color="auto"/>
                <w:left w:val="none" w:sz="0" w:space="0" w:color="auto"/>
                <w:bottom w:val="none" w:sz="0" w:space="0" w:color="auto"/>
                <w:right w:val="none" w:sz="0" w:space="0" w:color="auto"/>
              </w:divBdr>
            </w:div>
            <w:div w:id="471287712">
              <w:marLeft w:val="0"/>
              <w:marRight w:val="0"/>
              <w:marTop w:val="0"/>
              <w:marBottom w:val="0"/>
              <w:divBdr>
                <w:top w:val="none" w:sz="0" w:space="0" w:color="auto"/>
                <w:left w:val="none" w:sz="0" w:space="0" w:color="auto"/>
                <w:bottom w:val="none" w:sz="0" w:space="0" w:color="auto"/>
                <w:right w:val="none" w:sz="0" w:space="0" w:color="auto"/>
              </w:divBdr>
            </w:div>
            <w:div w:id="1893619169">
              <w:marLeft w:val="0"/>
              <w:marRight w:val="0"/>
              <w:marTop w:val="0"/>
              <w:marBottom w:val="0"/>
              <w:divBdr>
                <w:top w:val="none" w:sz="0" w:space="0" w:color="auto"/>
                <w:left w:val="none" w:sz="0" w:space="0" w:color="auto"/>
                <w:bottom w:val="none" w:sz="0" w:space="0" w:color="auto"/>
                <w:right w:val="none" w:sz="0" w:space="0" w:color="auto"/>
              </w:divBdr>
              <w:divsChild>
                <w:div w:id="1434083337">
                  <w:marLeft w:val="0"/>
                  <w:marRight w:val="0"/>
                  <w:marTop w:val="0"/>
                  <w:marBottom w:val="0"/>
                  <w:divBdr>
                    <w:top w:val="none" w:sz="0" w:space="0" w:color="auto"/>
                    <w:left w:val="none" w:sz="0" w:space="0" w:color="auto"/>
                    <w:bottom w:val="none" w:sz="0" w:space="0" w:color="auto"/>
                    <w:right w:val="none" w:sz="0" w:space="0" w:color="auto"/>
                  </w:divBdr>
                </w:div>
              </w:divsChild>
            </w:div>
            <w:div w:id="181556023">
              <w:marLeft w:val="0"/>
              <w:marRight w:val="0"/>
              <w:marTop w:val="0"/>
              <w:marBottom w:val="0"/>
              <w:divBdr>
                <w:top w:val="none" w:sz="0" w:space="0" w:color="auto"/>
                <w:left w:val="none" w:sz="0" w:space="0" w:color="auto"/>
                <w:bottom w:val="none" w:sz="0" w:space="0" w:color="auto"/>
                <w:right w:val="none" w:sz="0" w:space="0" w:color="auto"/>
              </w:divBdr>
              <w:divsChild>
                <w:div w:id="1194883741">
                  <w:marLeft w:val="0"/>
                  <w:marRight w:val="0"/>
                  <w:marTop w:val="0"/>
                  <w:marBottom w:val="0"/>
                  <w:divBdr>
                    <w:top w:val="none" w:sz="0" w:space="0" w:color="auto"/>
                    <w:left w:val="none" w:sz="0" w:space="0" w:color="auto"/>
                    <w:bottom w:val="none" w:sz="0" w:space="0" w:color="auto"/>
                    <w:right w:val="none" w:sz="0" w:space="0" w:color="auto"/>
                  </w:divBdr>
                </w:div>
              </w:divsChild>
            </w:div>
            <w:div w:id="1693722763">
              <w:marLeft w:val="0"/>
              <w:marRight w:val="0"/>
              <w:marTop w:val="0"/>
              <w:marBottom w:val="0"/>
              <w:divBdr>
                <w:top w:val="none" w:sz="0" w:space="0" w:color="auto"/>
                <w:left w:val="none" w:sz="0" w:space="0" w:color="auto"/>
                <w:bottom w:val="none" w:sz="0" w:space="0" w:color="auto"/>
                <w:right w:val="none" w:sz="0" w:space="0" w:color="auto"/>
              </w:divBdr>
              <w:divsChild>
                <w:div w:id="2132705218">
                  <w:marLeft w:val="0"/>
                  <w:marRight w:val="0"/>
                  <w:marTop w:val="0"/>
                  <w:marBottom w:val="0"/>
                  <w:divBdr>
                    <w:top w:val="none" w:sz="0" w:space="0" w:color="auto"/>
                    <w:left w:val="none" w:sz="0" w:space="0" w:color="auto"/>
                    <w:bottom w:val="none" w:sz="0" w:space="0" w:color="auto"/>
                    <w:right w:val="none" w:sz="0" w:space="0" w:color="auto"/>
                  </w:divBdr>
                </w:div>
                <w:div w:id="1746757104">
                  <w:marLeft w:val="0"/>
                  <w:marRight w:val="0"/>
                  <w:marTop w:val="0"/>
                  <w:marBottom w:val="0"/>
                  <w:divBdr>
                    <w:top w:val="none" w:sz="0" w:space="0" w:color="auto"/>
                    <w:left w:val="none" w:sz="0" w:space="0" w:color="auto"/>
                    <w:bottom w:val="none" w:sz="0" w:space="0" w:color="auto"/>
                    <w:right w:val="none" w:sz="0" w:space="0" w:color="auto"/>
                  </w:divBdr>
                </w:div>
                <w:div w:id="1062407374">
                  <w:marLeft w:val="0"/>
                  <w:marRight w:val="0"/>
                  <w:marTop w:val="0"/>
                  <w:marBottom w:val="0"/>
                  <w:divBdr>
                    <w:top w:val="none" w:sz="0" w:space="0" w:color="auto"/>
                    <w:left w:val="none" w:sz="0" w:space="0" w:color="auto"/>
                    <w:bottom w:val="none" w:sz="0" w:space="0" w:color="auto"/>
                    <w:right w:val="none" w:sz="0" w:space="0" w:color="auto"/>
                  </w:divBdr>
                </w:div>
                <w:div w:id="1156724365">
                  <w:marLeft w:val="0"/>
                  <w:marRight w:val="0"/>
                  <w:marTop w:val="0"/>
                  <w:marBottom w:val="0"/>
                  <w:divBdr>
                    <w:top w:val="none" w:sz="0" w:space="0" w:color="auto"/>
                    <w:left w:val="none" w:sz="0" w:space="0" w:color="auto"/>
                    <w:bottom w:val="none" w:sz="0" w:space="0" w:color="auto"/>
                    <w:right w:val="none" w:sz="0" w:space="0" w:color="auto"/>
                  </w:divBdr>
                </w:div>
              </w:divsChild>
            </w:div>
            <w:div w:id="422453539">
              <w:marLeft w:val="0"/>
              <w:marRight w:val="0"/>
              <w:marTop w:val="0"/>
              <w:marBottom w:val="0"/>
              <w:divBdr>
                <w:top w:val="none" w:sz="0" w:space="0" w:color="auto"/>
                <w:left w:val="none" w:sz="0" w:space="0" w:color="auto"/>
                <w:bottom w:val="none" w:sz="0" w:space="0" w:color="auto"/>
                <w:right w:val="none" w:sz="0" w:space="0" w:color="auto"/>
              </w:divBdr>
              <w:divsChild>
                <w:div w:id="37584855">
                  <w:marLeft w:val="0"/>
                  <w:marRight w:val="0"/>
                  <w:marTop w:val="0"/>
                  <w:marBottom w:val="0"/>
                  <w:divBdr>
                    <w:top w:val="none" w:sz="0" w:space="0" w:color="auto"/>
                    <w:left w:val="none" w:sz="0" w:space="0" w:color="auto"/>
                    <w:bottom w:val="none" w:sz="0" w:space="0" w:color="auto"/>
                    <w:right w:val="none" w:sz="0" w:space="0" w:color="auto"/>
                  </w:divBdr>
                </w:div>
                <w:div w:id="86117150">
                  <w:marLeft w:val="0"/>
                  <w:marRight w:val="0"/>
                  <w:marTop w:val="0"/>
                  <w:marBottom w:val="0"/>
                  <w:divBdr>
                    <w:top w:val="none" w:sz="0" w:space="0" w:color="auto"/>
                    <w:left w:val="none" w:sz="0" w:space="0" w:color="auto"/>
                    <w:bottom w:val="none" w:sz="0" w:space="0" w:color="auto"/>
                    <w:right w:val="none" w:sz="0" w:space="0" w:color="auto"/>
                  </w:divBdr>
                </w:div>
                <w:div w:id="296224394">
                  <w:marLeft w:val="0"/>
                  <w:marRight w:val="0"/>
                  <w:marTop w:val="0"/>
                  <w:marBottom w:val="0"/>
                  <w:divBdr>
                    <w:top w:val="none" w:sz="0" w:space="0" w:color="auto"/>
                    <w:left w:val="none" w:sz="0" w:space="0" w:color="auto"/>
                    <w:bottom w:val="none" w:sz="0" w:space="0" w:color="auto"/>
                    <w:right w:val="none" w:sz="0" w:space="0" w:color="auto"/>
                  </w:divBdr>
                </w:div>
                <w:div w:id="1604190994">
                  <w:marLeft w:val="0"/>
                  <w:marRight w:val="0"/>
                  <w:marTop w:val="0"/>
                  <w:marBottom w:val="0"/>
                  <w:divBdr>
                    <w:top w:val="none" w:sz="0" w:space="0" w:color="auto"/>
                    <w:left w:val="none" w:sz="0" w:space="0" w:color="auto"/>
                    <w:bottom w:val="none" w:sz="0" w:space="0" w:color="auto"/>
                    <w:right w:val="none" w:sz="0" w:space="0" w:color="auto"/>
                  </w:divBdr>
                </w:div>
                <w:div w:id="1632978754">
                  <w:marLeft w:val="0"/>
                  <w:marRight w:val="0"/>
                  <w:marTop w:val="0"/>
                  <w:marBottom w:val="0"/>
                  <w:divBdr>
                    <w:top w:val="none" w:sz="0" w:space="0" w:color="auto"/>
                    <w:left w:val="none" w:sz="0" w:space="0" w:color="auto"/>
                    <w:bottom w:val="none" w:sz="0" w:space="0" w:color="auto"/>
                    <w:right w:val="none" w:sz="0" w:space="0" w:color="auto"/>
                  </w:divBdr>
                </w:div>
                <w:div w:id="1533879283">
                  <w:marLeft w:val="0"/>
                  <w:marRight w:val="0"/>
                  <w:marTop w:val="0"/>
                  <w:marBottom w:val="0"/>
                  <w:divBdr>
                    <w:top w:val="none" w:sz="0" w:space="0" w:color="auto"/>
                    <w:left w:val="none" w:sz="0" w:space="0" w:color="auto"/>
                    <w:bottom w:val="none" w:sz="0" w:space="0" w:color="auto"/>
                    <w:right w:val="none" w:sz="0" w:space="0" w:color="auto"/>
                  </w:divBdr>
                </w:div>
                <w:div w:id="623773687">
                  <w:marLeft w:val="0"/>
                  <w:marRight w:val="0"/>
                  <w:marTop w:val="0"/>
                  <w:marBottom w:val="0"/>
                  <w:divBdr>
                    <w:top w:val="none" w:sz="0" w:space="0" w:color="auto"/>
                    <w:left w:val="none" w:sz="0" w:space="0" w:color="auto"/>
                    <w:bottom w:val="none" w:sz="0" w:space="0" w:color="auto"/>
                    <w:right w:val="none" w:sz="0" w:space="0" w:color="auto"/>
                  </w:divBdr>
                </w:div>
              </w:divsChild>
            </w:div>
            <w:div w:id="262886728">
              <w:marLeft w:val="0"/>
              <w:marRight w:val="0"/>
              <w:marTop w:val="0"/>
              <w:marBottom w:val="0"/>
              <w:divBdr>
                <w:top w:val="none" w:sz="0" w:space="0" w:color="auto"/>
                <w:left w:val="none" w:sz="0" w:space="0" w:color="auto"/>
                <w:bottom w:val="none" w:sz="0" w:space="0" w:color="auto"/>
                <w:right w:val="none" w:sz="0" w:space="0" w:color="auto"/>
              </w:divBdr>
              <w:divsChild>
                <w:div w:id="1478952685">
                  <w:marLeft w:val="0"/>
                  <w:marRight w:val="0"/>
                  <w:marTop w:val="0"/>
                  <w:marBottom w:val="0"/>
                  <w:divBdr>
                    <w:top w:val="none" w:sz="0" w:space="0" w:color="auto"/>
                    <w:left w:val="none" w:sz="0" w:space="0" w:color="auto"/>
                    <w:bottom w:val="none" w:sz="0" w:space="0" w:color="auto"/>
                    <w:right w:val="none" w:sz="0" w:space="0" w:color="auto"/>
                  </w:divBdr>
                </w:div>
                <w:div w:id="1222211015">
                  <w:marLeft w:val="0"/>
                  <w:marRight w:val="0"/>
                  <w:marTop w:val="0"/>
                  <w:marBottom w:val="0"/>
                  <w:divBdr>
                    <w:top w:val="none" w:sz="0" w:space="0" w:color="auto"/>
                    <w:left w:val="none" w:sz="0" w:space="0" w:color="auto"/>
                    <w:bottom w:val="none" w:sz="0" w:space="0" w:color="auto"/>
                    <w:right w:val="none" w:sz="0" w:space="0" w:color="auto"/>
                  </w:divBdr>
                </w:div>
              </w:divsChild>
            </w:div>
            <w:div w:id="2072726027">
              <w:marLeft w:val="0"/>
              <w:marRight w:val="0"/>
              <w:marTop w:val="0"/>
              <w:marBottom w:val="0"/>
              <w:divBdr>
                <w:top w:val="none" w:sz="0" w:space="0" w:color="auto"/>
                <w:left w:val="none" w:sz="0" w:space="0" w:color="auto"/>
                <w:bottom w:val="none" w:sz="0" w:space="0" w:color="auto"/>
                <w:right w:val="none" w:sz="0" w:space="0" w:color="auto"/>
              </w:divBdr>
              <w:divsChild>
                <w:div w:id="1266380179">
                  <w:marLeft w:val="0"/>
                  <w:marRight w:val="0"/>
                  <w:marTop w:val="0"/>
                  <w:marBottom w:val="0"/>
                  <w:divBdr>
                    <w:top w:val="none" w:sz="0" w:space="0" w:color="auto"/>
                    <w:left w:val="none" w:sz="0" w:space="0" w:color="auto"/>
                    <w:bottom w:val="none" w:sz="0" w:space="0" w:color="auto"/>
                    <w:right w:val="none" w:sz="0" w:space="0" w:color="auto"/>
                  </w:divBdr>
                </w:div>
                <w:div w:id="1471483538">
                  <w:marLeft w:val="0"/>
                  <w:marRight w:val="0"/>
                  <w:marTop w:val="0"/>
                  <w:marBottom w:val="0"/>
                  <w:divBdr>
                    <w:top w:val="none" w:sz="0" w:space="0" w:color="auto"/>
                    <w:left w:val="none" w:sz="0" w:space="0" w:color="auto"/>
                    <w:bottom w:val="none" w:sz="0" w:space="0" w:color="auto"/>
                    <w:right w:val="none" w:sz="0" w:space="0" w:color="auto"/>
                  </w:divBdr>
                </w:div>
                <w:div w:id="20595780">
                  <w:marLeft w:val="0"/>
                  <w:marRight w:val="0"/>
                  <w:marTop w:val="0"/>
                  <w:marBottom w:val="0"/>
                  <w:divBdr>
                    <w:top w:val="none" w:sz="0" w:space="0" w:color="auto"/>
                    <w:left w:val="none" w:sz="0" w:space="0" w:color="auto"/>
                    <w:bottom w:val="none" w:sz="0" w:space="0" w:color="auto"/>
                    <w:right w:val="none" w:sz="0" w:space="0" w:color="auto"/>
                  </w:divBdr>
                </w:div>
                <w:div w:id="1910577940">
                  <w:marLeft w:val="0"/>
                  <w:marRight w:val="0"/>
                  <w:marTop w:val="0"/>
                  <w:marBottom w:val="0"/>
                  <w:divBdr>
                    <w:top w:val="none" w:sz="0" w:space="0" w:color="auto"/>
                    <w:left w:val="none" w:sz="0" w:space="0" w:color="auto"/>
                    <w:bottom w:val="none" w:sz="0" w:space="0" w:color="auto"/>
                    <w:right w:val="none" w:sz="0" w:space="0" w:color="auto"/>
                  </w:divBdr>
                </w:div>
                <w:div w:id="1509828471">
                  <w:marLeft w:val="0"/>
                  <w:marRight w:val="0"/>
                  <w:marTop w:val="0"/>
                  <w:marBottom w:val="0"/>
                  <w:divBdr>
                    <w:top w:val="none" w:sz="0" w:space="0" w:color="auto"/>
                    <w:left w:val="none" w:sz="0" w:space="0" w:color="auto"/>
                    <w:bottom w:val="none" w:sz="0" w:space="0" w:color="auto"/>
                    <w:right w:val="none" w:sz="0" w:space="0" w:color="auto"/>
                  </w:divBdr>
                </w:div>
                <w:div w:id="413629335">
                  <w:marLeft w:val="0"/>
                  <w:marRight w:val="0"/>
                  <w:marTop w:val="0"/>
                  <w:marBottom w:val="0"/>
                  <w:divBdr>
                    <w:top w:val="none" w:sz="0" w:space="0" w:color="auto"/>
                    <w:left w:val="none" w:sz="0" w:space="0" w:color="auto"/>
                    <w:bottom w:val="none" w:sz="0" w:space="0" w:color="auto"/>
                    <w:right w:val="none" w:sz="0" w:space="0" w:color="auto"/>
                  </w:divBdr>
                </w:div>
              </w:divsChild>
            </w:div>
            <w:div w:id="2132549271">
              <w:marLeft w:val="0"/>
              <w:marRight w:val="0"/>
              <w:marTop w:val="0"/>
              <w:marBottom w:val="0"/>
              <w:divBdr>
                <w:top w:val="none" w:sz="0" w:space="0" w:color="auto"/>
                <w:left w:val="none" w:sz="0" w:space="0" w:color="auto"/>
                <w:bottom w:val="none" w:sz="0" w:space="0" w:color="auto"/>
                <w:right w:val="none" w:sz="0" w:space="0" w:color="auto"/>
              </w:divBdr>
              <w:divsChild>
                <w:div w:id="679502151">
                  <w:marLeft w:val="0"/>
                  <w:marRight w:val="0"/>
                  <w:marTop w:val="0"/>
                  <w:marBottom w:val="0"/>
                  <w:divBdr>
                    <w:top w:val="none" w:sz="0" w:space="0" w:color="auto"/>
                    <w:left w:val="none" w:sz="0" w:space="0" w:color="auto"/>
                    <w:bottom w:val="none" w:sz="0" w:space="0" w:color="auto"/>
                    <w:right w:val="none" w:sz="0" w:space="0" w:color="auto"/>
                  </w:divBdr>
                </w:div>
                <w:div w:id="2023580017">
                  <w:marLeft w:val="0"/>
                  <w:marRight w:val="0"/>
                  <w:marTop w:val="0"/>
                  <w:marBottom w:val="0"/>
                  <w:divBdr>
                    <w:top w:val="none" w:sz="0" w:space="0" w:color="auto"/>
                    <w:left w:val="none" w:sz="0" w:space="0" w:color="auto"/>
                    <w:bottom w:val="none" w:sz="0" w:space="0" w:color="auto"/>
                    <w:right w:val="none" w:sz="0" w:space="0" w:color="auto"/>
                  </w:divBdr>
                </w:div>
                <w:div w:id="1508402139">
                  <w:marLeft w:val="0"/>
                  <w:marRight w:val="0"/>
                  <w:marTop w:val="0"/>
                  <w:marBottom w:val="0"/>
                  <w:divBdr>
                    <w:top w:val="none" w:sz="0" w:space="0" w:color="auto"/>
                    <w:left w:val="none" w:sz="0" w:space="0" w:color="auto"/>
                    <w:bottom w:val="none" w:sz="0" w:space="0" w:color="auto"/>
                    <w:right w:val="none" w:sz="0" w:space="0" w:color="auto"/>
                  </w:divBdr>
                </w:div>
                <w:div w:id="2014263757">
                  <w:marLeft w:val="0"/>
                  <w:marRight w:val="0"/>
                  <w:marTop w:val="0"/>
                  <w:marBottom w:val="0"/>
                  <w:divBdr>
                    <w:top w:val="none" w:sz="0" w:space="0" w:color="auto"/>
                    <w:left w:val="none" w:sz="0" w:space="0" w:color="auto"/>
                    <w:bottom w:val="none" w:sz="0" w:space="0" w:color="auto"/>
                    <w:right w:val="none" w:sz="0" w:space="0" w:color="auto"/>
                  </w:divBdr>
                </w:div>
                <w:div w:id="2013408114">
                  <w:marLeft w:val="0"/>
                  <w:marRight w:val="0"/>
                  <w:marTop w:val="0"/>
                  <w:marBottom w:val="0"/>
                  <w:divBdr>
                    <w:top w:val="none" w:sz="0" w:space="0" w:color="auto"/>
                    <w:left w:val="none" w:sz="0" w:space="0" w:color="auto"/>
                    <w:bottom w:val="none" w:sz="0" w:space="0" w:color="auto"/>
                    <w:right w:val="none" w:sz="0" w:space="0" w:color="auto"/>
                  </w:divBdr>
                </w:div>
                <w:div w:id="1112020495">
                  <w:marLeft w:val="0"/>
                  <w:marRight w:val="0"/>
                  <w:marTop w:val="0"/>
                  <w:marBottom w:val="0"/>
                  <w:divBdr>
                    <w:top w:val="none" w:sz="0" w:space="0" w:color="auto"/>
                    <w:left w:val="none" w:sz="0" w:space="0" w:color="auto"/>
                    <w:bottom w:val="none" w:sz="0" w:space="0" w:color="auto"/>
                    <w:right w:val="none" w:sz="0" w:space="0" w:color="auto"/>
                  </w:divBdr>
                </w:div>
                <w:div w:id="1085299931">
                  <w:marLeft w:val="0"/>
                  <w:marRight w:val="0"/>
                  <w:marTop w:val="0"/>
                  <w:marBottom w:val="0"/>
                  <w:divBdr>
                    <w:top w:val="none" w:sz="0" w:space="0" w:color="auto"/>
                    <w:left w:val="none" w:sz="0" w:space="0" w:color="auto"/>
                    <w:bottom w:val="none" w:sz="0" w:space="0" w:color="auto"/>
                    <w:right w:val="none" w:sz="0" w:space="0" w:color="auto"/>
                  </w:divBdr>
                </w:div>
                <w:div w:id="721369943">
                  <w:marLeft w:val="0"/>
                  <w:marRight w:val="0"/>
                  <w:marTop w:val="0"/>
                  <w:marBottom w:val="0"/>
                  <w:divBdr>
                    <w:top w:val="none" w:sz="0" w:space="0" w:color="auto"/>
                    <w:left w:val="none" w:sz="0" w:space="0" w:color="auto"/>
                    <w:bottom w:val="none" w:sz="0" w:space="0" w:color="auto"/>
                    <w:right w:val="none" w:sz="0" w:space="0" w:color="auto"/>
                  </w:divBdr>
                </w:div>
              </w:divsChild>
            </w:div>
            <w:div w:id="65707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FD75A926.dotm</Template>
  <TotalTime>3</TotalTime>
  <Pages>12</Pages>
  <Words>4032</Words>
  <Characters>24193</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Lewarska Edyta</dc:creator>
  <cp:keywords/>
  <dc:description/>
  <cp:lastModifiedBy>Lewarska Edyta</cp:lastModifiedBy>
  <cp:revision>1</cp:revision>
  <dcterms:created xsi:type="dcterms:W3CDTF">2018-03-06T11:22:00Z</dcterms:created>
  <dcterms:modified xsi:type="dcterms:W3CDTF">2018-03-06T11:25:00Z</dcterms:modified>
</cp:coreProperties>
</file>