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D59" w:rsidRPr="00313D59" w:rsidRDefault="00313D59" w:rsidP="00313D5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532340-N-2018 z dnia 2018-03-16 r. </w:t>
      </w:r>
    </w:p>
    <w:p w:rsidR="00313D59" w:rsidRPr="00313D59" w:rsidRDefault="00313D59" w:rsidP="00313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Tropikalnej: Wykonanie kontroli bezpieczeństwa technicznego systemu komory hiperbarycznej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Starmed-Quadro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2700/2,2/IC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www.ucmmit.gdynia.pl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13D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Powstania Styczniowego 9b, 81-519 Gdynia, pok. nr 30, Kancelaria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kontroli bezpieczeństwa technicznego systemu komory hiperbarycznej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Starmed-Quadro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2700/2,2/IC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10/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/PN/EL/2018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13D59" w:rsidRPr="00313D59" w:rsidRDefault="00313D59" w:rsidP="00313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wykonanie kontroli bezpieczeństwa technicznego systemu komory hiperbarycznej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Starmed-Quadro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2700/2,2/IC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50421000-2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2018-04-21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ocena spełnienia warunku nastąpi na podstawie złożonego wraz z ofertą oświadczenia - wzór Załącznik nr 3 do SIWZ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ocena spełnienia warunku nastąpi na podstawie złożonego wraz z ofertą oświadczenia - wzór Załącznik nr 3 do SIWZ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uzna, że wykonawca spełnia warunek w tym zakresie, jeżeli: i. wykaże dokumentami, że w okresie ostatnich trzech lat przed upływem terminu składania ofert, a jeżeli okres prowadzenia działalności jest krótszy - w tym okresie, wykonał należycie co najmniej dwa roczne przeglądy komór hiperbarycznych typu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ii. wykaże dokumentami, że dysponuje odpowiednimi osobami, które będą wykonywać zamówienie, w tym: - dysponuje co najmniej jedną osobą posiadającą doświadczenie w wykonaniu co najmniej 2 przeglądów rocznych komór hiperbarycznych typu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przeglądu wskazanym w opisie przedmiotu zamówieni. (Dział II pkt. 4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pkt 3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aktualny na dzień składania, odpis z właściwego rejestru lub z centralnej ewidencji i informacji o działalności gospodarczej, jeżeli odrębne przepisy wymagają wpisu do rejestru lub ewidencji, w celu potwierdzenia braku podstaw wykluczenia na podstawie art. 24 ust. 5 pkt 1 ustawy, 2) aktualne na dzień składania,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należności, - wzór załącznik nr 9A do SIWZ, 3) aktualne na dzień składania, oświadczenie wykonawcy o braku orzeczenia wobec niego tytułem środka zapobiegawczego zakazu ubiegania się o zamówienia publiczne, - wzór załącznik nr 9B do SIWZ, 4) aktualne na dzień składania, oświadczenie wykonawcy o braku wydania prawomocnego wyroku sądu skazującego za wykroczenie na karę ograniczenia wolności lub grzywny w zakresie określonym przez Zamawiającego na podstawie art. 24 ust. 5 pkt 5 i 6 ustawy, - wzór załącznik nr 9C do SIWZ, 5) aktualne na dzień składania, oświadczenie wykonawcy o braku wydania wobec niego ostatecznej decyzji administracyjnej o naruszeniu obowiązków wynikających z przepisów prawa pracy, prawa ochrony środowiska lub przepisów o zabezpieczeniu społecznym w zakresie określonym przez Zamawiającego na podstawie art. 24 ust. 5 pkt 7 ustawy, - wzór załącznik nr 9D do SIWZ, 6) aktualne na dzień składania, oświadczenie wykonawcy o niezaleganiu z opłacaniem podatków i opłat lokalnych, o których mowa w ustawie z dnia 12 stycznia 1991r. o podatkach i opłatach lokalnych (Dz. U. z 2016 r. poz. 716), - wzór załącznik nr 9E do SIWZ,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aktualny na dzień składania, wykaz usług wykonanych nie wcześniej niż w okresie ostatnich trzech lat przed upływem terminu składania ofert, a jeżeli okres prowadzenia działalności jest krótszy - w tym okresie, co najmniej dwa roczne przeglądy komór hiperbarycznych typu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III pkt. 4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 wraz z podaniem ich przedmiotu, wartości, daty, miejsca wykonania i podmiotów ma rzecz których usługi te zostały wykonane z załączeniem dowodów określających, czy te usługi zostały wykonane należycie, przy czym dowodami, o których mowa są referencje bądź inne dokumenty wystawione przez podmiot, na rzecz którego usługi były wykonywane, a jeżeli z uzasadnionej przyczyny o obiektywnym charakterze wykonawca nie jest w stanie uzyskać tych dokumentów - oświadczenie wykonawcy – wzór wykazu stanowi Załącznik nr 7 do SIWZ, 2) aktualny na dzień składania - wykaz osób, skierowanych przez wykonawcę do realizacji zamówienia publicznego, w tym odpowiedzialnych za świadczenie usług, wraz z informacjami na temat ich kwalifikacji zawodowych, uprawnień, doświadczenia i wykształcenia niezbędnych do wykonania zamówienia publicznego, oraz informacją o podstawie do dysponowania tymi osobami - wzór wykazu stanowi Załącznik nr 8 do SIWZ,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oświadczenie wykonawcy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A. wykonawca, w terminie 3 dni od dnia zamieszczenia na stronie internetowej Zamawiającego informacji, dotyczących: • kwoty jaką Zamawiający zamierza przeznaczyć na sfinansowanie zamówienia, • firm oraz adresów wykonawców, którzy złożyli oferty w terminie, • ceny, • terminu wykonania zamówienia, • warunków płatności - zawartych w ofertach, przekazuje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 1, pkt 23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 – wzór Załącznik nr 5 do SIWZ;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 niniejszym postępowaniu o zamówienie publiczne Zamawiający wymaga wniesienia wadium w kwocie: 3.500,00 zł (słownie: trzy tysiące pięćset złotych 00/100zł.). 2. Wykonawca wnosi wadium (koniecznie z określeniem numeru postępowania którego dotyczy), w akceptowanej przez Zamawiającego formie: 1) w pieniądzu wyłącznie przelewem na rachunek bankowy zamawiającego w Banku Gospodarstwa Krajowego Odział w Gdańsku, ul. Kowalska 10, 80-846 Gdańsk, nr 96 1130 1121 0006 5620 5420 0003; 2) poręczeń bankowych lub poręczeń spółdzielczej kasy oszczędnościowo - kredytowej, z tym, że poręczenie kasy jest zawsze poręczeniem pieniężnym; 3) gwarancji bankowych; 4) gwarancji ubezpieczeniowych; 5) poręczeń udzielanych przez podmioty, o których mowa w art.6b ust 5, pkt.2 ustawy z dnia 9 listopada 2000r. o utworzeniu Polskiej Agencji Rozwoju Przedsiębiorczości (j.t. Dz.U. z 2016, poz.359 ze zm.). 3. Wadium wnosi się przed upływem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terminu (przypominamy że termin to dzień i godzina) składania ofert i musi być udzielone do końca terminu związania ofertą. 4. Dokument w formie poręczenia winien zawierać stwierdzenie, że: „..na pierwsze pisemne żądanie zamawiającego wzywające do zapłaty wadium, zgodnie z warunkami przetargu, wypłacamy bez jakichkolwiek zastrzeżeń". 5. Dokument w formie poręczenia lub gwarancji należy składać w Kancelarii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(Pok. nr 30,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siedzibie Zamawiającego) w godzinach od 8:00 do 14:00.od poniedziałku do piątku. 6. Wadium wnosi się przed upływem terminu (przypominamy że termin to dzień i godzina) składania ofert i musi być udzielone do końca terminu związania ofertą. 7. Potwierdzeniem tej formy wniesienia wadium będzie kopia dokonanego przelewu załączona do oferty. 8. Wadium będzie skutecznie wniesione w pieniądzu z chwilą uznania środków pieniężnych na rachunku bankowym Zamawiającego wskazanym powyżej, przed upływem terminu składania ofert (tj. przed upływem dnia i godziny wyznaczonej jako ostateczny termin składania ofert). 9. Poręczenie, gwarancja, o których mowa w pkt 2. powinny być ważne przez okres związania ofertą - kopia potwierdzenia wniesienia wadium powinna być dołączona do oferty, a oryginał dołączony do oferty w osobnej i opisanej kopercie. 10. Z treści gwarancji winno wynikać bezwarunkowe, na każde pisemne żądanie zgłoszone przez Zamawiającego w terminie związania ofertą, zobowiązanie gwaranta do wypłaty Zamawiającemu pełnej kwoty wadium w okolicznościach określonych w art. 46 ust. 4a i ust. 5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11. Oferta wykonawcy, który nie wniesie wadium lub wniesie wadium w sposób nieprawidłowy zostanie odrzucona. 12. Wadium dla wykonawców wspólnie ubiegających się o udzielenie zamówienia może być wniesione przez jednego z tych wykonawców, kilku z nich lub wszystkich łącznie. 13. Ewentualne przesunięcie terminu składania ofert jest jednoznaczne z przesunięciem terminu wniesienia wadium i ważności wadium. 14. Zamawiający zatrzymuje wadium wraz z odsetkami, jeżeli: a. wykonawca w odpowiedzi na wezwanie, o którym mowa w art. 26 ust. 3 i 3a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przyczyn leżących po jego stronie: i. nie złożył oświadczeń lub dokumentów, potwierdzających okoliczności, o których mowa w art. 25 ust 1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ii. nie złożył oświadczenia, o którym mowa w art. 25a ust. 1 ustawy, iii. nie złożył pełnomocnictw, iv. nie wyraził zgody na poprawienie omyłki, o której mowa w art. 87 ust 2,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3 ustawy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spowodowało brak możliwości wybrania oferty złożonej przez wykonawcę jako najkorzystniejszej. b. wykonawca, którego oferta została wybrana odmówił podpisania umowy w sprawie zamówienia publicznego na warunkach określonych w ofercie. c. zawarcie umowy w sprawie zamówienia publicznego stało się niemożliwe z przyczyn leżących po stronie wykonawcy.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elektronicznej oraz jaki będzie termin ich udostępnienia: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3"/>
        <w:gridCol w:w="1016"/>
      </w:tblGrid>
      <w:tr w:rsidR="00313D59" w:rsidRPr="00313D59" w:rsidTr="00313D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13D59" w:rsidRPr="00313D59" w:rsidTr="00313D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13D59" w:rsidRPr="00313D59" w:rsidTr="00313D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wykonania przedmiotu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3D59" w:rsidRPr="00313D59" w:rsidRDefault="00313D59" w:rsidP="0031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3D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13D59" w:rsidRPr="00313D59" w:rsidRDefault="00313D59" w:rsidP="00313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Umowy przed ich wprowadzeniem wymagają formy pisemnej w formie aneksu, pod rygorem nieważności. 2. Niedopuszczalne pod rygorem nieważności są istotne zmiany postanowień zawartej Umowy w stosunku do treści oferty, na podstawie której dokonano wyboru Wykonawcy, chyba że nastąpią następujące warunki zmiany Umowy: 1) w trakcie trwania Umowy ceny ulegną zmianie w przypadku zmian: a) (także obniżka) stawek podatku VAT bezpośrednio związanych z przedmiotem zamówienia, przy czym ceny netto są stałe, a zmianie ulega cena brutto, b) wysokości minimalnego wynagrodzenia za pracę ustalonego na podstawie art. 2 ust. 3-5 ustawy z dnia 10 października 2002 r. o minimalnym wynagrodzeniu za pracę, co będzie miało wpływ na koszty wykonania zamówienia przez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Wykonawcę, c) zasad podlegania ubezpieczeniom społecznym lub ubezpieczeniu zdrowotnemu lub wysokości stawki składki na ubezpieczenia społeczne lub zdrowotne, co będzie miało wpływ na koszty wykonania zamówienia przez Wykonawcę; 2) wystąpią zmiany w nazwach lub adresach stron, zmiany związane z przekształceniem podmiotowym stron; 3) nastąpi na wniosek Zamawiającego wyłączenie danego sprzętu z zakresu Umowy na skutek zniszczenia, kasacji lub innych okoliczności uzasadniających wyłączenie tego sprzętu z Umowy z odpowiednim zmniejszeniem wynagrodzenia Wykonawcy; 4) zmiany Umowy są konieczne na skutek działania organów administracji lub instytucji upoważnionych do wydania decyzji albo innych aktów władczych lub nadzorczych, związanych z realizacją przedmiotu Umowy; 5) nastąpi zmiana obowiązujących przepisów prawa związanych z przedmiotowym zamówieniem; 6) zaistnieje siła wyższa uniemożliwiająca okresowe wykonywanie przedmiotu Umowy; - za siłę wyższą warunkującą zmianę Umowy uważać się będzie w szczególności: powódź, pożar i inne klęski żywiołowe, zamieszki, strajk, ataki terrorystyczne, działania wojenne, nagłe załamania warunków atmosferycznych, nagłe przerwy w dostawie energii elektrycznej, wystąpienie licznych przypadków chorób zakaźnych, wymagających zamknięcia jednostki, w której dokonywany jest </w:t>
      </w:r>
      <w:proofErr w:type="spellStart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>w.w</w:t>
      </w:r>
      <w:proofErr w:type="spellEnd"/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przegląd na czas wyznaczony przez Zamawiającego, promieniowanie lub skażenia. 7) wystąpią okoliczności, których nie można było przewidzieć w chwili zawarcia Umowy, a w związku z nimi wystąpi konieczność wprowadzenia zmian do Umowy, zaś zmiany te są korzystne dla Zamawiającego i zostaną zaakceptowane przez Wykonawcę. 3. Strona wnioskująca o zmianę niniejszej Umowy, jest zobowiązana przedłożyć drugiej stronie pisemne uzasadnienie konieczności wprowadzenia zmian do Umowy.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13D5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2018-03-26, godzina: 10:00,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3D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IV.6.6) Informacje dodatkowe: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3D5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ofert: 2018-03-26 Godzina: 10:30 </w:t>
      </w:r>
    </w:p>
    <w:p w:rsidR="00313D59" w:rsidRPr="00313D59" w:rsidRDefault="00313D59" w:rsidP="00313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3D5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59"/>
    <w:rsid w:val="00313D59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FF170-D34C-43F2-BA3C-4775F496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4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2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0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3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6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9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9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6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5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5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4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2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8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7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6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16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5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4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1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895D9191.dotm</Template>
  <TotalTime>2</TotalTime>
  <Pages>12</Pages>
  <Words>4026</Words>
  <Characters>24158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2018-03-16T10:35:00Z</dcterms:created>
  <dcterms:modified xsi:type="dcterms:W3CDTF">2018-03-16T10:37:00Z</dcterms:modified>
</cp:coreProperties>
</file>