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BEB" w:rsidRPr="00433BEB" w:rsidRDefault="00433BEB" w:rsidP="00433BEB">
      <w:pPr>
        <w:spacing w:after="0" w:line="240" w:lineRule="auto"/>
        <w:ind w:left="-284"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color w:val="000000"/>
          <w:sz w:val="27"/>
          <w:szCs w:val="27"/>
          <w:lang w:eastAsia="pl-PL"/>
        </w:rPr>
        <w:t>Ogłoszenie nr 593398-N-2020 z dnia 2020-10-05 r.</w:t>
      </w:r>
      <w:r w:rsidRPr="00433BEB">
        <w:rPr>
          <w:rFonts w:ascii="Times New Roman" w:eastAsia="Times New Roman" w:hAnsi="Times New Roman" w:cs="Times New Roman"/>
          <w:color w:val="000000"/>
          <w:sz w:val="27"/>
          <w:szCs w:val="27"/>
          <w:lang w:eastAsia="pl-PL"/>
        </w:rPr>
        <w:br/>
      </w:r>
    </w:p>
    <w:p w:rsidR="00433BEB" w:rsidRDefault="00433BEB" w:rsidP="00433BEB">
      <w:pPr>
        <w:spacing w:after="0" w:line="450" w:lineRule="atLeast"/>
        <w:ind w:left="-284" w:right="-851"/>
        <w:jc w:val="center"/>
        <w:rPr>
          <w:rFonts w:ascii="Times New Roman" w:eastAsia="Times New Roman" w:hAnsi="Times New Roman" w:cs="Times New Roman"/>
          <w:b/>
          <w:bCs/>
          <w:color w:val="000000"/>
          <w:sz w:val="27"/>
          <w:szCs w:val="27"/>
          <w:lang w:eastAsia="pl-PL"/>
        </w:rPr>
      </w:pPr>
      <w:r w:rsidRPr="00433BEB">
        <w:rPr>
          <w:rFonts w:ascii="Times New Roman" w:eastAsia="Times New Roman" w:hAnsi="Times New Roman" w:cs="Times New Roman"/>
          <w:b/>
          <w:bCs/>
          <w:color w:val="000000"/>
          <w:sz w:val="27"/>
          <w:szCs w:val="27"/>
          <w:lang w:eastAsia="pl-PL"/>
        </w:rPr>
        <w:t>Centrum Medyczne im. dr Ludwika Rydygiera spółka z o.o.: Remont i modernizacja parteru Przychodni Śródmieście przy ul. Próchnika 11 w Łodzi</w:t>
      </w:r>
      <w:r w:rsidRPr="00433BEB">
        <w:rPr>
          <w:rFonts w:ascii="Times New Roman" w:eastAsia="Times New Roman" w:hAnsi="Times New Roman" w:cs="Times New Roman"/>
          <w:b/>
          <w:bCs/>
          <w:color w:val="000000"/>
          <w:sz w:val="27"/>
          <w:szCs w:val="27"/>
          <w:lang w:eastAsia="pl-PL"/>
        </w:rPr>
        <w:br/>
        <w:t>OGŁOSZENIE O ZAMÓWIENIU - Roboty budowlane</w:t>
      </w:r>
    </w:p>
    <w:p w:rsidR="00433BEB" w:rsidRPr="00433BEB" w:rsidRDefault="00433BEB" w:rsidP="00433BEB">
      <w:pPr>
        <w:spacing w:after="0" w:line="450" w:lineRule="atLeast"/>
        <w:ind w:left="-284" w:right="-851"/>
        <w:jc w:val="center"/>
        <w:rPr>
          <w:rFonts w:ascii="Times New Roman" w:eastAsia="Times New Roman" w:hAnsi="Times New Roman" w:cs="Times New Roman"/>
          <w:b/>
          <w:bCs/>
          <w:color w:val="000000"/>
          <w:sz w:val="27"/>
          <w:szCs w:val="27"/>
          <w:lang w:eastAsia="pl-PL"/>
        </w:rPr>
      </w:pP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Zamieszczanie ogłoszenia:</w:t>
      </w:r>
      <w:r w:rsidRPr="00433BEB">
        <w:rPr>
          <w:rFonts w:ascii="Times New Roman" w:eastAsia="Times New Roman" w:hAnsi="Times New Roman" w:cs="Times New Roman"/>
          <w:color w:val="000000"/>
          <w:sz w:val="27"/>
          <w:szCs w:val="27"/>
          <w:lang w:eastAsia="pl-PL"/>
        </w:rPr>
        <w:t> Zamieszczanie obowiązkowe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Ogłoszenie dotyczy:</w:t>
      </w:r>
      <w:r w:rsidRPr="00433BEB">
        <w:rPr>
          <w:rFonts w:ascii="Times New Roman" w:eastAsia="Times New Roman" w:hAnsi="Times New Roman" w:cs="Times New Roman"/>
          <w:color w:val="000000"/>
          <w:sz w:val="27"/>
          <w:szCs w:val="27"/>
          <w:lang w:eastAsia="pl-PL"/>
        </w:rPr>
        <w:t> Zamówienia publicznego</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Zamówienie dotyczy projektu lub programu współfinansowanego ze środków Unii Europejskiej</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Nazwa projektu lub programu</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t>Należy podać minimalny procentowy wskaźnik zatrudnienia osób należących do jednej lub więcej kategorii, o których mowa w art. 22 ust. 2 ustawy Pzp, nie mniejszy niż 30%, osób zatrudnionych przez zakłady pracy chronionej lub wykonawców albo ich jednostki (w %)</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b/>
          <w:bCs/>
          <w:color w:val="000000"/>
          <w:sz w:val="36"/>
          <w:szCs w:val="36"/>
          <w:lang w:eastAsia="pl-PL"/>
        </w:rPr>
      </w:pPr>
      <w:r w:rsidRPr="00433BEB">
        <w:rPr>
          <w:rFonts w:ascii="Times New Roman" w:eastAsia="Times New Roman" w:hAnsi="Times New Roman" w:cs="Times New Roman"/>
          <w:b/>
          <w:bCs/>
          <w:color w:val="000000"/>
          <w:sz w:val="36"/>
          <w:szCs w:val="36"/>
          <w:u w:val="single"/>
          <w:lang w:eastAsia="pl-PL"/>
        </w:rPr>
        <w:t>SEKCJA I: ZAMAWIAJĄCY</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Postępowanie przeprowadza centralny zamawiający</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Postępowanie przeprowadza podmiot, któremu zamawiający powierzył/powierzyli przeprowadzenie postępowania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Informacje na temat podmiotu któremu zamawiający powierzył/powierzyli prowadzenie postępowania: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Postępowanie jest przeprowadzane wspólnie przez zamawiających</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lastRenderedPageBreak/>
        <w:br/>
        <w:t>Jeżeli tak, należy wymienić zamawiających, którzy wspólnie przeprowadzają postępowanie oraz podać adresy ich siedzib, krajowe numery identyfikacyjne oraz osoby do kontaktów wraz z danymi do kontaktów:</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Postępowanie jest przeprowadzane wspólnie z zamawiającymi z innych państw członkowskich Unii Europejskiej</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W przypadku przeprowadzania postępowania wspólnie z zamawiającymi z innych państw członkowskich Unii Europejskiej – mające zastosowanie krajowe prawo zamówień publicznych:</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Informacje dodatkowe: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 1) NAZWA I ADRES: </w:t>
      </w:r>
      <w:r w:rsidRPr="00433BEB">
        <w:rPr>
          <w:rFonts w:ascii="Times New Roman" w:eastAsia="Times New Roman" w:hAnsi="Times New Roman" w:cs="Times New Roman"/>
          <w:color w:val="000000"/>
          <w:sz w:val="27"/>
          <w:szCs w:val="27"/>
          <w:lang w:eastAsia="pl-PL"/>
        </w:rPr>
        <w:t>Centrum Medyczne im. dr Ludwika Rydygiera spółka z o.o., krajowy numer identyfikacyjny 47225228500000, ul. Sterlinga  13 , 90-217  Łódź, woj. łódzkie, państwo Polska, tel. 426 335 877, , e-mail przetargi@centrumrydygiera.pl, , faks 426 335 877.</w:t>
      </w:r>
      <w:r w:rsidRPr="00433BEB">
        <w:rPr>
          <w:rFonts w:ascii="Times New Roman" w:eastAsia="Times New Roman" w:hAnsi="Times New Roman" w:cs="Times New Roman"/>
          <w:color w:val="000000"/>
          <w:sz w:val="27"/>
          <w:szCs w:val="27"/>
          <w:lang w:eastAsia="pl-PL"/>
        </w:rPr>
        <w:br/>
        <w:t>Adres strony internetowej (URL): http://www.centrumrydygiera.pl</w:t>
      </w:r>
      <w:r w:rsidRPr="00433BEB">
        <w:rPr>
          <w:rFonts w:ascii="Times New Roman" w:eastAsia="Times New Roman" w:hAnsi="Times New Roman" w:cs="Times New Roman"/>
          <w:color w:val="000000"/>
          <w:sz w:val="27"/>
          <w:szCs w:val="27"/>
          <w:lang w:eastAsia="pl-PL"/>
        </w:rPr>
        <w:br/>
        <w:t>Adres profilu nabywcy:</w:t>
      </w:r>
      <w:r w:rsidRPr="00433BEB">
        <w:rPr>
          <w:rFonts w:ascii="Times New Roman" w:eastAsia="Times New Roman" w:hAnsi="Times New Roman" w:cs="Times New Roman"/>
          <w:color w:val="000000"/>
          <w:sz w:val="27"/>
          <w:szCs w:val="27"/>
          <w:lang w:eastAsia="pl-PL"/>
        </w:rPr>
        <w:br/>
        <w:t>Adres strony internetowej pod którym można uzyskać dostęp do narzędzi i urządzeń lub formatów plików, które nie są ogólnie dostępne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 2) RODZAJ ZAMAWIAJĄCEGO: </w:t>
      </w:r>
      <w:r w:rsidRPr="00433BEB">
        <w:rPr>
          <w:rFonts w:ascii="Times New Roman" w:eastAsia="Times New Roman" w:hAnsi="Times New Roman" w:cs="Times New Roman"/>
          <w:color w:val="000000"/>
          <w:sz w:val="27"/>
          <w:szCs w:val="27"/>
          <w:lang w:eastAsia="pl-PL"/>
        </w:rPr>
        <w:t>Inny (proszę określić):</w:t>
      </w:r>
      <w:r w:rsidRPr="00433BEB">
        <w:rPr>
          <w:rFonts w:ascii="Times New Roman" w:eastAsia="Times New Roman" w:hAnsi="Times New Roman" w:cs="Times New Roman"/>
          <w:color w:val="000000"/>
          <w:sz w:val="27"/>
          <w:szCs w:val="27"/>
          <w:lang w:eastAsia="pl-PL"/>
        </w:rPr>
        <w:br/>
        <w:t>Sp. z o.o.</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I.3) WSPÓLNE UDZIELANIE ZAMÓWIENIA </w:t>
      </w:r>
      <w:r w:rsidRPr="00433BEB">
        <w:rPr>
          <w:rFonts w:ascii="Times New Roman" w:eastAsia="Times New Roman" w:hAnsi="Times New Roman" w:cs="Times New Roman"/>
          <w:b/>
          <w:bCs/>
          <w:i/>
          <w:iCs/>
          <w:color w:val="000000"/>
          <w:sz w:val="27"/>
          <w:szCs w:val="27"/>
          <w:lang w:eastAsia="pl-PL"/>
        </w:rPr>
        <w:t>(jeżeli dotyczy)</w:t>
      </w:r>
      <w:r w:rsidRPr="00433BEB">
        <w:rPr>
          <w:rFonts w:ascii="Times New Roman" w:eastAsia="Times New Roman" w:hAnsi="Times New Roman" w:cs="Times New Roman"/>
          <w:b/>
          <w:bCs/>
          <w:color w:val="000000"/>
          <w:sz w:val="27"/>
          <w:szCs w:val="27"/>
          <w:lang w:eastAsia="pl-PL"/>
        </w:rPr>
        <w:t>:</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sidRPr="00433BEB">
        <w:rPr>
          <w:rFonts w:ascii="Times New Roman" w:eastAsia="Times New Roman" w:hAnsi="Times New Roman" w:cs="Times New Roman"/>
          <w:color w:val="000000"/>
          <w:sz w:val="27"/>
          <w:szCs w:val="27"/>
          <w:lang w:eastAsia="pl-PL"/>
        </w:rPr>
        <w:br/>
      </w:r>
      <w:bookmarkStart w:id="0" w:name="_GoBack"/>
      <w:bookmarkEnd w:id="0"/>
      <w:r w:rsidRPr="00433BEB">
        <w:rPr>
          <w:rFonts w:ascii="Times New Roman" w:eastAsia="Times New Roman" w:hAnsi="Times New Roman" w:cs="Times New Roman"/>
          <w:b/>
          <w:bCs/>
          <w:color w:val="000000"/>
          <w:sz w:val="27"/>
          <w:szCs w:val="27"/>
          <w:lang w:eastAsia="pl-PL"/>
        </w:rPr>
        <w:t>I.4) KOMUNIKACJA: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Nieograniczony, pełny i bezpośredni dostęp do dokumentów z postępowania można uzyskać pod adresem (URL)</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lastRenderedPageBreak/>
        <w:t>Tak</w:t>
      </w:r>
      <w:r w:rsidRPr="00433BEB">
        <w:rPr>
          <w:rFonts w:ascii="Times New Roman" w:eastAsia="Times New Roman" w:hAnsi="Times New Roman" w:cs="Times New Roman"/>
          <w:color w:val="000000"/>
          <w:sz w:val="27"/>
          <w:szCs w:val="27"/>
          <w:lang w:eastAsia="pl-PL"/>
        </w:rPr>
        <w:br/>
        <w:t>http://www.centrumrydygiera.pl</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Adres strony internetowej, na której zamieszczona będzie specyfikacja istotnych warunków zamówienia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Tak</w:t>
      </w:r>
      <w:r w:rsidRPr="00433BEB">
        <w:rPr>
          <w:rFonts w:ascii="Times New Roman" w:eastAsia="Times New Roman" w:hAnsi="Times New Roman" w:cs="Times New Roman"/>
          <w:color w:val="000000"/>
          <w:sz w:val="27"/>
          <w:szCs w:val="27"/>
          <w:lang w:eastAsia="pl-PL"/>
        </w:rPr>
        <w:br/>
        <w:t>http://www.centrumrydygiera.pl</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Dostęp do dokumentów z postępowania jest ograniczony - więcej informacji można uzyskać pod adresem</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Oferty lub wnioski o dopuszczenie do udziału w postępowaniu należy przesyłać:</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Elektronicznie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t>adres</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Dopuszczone jest przesłanie ofert lub wniosków o dopuszczenie do udziału w postępowaniu w inny sposób:</w:t>
      </w:r>
      <w:r w:rsidRPr="00433BEB">
        <w:rPr>
          <w:rFonts w:ascii="Times New Roman" w:eastAsia="Times New Roman" w:hAnsi="Times New Roman" w:cs="Times New Roman"/>
          <w:color w:val="000000"/>
          <w:sz w:val="27"/>
          <w:szCs w:val="27"/>
          <w:lang w:eastAsia="pl-PL"/>
        </w:rPr>
        <w:br/>
        <w:t>Nie</w:t>
      </w:r>
      <w:r w:rsidRPr="00433BEB">
        <w:rPr>
          <w:rFonts w:ascii="Times New Roman" w:eastAsia="Times New Roman" w:hAnsi="Times New Roman" w:cs="Times New Roman"/>
          <w:color w:val="000000"/>
          <w:sz w:val="27"/>
          <w:szCs w:val="27"/>
          <w:lang w:eastAsia="pl-PL"/>
        </w:rPr>
        <w:br/>
        <w:t>Inny sposób:</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Wymagane jest przesłanie ofert lub wniosków o dopuszczenie do udziału w postępowaniu w inny sposób:</w:t>
      </w:r>
      <w:r w:rsidRPr="00433BEB">
        <w:rPr>
          <w:rFonts w:ascii="Times New Roman" w:eastAsia="Times New Roman" w:hAnsi="Times New Roman" w:cs="Times New Roman"/>
          <w:color w:val="000000"/>
          <w:sz w:val="27"/>
          <w:szCs w:val="27"/>
          <w:lang w:eastAsia="pl-PL"/>
        </w:rPr>
        <w:br/>
        <w:t>Tak</w:t>
      </w:r>
      <w:r w:rsidRPr="00433BEB">
        <w:rPr>
          <w:rFonts w:ascii="Times New Roman" w:eastAsia="Times New Roman" w:hAnsi="Times New Roman" w:cs="Times New Roman"/>
          <w:color w:val="000000"/>
          <w:sz w:val="27"/>
          <w:szCs w:val="27"/>
          <w:lang w:eastAsia="pl-PL"/>
        </w:rPr>
        <w:br/>
        <w:t>Inny sposób:</w:t>
      </w:r>
      <w:r w:rsidRPr="00433BEB">
        <w:rPr>
          <w:rFonts w:ascii="Times New Roman" w:eastAsia="Times New Roman" w:hAnsi="Times New Roman" w:cs="Times New Roman"/>
          <w:color w:val="000000"/>
          <w:sz w:val="27"/>
          <w:szCs w:val="27"/>
          <w:lang w:eastAsia="pl-PL"/>
        </w:rPr>
        <w:br/>
        <w:t>pisemnie pod rygorem nieważności</w:t>
      </w:r>
      <w:r w:rsidRPr="00433BEB">
        <w:rPr>
          <w:rFonts w:ascii="Times New Roman" w:eastAsia="Times New Roman" w:hAnsi="Times New Roman" w:cs="Times New Roman"/>
          <w:color w:val="000000"/>
          <w:sz w:val="27"/>
          <w:szCs w:val="27"/>
          <w:lang w:eastAsia="pl-PL"/>
        </w:rPr>
        <w:br/>
        <w:t>Adres:</w:t>
      </w:r>
      <w:r w:rsidRPr="00433BEB">
        <w:rPr>
          <w:rFonts w:ascii="Times New Roman" w:eastAsia="Times New Roman" w:hAnsi="Times New Roman" w:cs="Times New Roman"/>
          <w:color w:val="000000"/>
          <w:sz w:val="27"/>
          <w:szCs w:val="27"/>
          <w:lang w:eastAsia="pl-PL"/>
        </w:rPr>
        <w:br/>
        <w:t>90-408 Łódź, ul. Próchnika 11, Kancelaria, Pokój nr 39</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Komunikacja elektroniczna wymaga korzystania z narzędzi i urządzeń lub formatów plików, które nie są ogólnie dostępne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lastRenderedPageBreak/>
        <w:t>Nie</w:t>
      </w:r>
      <w:r w:rsidRPr="00433BEB">
        <w:rPr>
          <w:rFonts w:ascii="Times New Roman" w:eastAsia="Times New Roman" w:hAnsi="Times New Roman" w:cs="Times New Roman"/>
          <w:color w:val="000000"/>
          <w:sz w:val="27"/>
          <w:szCs w:val="27"/>
          <w:lang w:eastAsia="pl-PL"/>
        </w:rPr>
        <w:br/>
        <w:t>Nieograniczony, pełny, bezpośredni i bezpłatny dostęp do tych narzędzi można uzyskać pod adresem: (URL)</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b/>
          <w:bCs/>
          <w:color w:val="000000"/>
          <w:sz w:val="36"/>
          <w:szCs w:val="36"/>
          <w:lang w:eastAsia="pl-PL"/>
        </w:rPr>
      </w:pPr>
      <w:r w:rsidRPr="00433BEB">
        <w:rPr>
          <w:rFonts w:ascii="Times New Roman" w:eastAsia="Times New Roman" w:hAnsi="Times New Roman" w:cs="Times New Roman"/>
          <w:b/>
          <w:bCs/>
          <w:color w:val="000000"/>
          <w:sz w:val="36"/>
          <w:szCs w:val="36"/>
          <w:u w:val="single"/>
          <w:lang w:eastAsia="pl-PL"/>
        </w:rPr>
        <w:t>SEKCJA II: PRZEDMIOT ZAMÓWIENIA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II.1) Nazwa nadana zamówieniu przez zamawiającego: </w:t>
      </w:r>
      <w:r w:rsidRPr="00433BEB">
        <w:rPr>
          <w:rFonts w:ascii="Times New Roman" w:eastAsia="Times New Roman" w:hAnsi="Times New Roman" w:cs="Times New Roman"/>
          <w:color w:val="000000"/>
          <w:sz w:val="27"/>
          <w:szCs w:val="27"/>
          <w:lang w:eastAsia="pl-PL"/>
        </w:rPr>
        <w:t>Remont i modernizacja parteru Przychodni Śródmieście przy ul. Próchnika 11 w Łodzi</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Numer referencyjny: </w:t>
      </w:r>
      <w:r w:rsidRPr="00433BEB">
        <w:rPr>
          <w:rFonts w:ascii="Times New Roman" w:eastAsia="Times New Roman" w:hAnsi="Times New Roman" w:cs="Times New Roman"/>
          <w:color w:val="000000"/>
          <w:sz w:val="27"/>
          <w:szCs w:val="27"/>
          <w:lang w:eastAsia="pl-PL"/>
        </w:rPr>
        <w:t>II/PN/2020</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Przed wszczęciem postępowania o udzielenie zamówienia przeprowadzono dialog techniczny</w:t>
      </w:r>
    </w:p>
    <w:p w:rsidR="00433BEB" w:rsidRPr="00433BEB" w:rsidRDefault="00433BEB" w:rsidP="00433BEB">
      <w:pPr>
        <w:spacing w:after="0" w:line="450" w:lineRule="atLeast"/>
        <w:ind w:left="-284" w:right="-851"/>
        <w:jc w:val="both"/>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II.2) Rodzaj zamówienia: </w:t>
      </w:r>
      <w:r w:rsidRPr="00433BEB">
        <w:rPr>
          <w:rFonts w:ascii="Times New Roman" w:eastAsia="Times New Roman" w:hAnsi="Times New Roman" w:cs="Times New Roman"/>
          <w:color w:val="000000"/>
          <w:sz w:val="27"/>
          <w:szCs w:val="27"/>
          <w:lang w:eastAsia="pl-PL"/>
        </w:rPr>
        <w:t>Roboty budowlane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II.3) Informacja o możliwości składania ofert częściowych</w:t>
      </w:r>
      <w:r w:rsidRPr="00433BEB">
        <w:rPr>
          <w:rFonts w:ascii="Times New Roman" w:eastAsia="Times New Roman" w:hAnsi="Times New Roman" w:cs="Times New Roman"/>
          <w:color w:val="000000"/>
          <w:sz w:val="27"/>
          <w:szCs w:val="27"/>
          <w:lang w:eastAsia="pl-PL"/>
        </w:rPr>
        <w:br/>
        <w:t>Zamówienie podzielone jest na części:</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Oferty lub wnioski o dopuszczenie do udziału w postępowaniu można składać w odniesieniu do:</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Zamawiający zastrzega sobie prawo do udzielenia łącznie następujących części lub grup części:</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Maksymalna liczba części zamówienia, na które może zostać udzielone zamówienie jednemu wykonawcy: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II.4) Krótki opis przedmiotu zamówienia </w:t>
      </w:r>
      <w:r w:rsidRPr="00433BEB">
        <w:rPr>
          <w:rFonts w:ascii="Times New Roman" w:eastAsia="Times New Roman" w:hAnsi="Times New Roman" w:cs="Times New Roman"/>
          <w:i/>
          <w:iCs/>
          <w:color w:val="000000"/>
          <w:sz w:val="27"/>
          <w:szCs w:val="27"/>
          <w:lang w:eastAsia="pl-PL"/>
        </w:rPr>
        <w:t>(wielkość, zakres, rodzaj i ilość dostaw, usług lub robót budowlanych lub określenie zapotrzebowania i wymagań )</w:t>
      </w:r>
      <w:r w:rsidRPr="00433BEB">
        <w:rPr>
          <w:rFonts w:ascii="Times New Roman" w:eastAsia="Times New Roman" w:hAnsi="Times New Roman" w:cs="Times New Roman"/>
          <w:b/>
          <w:bCs/>
          <w:color w:val="000000"/>
          <w:sz w:val="27"/>
          <w:szCs w:val="27"/>
          <w:lang w:eastAsia="pl-PL"/>
        </w:rPr>
        <w:t> a w przypadku partnerstwa innowacyjnego - określenie zapotrzebowania na innowacyjny produkt, usługę lub roboty budowlane: </w:t>
      </w:r>
      <w:r w:rsidRPr="00433BEB">
        <w:rPr>
          <w:rFonts w:ascii="Times New Roman" w:eastAsia="Times New Roman" w:hAnsi="Times New Roman" w:cs="Times New Roman"/>
          <w:color w:val="000000"/>
          <w:sz w:val="27"/>
          <w:szCs w:val="27"/>
          <w:lang w:eastAsia="pl-PL"/>
        </w:rPr>
        <w:t xml:space="preserve">1. Przedmiotem zamówienia jest robota budowlana polegająca na remoncie i modernizacji parteru Przychodni Śródmieście przy ul. Próchnika 11 w Łodzi, w ramach budżetu obywatelskiego pn.: ,,Rejestracja pacjentów – remont i modernizacja parteru Przychodni Śródmieście – edycja 2019”. Szczegółowy zakres </w:t>
      </w:r>
      <w:r w:rsidRPr="00433BEB">
        <w:rPr>
          <w:rFonts w:ascii="Times New Roman" w:eastAsia="Times New Roman" w:hAnsi="Times New Roman" w:cs="Times New Roman"/>
          <w:color w:val="000000"/>
          <w:sz w:val="27"/>
          <w:szCs w:val="27"/>
          <w:lang w:eastAsia="pl-PL"/>
        </w:rPr>
        <w:lastRenderedPageBreak/>
        <w:t>przedmiotu zamówienia określa Przedmiar robót – Załącznik nr 9 do SIWZ. 2. Warunki realizacji przedmiotu zamówienia zostały określone w projekcie umowy – załącznik nr 7 do SIWZ.</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II.5) Główny kod CPV: </w:t>
      </w:r>
      <w:r w:rsidRPr="00433BEB">
        <w:rPr>
          <w:rFonts w:ascii="Times New Roman" w:eastAsia="Times New Roman" w:hAnsi="Times New Roman" w:cs="Times New Roman"/>
          <w:color w:val="000000"/>
          <w:sz w:val="27"/>
          <w:szCs w:val="27"/>
          <w:lang w:eastAsia="pl-PL"/>
        </w:rPr>
        <w:t>45000000-7</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Dodatkowe kody CPV:</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544"/>
      </w:tblGrid>
      <w:tr w:rsidR="00433BEB" w:rsidRPr="00433BEB" w:rsidTr="00EC55E9">
        <w:tc>
          <w:tcPr>
            <w:tcW w:w="2544"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EC55E9">
            <w:pPr>
              <w:spacing w:after="0" w:line="240" w:lineRule="auto"/>
              <w:ind w:left="112"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Kod CPV</w:t>
            </w:r>
          </w:p>
        </w:tc>
      </w:tr>
      <w:tr w:rsidR="00433BEB" w:rsidRPr="00433BEB" w:rsidTr="00EC55E9">
        <w:tc>
          <w:tcPr>
            <w:tcW w:w="2544"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EC55E9">
            <w:pPr>
              <w:spacing w:after="0" w:line="240" w:lineRule="auto"/>
              <w:ind w:left="112"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45300000-0</w:t>
            </w:r>
          </w:p>
        </w:tc>
      </w:tr>
      <w:tr w:rsidR="00433BEB" w:rsidRPr="00433BEB" w:rsidTr="00EC55E9">
        <w:tc>
          <w:tcPr>
            <w:tcW w:w="2544"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EC55E9">
            <w:pPr>
              <w:spacing w:after="0" w:line="240" w:lineRule="auto"/>
              <w:ind w:left="112"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45400000-1</w:t>
            </w:r>
          </w:p>
        </w:tc>
      </w:tr>
    </w:tbl>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II.6) Całkowita wartość zamówienia </w:t>
      </w:r>
      <w:r w:rsidRPr="00433BEB">
        <w:rPr>
          <w:rFonts w:ascii="Times New Roman" w:eastAsia="Times New Roman" w:hAnsi="Times New Roman" w:cs="Times New Roman"/>
          <w:i/>
          <w:iCs/>
          <w:color w:val="000000"/>
          <w:sz w:val="27"/>
          <w:szCs w:val="27"/>
          <w:lang w:eastAsia="pl-PL"/>
        </w:rPr>
        <w:t>(jeżeli zamawiający podaje informacje o wartości zamówienia)</w:t>
      </w:r>
      <w:r w:rsidRPr="00433BEB">
        <w:rPr>
          <w:rFonts w:ascii="Times New Roman" w:eastAsia="Times New Roman" w:hAnsi="Times New Roman" w:cs="Times New Roman"/>
          <w:color w:val="000000"/>
          <w:sz w:val="27"/>
          <w:szCs w:val="27"/>
          <w:lang w:eastAsia="pl-PL"/>
        </w:rPr>
        <w:t>:</w:t>
      </w:r>
      <w:r w:rsidRPr="00433BEB">
        <w:rPr>
          <w:rFonts w:ascii="Times New Roman" w:eastAsia="Times New Roman" w:hAnsi="Times New Roman" w:cs="Times New Roman"/>
          <w:color w:val="000000"/>
          <w:sz w:val="27"/>
          <w:szCs w:val="27"/>
          <w:lang w:eastAsia="pl-PL"/>
        </w:rPr>
        <w:br/>
        <w:t>Wartość bez VAT:</w:t>
      </w:r>
      <w:r w:rsidRPr="00433BEB">
        <w:rPr>
          <w:rFonts w:ascii="Times New Roman" w:eastAsia="Times New Roman" w:hAnsi="Times New Roman" w:cs="Times New Roman"/>
          <w:color w:val="000000"/>
          <w:sz w:val="27"/>
          <w:szCs w:val="27"/>
          <w:lang w:eastAsia="pl-PL"/>
        </w:rPr>
        <w:br/>
        <w:t>Waluta: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i/>
          <w:iCs/>
          <w:color w:val="000000"/>
          <w:sz w:val="27"/>
          <w:szCs w:val="27"/>
          <w:lang w:eastAsia="pl-PL"/>
        </w:rPr>
        <w:t>(w przypadku umów ramowych lub dynamicznego systemu zakupów – szacunkowa całkowita maksymalna wartość w całym okresie obowiązywania umowy ramowej lub dynamicznego systemu zakupów)</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II.7) Czy przewiduje się udzielenie zamówień, o których mowa w art. 67 ust. 1 pkt 6 i 7 lub w art. 134 ust. 6 pkt 3 ustawy Pzp: </w:t>
      </w: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t>Określenie przedmiotu, wielkości lub zakresu oraz warunków na jakich zostaną udzielone zamówienia, o których mowa w art. 67 ust. 1 pkt 6 lub w art. 134 ust. 6 pkt 3 ustawy Pzp:</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II.8) Okres, w którym realizowane będzie zamówienie lub okres, na który została zawarta umowa ramowa lub okres, na który został ustanowiony dynamiczny system zakupów:</w:t>
      </w:r>
      <w:r w:rsidRPr="00433BEB">
        <w:rPr>
          <w:rFonts w:ascii="Times New Roman" w:eastAsia="Times New Roman" w:hAnsi="Times New Roman" w:cs="Times New Roman"/>
          <w:color w:val="000000"/>
          <w:sz w:val="27"/>
          <w:szCs w:val="27"/>
          <w:lang w:eastAsia="pl-PL"/>
        </w:rPr>
        <w:br/>
        <w:t>miesiącach:   </w:t>
      </w:r>
      <w:r w:rsidRPr="00433BEB">
        <w:rPr>
          <w:rFonts w:ascii="Times New Roman" w:eastAsia="Times New Roman" w:hAnsi="Times New Roman" w:cs="Times New Roman"/>
          <w:i/>
          <w:iCs/>
          <w:color w:val="000000"/>
          <w:sz w:val="27"/>
          <w:szCs w:val="27"/>
          <w:lang w:eastAsia="pl-PL"/>
        </w:rPr>
        <w:t> lub </w:t>
      </w:r>
      <w:r w:rsidRPr="00433BEB">
        <w:rPr>
          <w:rFonts w:ascii="Times New Roman" w:eastAsia="Times New Roman" w:hAnsi="Times New Roman" w:cs="Times New Roman"/>
          <w:b/>
          <w:bCs/>
          <w:color w:val="000000"/>
          <w:sz w:val="27"/>
          <w:szCs w:val="27"/>
          <w:lang w:eastAsia="pl-PL"/>
        </w:rPr>
        <w:t>dniach:</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i/>
          <w:iCs/>
          <w:color w:val="000000"/>
          <w:sz w:val="27"/>
          <w:szCs w:val="27"/>
          <w:lang w:eastAsia="pl-PL"/>
        </w:rPr>
        <w:t>lub</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data rozpoczęcia: </w:t>
      </w:r>
      <w:r w:rsidRPr="00433BEB">
        <w:rPr>
          <w:rFonts w:ascii="Times New Roman" w:eastAsia="Times New Roman" w:hAnsi="Times New Roman" w:cs="Times New Roman"/>
          <w:color w:val="000000"/>
          <w:sz w:val="27"/>
          <w:szCs w:val="27"/>
          <w:lang w:eastAsia="pl-PL"/>
        </w:rPr>
        <w:t> </w:t>
      </w:r>
      <w:r w:rsidRPr="00433BEB">
        <w:rPr>
          <w:rFonts w:ascii="Times New Roman" w:eastAsia="Times New Roman" w:hAnsi="Times New Roman" w:cs="Times New Roman"/>
          <w:i/>
          <w:iCs/>
          <w:color w:val="000000"/>
          <w:sz w:val="27"/>
          <w:szCs w:val="27"/>
          <w:lang w:eastAsia="pl-PL"/>
        </w:rPr>
        <w:t> lub </w:t>
      </w:r>
      <w:r w:rsidRPr="00433BEB">
        <w:rPr>
          <w:rFonts w:ascii="Times New Roman" w:eastAsia="Times New Roman" w:hAnsi="Times New Roman" w:cs="Times New Roman"/>
          <w:b/>
          <w:bCs/>
          <w:color w:val="000000"/>
          <w:sz w:val="27"/>
          <w:szCs w:val="27"/>
          <w:lang w:eastAsia="pl-PL"/>
        </w:rPr>
        <w:t>zakończenia: </w:t>
      </w:r>
      <w:r w:rsidRPr="00433BEB">
        <w:rPr>
          <w:rFonts w:ascii="Times New Roman" w:eastAsia="Times New Roman" w:hAnsi="Times New Roman" w:cs="Times New Roman"/>
          <w:color w:val="000000"/>
          <w:sz w:val="27"/>
          <w:szCs w:val="27"/>
          <w:lang w:eastAsia="pl-PL"/>
        </w:rPr>
        <w:t>2020-12-10</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II.9) Informacje dodatkowe:</w:t>
      </w:r>
    </w:p>
    <w:p w:rsidR="00433BEB" w:rsidRPr="00433BEB" w:rsidRDefault="00433BEB" w:rsidP="00433BEB">
      <w:pPr>
        <w:spacing w:after="0" w:line="450" w:lineRule="atLeast"/>
        <w:ind w:left="-284" w:right="-851"/>
        <w:rPr>
          <w:rFonts w:ascii="Times New Roman" w:eastAsia="Times New Roman" w:hAnsi="Times New Roman" w:cs="Times New Roman"/>
          <w:b/>
          <w:bCs/>
          <w:color w:val="000000"/>
          <w:sz w:val="36"/>
          <w:szCs w:val="36"/>
          <w:lang w:eastAsia="pl-PL"/>
        </w:rPr>
      </w:pPr>
      <w:r w:rsidRPr="00433BEB">
        <w:rPr>
          <w:rFonts w:ascii="Times New Roman" w:eastAsia="Times New Roman" w:hAnsi="Times New Roman" w:cs="Times New Roman"/>
          <w:b/>
          <w:bCs/>
          <w:color w:val="000000"/>
          <w:sz w:val="36"/>
          <w:szCs w:val="36"/>
          <w:u w:val="single"/>
          <w:lang w:eastAsia="pl-PL"/>
        </w:rPr>
        <w:t>SEKCJA III: INFORMACJE O CHARAKTERZE PRAWNYM, EKONOMICZNYM, FINANSOWYM I TECHNICZNYM</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III.1) WARUNKI UDZIAŁU W POSTĘPOWANIU</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lastRenderedPageBreak/>
        <w:t>III.1.1) Kompetencje lub uprawnienia do prowadzenia określonej działalności zawodowej, o ile wynika to z odrębnych przepisów</w:t>
      </w:r>
      <w:r w:rsidRPr="00433BEB">
        <w:rPr>
          <w:rFonts w:ascii="Times New Roman" w:eastAsia="Times New Roman" w:hAnsi="Times New Roman" w:cs="Times New Roman"/>
          <w:color w:val="000000"/>
          <w:sz w:val="27"/>
          <w:szCs w:val="27"/>
          <w:lang w:eastAsia="pl-PL"/>
        </w:rPr>
        <w:br/>
        <w:t>Określenie warunków: Zamawiający nie określa warunków udziału w postępowaniu, w tym zakresie</w:t>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III.1.2) Sytuacja finansowa lub ekonomiczna</w:t>
      </w:r>
      <w:r w:rsidRPr="00433BEB">
        <w:rPr>
          <w:rFonts w:ascii="Times New Roman" w:eastAsia="Times New Roman" w:hAnsi="Times New Roman" w:cs="Times New Roman"/>
          <w:color w:val="000000"/>
          <w:sz w:val="27"/>
          <w:szCs w:val="27"/>
          <w:lang w:eastAsia="pl-PL"/>
        </w:rPr>
        <w:br/>
        <w:t>Określenie warunków: W ramach warunku określonego w tym punkcie, Wykonawca zobowiązany jest przedłożyć dokument, o którym mowa w rozdz. V.4 (l.p. 1 tabeli) potwierdzający, że Wykonawca jest ubezpieczony od odpowiedzialności cywilnej w zakresie prowadzonej działalności związanej z przedmiotem zamówienia na sumę gwarancyjną określoną przez Zamawiającego. Jeżeli z uzasadnionej przyczyny Wykonawca nie może złożyć wymaganych przez Zamawiającego dokumentu, o którym mowa powyżej, Zamawiający dopuszcza złożenie przez Wykonawcę innego dokumentu, który w wystarczający sposób potwierdza spełnianie opisanego przez zamawiającego warunku udziału w postępowaniu.</w:t>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III.1.3) Zdolność techniczna lub zawodowa</w:t>
      </w:r>
      <w:r w:rsidRPr="00433BEB">
        <w:rPr>
          <w:rFonts w:ascii="Times New Roman" w:eastAsia="Times New Roman" w:hAnsi="Times New Roman" w:cs="Times New Roman"/>
          <w:color w:val="000000"/>
          <w:sz w:val="27"/>
          <w:szCs w:val="27"/>
          <w:lang w:eastAsia="pl-PL"/>
        </w:rPr>
        <w:br/>
        <w:t xml:space="preserve">Określenie warunków: W ramach warunku określonego w tym punkcie, Wykonawca zobowiązany jest przedłożyć: 1) 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Uwaga: W wykazie Wykonawca winien ująć roboty budowlane, które zostały określone w warunku posiadania zdolności technicznej lub zawodowej w rozdz. V.4 (l.p. 2 tabeli). 2) wykaz osób, skierowanych przez Wykonawcę do realizacji zamówienia publicznego, odpowiedzialnych za kierowanie robotami budowlanymi, wraz z informacjami na temat ich kwalifikacji zawodowych, uprawnień, doświadczenia i wykształcenia niezbędnych do wykonania zamówienia </w:t>
      </w:r>
      <w:r w:rsidRPr="00433BEB">
        <w:rPr>
          <w:rFonts w:ascii="Times New Roman" w:eastAsia="Times New Roman" w:hAnsi="Times New Roman" w:cs="Times New Roman"/>
          <w:color w:val="000000"/>
          <w:sz w:val="27"/>
          <w:szCs w:val="27"/>
          <w:lang w:eastAsia="pl-PL"/>
        </w:rPr>
        <w:lastRenderedPageBreak/>
        <w:t>publicznego, a także zakresu wykonywanych przez nie czynności oraz informacją o podstawie do dysponowania tymi osobami. Uwaga: W wykazie Wykonawca winien ująć informacje, które zostały określone w warunku posiadania zdolności technicznej lub zawodowej w rozdz. V.4 (l.p. 3 tabeli).</w:t>
      </w:r>
      <w:r w:rsidRPr="00433BEB">
        <w:rPr>
          <w:rFonts w:ascii="Times New Roman" w:eastAsia="Times New Roman" w:hAnsi="Times New Roman" w:cs="Times New Roman"/>
          <w:color w:val="000000"/>
          <w:sz w:val="27"/>
          <w:szCs w:val="27"/>
          <w:lang w:eastAsia="pl-PL"/>
        </w:rPr>
        <w:br/>
        <w:t>Zamawiający wymaga od wykonawców wskazania w ofercie lub we wniosku o dopuszczenie do udziału w postępowaniu imion i nazwisk osób wykonujących czynności przy realizacji zamówienia wraz z informacją o kwalifikacjach zawodowych lub doświadczeniu tych osób: Tak</w:t>
      </w:r>
      <w:r w:rsidRPr="00433BEB">
        <w:rPr>
          <w:rFonts w:ascii="Times New Roman" w:eastAsia="Times New Roman" w:hAnsi="Times New Roman" w:cs="Times New Roman"/>
          <w:color w:val="000000"/>
          <w:sz w:val="27"/>
          <w:szCs w:val="27"/>
          <w:lang w:eastAsia="pl-PL"/>
        </w:rPr>
        <w:br/>
        <w:t>Informacje dodatkowe: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III.2) PODSTAWY WYKLUCZENIA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III.2.1) Podstawy wykluczenia określone w art. 24 ust. 1 ustawy Pzp</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III.2.2) Zamawiający przewiduje wykluczenie wykonawcy na podstawie art. 24 ust. 5 ustawy Pzp</w:t>
      </w:r>
      <w:r w:rsidRPr="00433BEB">
        <w:rPr>
          <w:rFonts w:ascii="Times New Roman" w:eastAsia="Times New Roman" w:hAnsi="Times New Roman" w:cs="Times New Roman"/>
          <w:color w:val="000000"/>
          <w:sz w:val="27"/>
          <w:szCs w:val="27"/>
          <w:lang w:eastAsia="pl-PL"/>
        </w:rPr>
        <w:t> Tak Zamawiający przewiduje następujące fakultatywne podstawy wykluczenia: Tak (podstawa wykluczenia określona w art. 24 ust. 5 pkt 1 ustawy Pzp)</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III.3) WYKAZ OŚWIADCZEŃ SKŁADANYCH PRZEZ WYKONAWCĘ W CELU WSTĘPNEGO POTWIERDZENIA, ŻE NIE PODLEGA ON WYKLUCZENIU ORAZ SPEŁNIA WARUNKI UDZIAŁU W POSTĘPOWANIU ORAZ SPEŁNIA KRYTERIA SELEKCJI</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Oświadczenie o niepodleganiu wykluczeniu oraz spełnianiu warunków udziału w postępowaniu</w:t>
      </w:r>
      <w:r w:rsidRPr="00433BEB">
        <w:rPr>
          <w:rFonts w:ascii="Times New Roman" w:eastAsia="Times New Roman" w:hAnsi="Times New Roman" w:cs="Times New Roman"/>
          <w:color w:val="000000"/>
          <w:sz w:val="27"/>
          <w:szCs w:val="27"/>
          <w:lang w:eastAsia="pl-PL"/>
        </w:rPr>
        <w:br/>
        <w:t>Tak</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Oświadczenie o spełnianiu kryteriów selekcji</w:t>
      </w:r>
      <w:r w:rsidRPr="00433BEB">
        <w:rPr>
          <w:rFonts w:ascii="Times New Roman" w:eastAsia="Times New Roman" w:hAnsi="Times New Roman" w:cs="Times New Roman"/>
          <w:color w:val="000000"/>
          <w:sz w:val="27"/>
          <w:szCs w:val="27"/>
          <w:lang w:eastAsia="pl-PL"/>
        </w:rPr>
        <w:br/>
        <w:t>Nie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III.4) WYKAZ OŚWIADCZEŃ LUB DOKUMENTÓW , SKŁADANYCH PRZEZ WYKONAWCĘ W POSTĘPOWANIU NA WEZWANIE ZAMAWIAJACEGO W CELU POTWIERDZENIA OKOLICZNOŚCI, O KTÓRYCH MOWA W ART. 25 UST. 1 PKT 3 USTAWY PZP:</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Odpis z właściwego rejestru lub z centralnej ewidencji i informacji o działalności gospodarczej, jeżeli odrębne przepisy wymagają wpisu do rejestru lub ewidencji, w celu potwierdzenia braku podstaw wykluczenia na podstawie art. 24 ust. 5 pkt 1 ustawy Pzp (o ile nie można go uzyskać za pomocą bezpłatnych i ogólnodostępnych baz danych).</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lastRenderedPageBreak/>
        <w:t>III.5) WYKAZ OŚWIADCZEŃ LUB DOKUMENTÓW SKŁADANYCH PRZEZ WYKONAWCĘ W POSTĘPOWANIU NA WEZWANIE ZAMAWIAJACEGO W CELU POTWIERDZENIA OKOLICZNOŚCI, O KTÓRYCH MOWA W ART. 25 UST. 1 PKT 1 USTAWY PZP</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III.5.1) W ZAKRESIE SPEŁNIANIA WARUNKÓW UDZIAŁU W POSTĘPOWANIU:</w:t>
      </w:r>
      <w:r w:rsidRPr="00433BEB">
        <w:rPr>
          <w:rFonts w:ascii="Times New Roman" w:eastAsia="Times New Roman" w:hAnsi="Times New Roman" w:cs="Times New Roman"/>
          <w:color w:val="000000"/>
          <w:sz w:val="27"/>
          <w:szCs w:val="27"/>
          <w:lang w:eastAsia="pl-PL"/>
        </w:rPr>
        <w:br/>
        <w:t>1) Wykaz robót budowlanych wykonanych nie wcześniej niż w okresie ostatnich 5 lat przed upływem terminu składania ofert, a jeżeli okres prowadzenia działalności jest krótszy – w tym okresie, co najmniej 2 roboty budowlane, których przedmiotem jest wykonanie prac ogólnobudowlanych o wartości nie mniejszej niż 100.000,00 złotych brutto każda z nich (wg zał. nr 5 do SIWZ), wraz z załączeniem dowodów określających czy te roboty budowlane zostały wykonane należycie. 2) Wykaz osób, skierowanych przez Wykonawcę do realizacji zamówienia publicznego (wg zał. nr 6 do SIWZ), tj. co najmniej jedna osoba posiadająca uprawnienia do pełnienia samodzielnej funkcji w budownictwie zgodnie z ustawą z dnia 07 lipca 1994 r. Prawo budowlane (tj. Dz. U. 2020 poz. 1333) oraz rozporządzeniem Ministra Inwestycji i Rozwoju z dnia 29 kwietnia 2019r. w sprawie przygotowania zawodowego do wykonywania samodzielnych funkcji technicznych w budownictwie (Dz.U. z 2019r. poz. 831) lub odpowiadające im ważne uprawnienia budowlane, które zostały wydane na podstawie wcześniej obowiązujących przepisów. 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(tj. Dz.U. 2020 poz. 220).</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III.5.2) W ZAKRESIE KRYTERIÓW SELEKCJI:</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III.6) WYKAZ OŚWIADCZEŃ LUB DOKUMENTÓW SKŁADANYCH PRZEZ WYKONAWCĘ W POSTĘPOWANIU NA WEZWANIE ZAMAWIAJACEGO W CELU POTWIERDZENIA OKOLICZNOŚCI, O KTÓRYCH MOWA W ART. 25 UST. 1 PKT 2 USTAWY PZP</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III.7) INNE DOKUMENTY NIE WYMIENIONE W pkt III.3) - III.6)</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 xml:space="preserve">1) Formularz ofertowy - wypełniony i podpisany przez osoby upoważnione do reprezentowania Wykonawcy (zgodnie z dokumentem określającym status prawny Wykonawcy lub dołączonym do oferty pełnomocnictwem) (wg zał. nr 1 do SIWZ) 2) </w:t>
      </w:r>
      <w:r w:rsidRPr="00433BEB">
        <w:rPr>
          <w:rFonts w:ascii="Times New Roman" w:eastAsia="Times New Roman" w:hAnsi="Times New Roman" w:cs="Times New Roman"/>
          <w:color w:val="000000"/>
          <w:sz w:val="27"/>
          <w:szCs w:val="27"/>
          <w:lang w:eastAsia="pl-PL"/>
        </w:rPr>
        <w:lastRenderedPageBreak/>
        <w:t>Wypełniony kosztorys ofertowy (wg zał. nr 9 do SIWZ) oraz w formie elektronicznego nośnika (płyta CD) w formacie „.ath”. 3) Zobowiązanie podmiotu trzeciego (wg. zał. nr 4 do SIWZ), jeśli Wykonawca, w celu wykazania spełniania warunków udziału w postępowaniu, polega na zasobach podmiotu trzeciego. 4) Oryginał pełnomocnictwa lub kopia poświadczona przez notariusza, jeżeli osobą podpisującą ofertę nie będzie osoba upoważniona na podstawie dokumentu określającego status prawny Wykonawcy. Dla pełnomocnictwa tego, zgodnie art. 1 ust. 1 pkt 2 ustawy z dnia 16 listopada 2006 r. o opłacie skarbowej (t.j. Dz.U. 2020 poz. 1546 ze zm.), nie jest wymagane uiszczenie opłaty.</w:t>
      </w:r>
    </w:p>
    <w:p w:rsidR="00433BEB" w:rsidRDefault="00433BEB" w:rsidP="00433BEB">
      <w:pPr>
        <w:spacing w:after="0" w:line="450" w:lineRule="atLeast"/>
        <w:ind w:left="-284" w:right="-851"/>
        <w:rPr>
          <w:rFonts w:ascii="Times New Roman" w:eastAsia="Times New Roman" w:hAnsi="Times New Roman" w:cs="Times New Roman"/>
          <w:b/>
          <w:bCs/>
          <w:color w:val="000000"/>
          <w:sz w:val="36"/>
          <w:szCs w:val="36"/>
          <w:u w:val="single"/>
          <w:lang w:eastAsia="pl-PL"/>
        </w:rPr>
      </w:pPr>
    </w:p>
    <w:p w:rsidR="00433BEB" w:rsidRPr="00433BEB" w:rsidRDefault="00433BEB" w:rsidP="00433BEB">
      <w:pPr>
        <w:spacing w:after="0" w:line="450" w:lineRule="atLeast"/>
        <w:ind w:left="-284" w:right="-851"/>
        <w:rPr>
          <w:rFonts w:ascii="Times New Roman" w:eastAsia="Times New Roman" w:hAnsi="Times New Roman" w:cs="Times New Roman"/>
          <w:b/>
          <w:bCs/>
          <w:color w:val="000000"/>
          <w:sz w:val="36"/>
          <w:szCs w:val="36"/>
          <w:lang w:eastAsia="pl-PL"/>
        </w:rPr>
      </w:pPr>
      <w:r w:rsidRPr="00433BEB">
        <w:rPr>
          <w:rFonts w:ascii="Times New Roman" w:eastAsia="Times New Roman" w:hAnsi="Times New Roman" w:cs="Times New Roman"/>
          <w:b/>
          <w:bCs/>
          <w:color w:val="000000"/>
          <w:sz w:val="36"/>
          <w:szCs w:val="36"/>
          <w:u w:val="single"/>
          <w:lang w:eastAsia="pl-PL"/>
        </w:rPr>
        <w:t>SEKCJA IV: PROCEDURA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IV.1) OPIS</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IV.1.1) Tryb udzielenia zamówienia: </w:t>
      </w:r>
      <w:r w:rsidRPr="00433BEB">
        <w:rPr>
          <w:rFonts w:ascii="Times New Roman" w:eastAsia="Times New Roman" w:hAnsi="Times New Roman" w:cs="Times New Roman"/>
          <w:color w:val="000000"/>
          <w:sz w:val="27"/>
          <w:szCs w:val="27"/>
          <w:lang w:eastAsia="pl-PL"/>
        </w:rPr>
        <w:t>Przetarg nieograniczony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IV.1.2) Zamawiający żąda wniesienia wadium:</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t>Informacja na temat wadium</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IV.1.3) Przewiduje się udzielenie zaliczek na poczet wykonania zamówienia: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t>Należy podać informacje na temat udzielania zaliczek:</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IV.1.4) Wymaga się złożenia ofert w postaci katalogów elektronicznych lub dołączenia do ofert katalogów elektronicznych:</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t>Dopuszcza się złożenie ofert w postaci katalogów elektronicznych lub dołączenia do ofert katalogów elektronicznych:</w:t>
      </w:r>
      <w:r w:rsidRPr="00433BEB">
        <w:rPr>
          <w:rFonts w:ascii="Times New Roman" w:eastAsia="Times New Roman" w:hAnsi="Times New Roman" w:cs="Times New Roman"/>
          <w:color w:val="000000"/>
          <w:sz w:val="27"/>
          <w:szCs w:val="27"/>
          <w:lang w:eastAsia="pl-PL"/>
        </w:rPr>
        <w:br/>
        <w:t>Nie</w:t>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IV.1.5.) Wymaga się złożenia oferty wariantowej:</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t>Dopuszcza się złożenie oferty wariantowej</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lastRenderedPageBreak/>
        <w:t>Złożenie oferty wariantowej dopuszcza się tylko z jednoczesnym złożeniem oferty zasadniczej:</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IV.1.6) Przewidywana liczba wykonawców, którzy zostaną zaproszeni do udziału w postępowaniu</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i/>
          <w:iCs/>
          <w:color w:val="000000"/>
          <w:sz w:val="27"/>
          <w:szCs w:val="27"/>
          <w:lang w:eastAsia="pl-PL"/>
        </w:rPr>
        <w:t>(przetarg ograniczony, negocjacje z ogłoszeniem, dialog konkurencyjny, partnerstwo innowacyjne)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Liczba wykonawców  </w:t>
      </w:r>
      <w:r w:rsidRPr="00433BEB">
        <w:rPr>
          <w:rFonts w:ascii="Times New Roman" w:eastAsia="Times New Roman" w:hAnsi="Times New Roman" w:cs="Times New Roman"/>
          <w:color w:val="000000"/>
          <w:sz w:val="27"/>
          <w:szCs w:val="27"/>
          <w:lang w:eastAsia="pl-PL"/>
        </w:rPr>
        <w:br/>
        <w:t>Przewidywana minimalna liczba wykonawców</w:t>
      </w:r>
      <w:r w:rsidRPr="00433BEB">
        <w:rPr>
          <w:rFonts w:ascii="Times New Roman" w:eastAsia="Times New Roman" w:hAnsi="Times New Roman" w:cs="Times New Roman"/>
          <w:color w:val="000000"/>
          <w:sz w:val="27"/>
          <w:szCs w:val="27"/>
          <w:lang w:eastAsia="pl-PL"/>
        </w:rPr>
        <w:br/>
        <w:t>Maksymalna liczba wykonawców  </w:t>
      </w:r>
      <w:r w:rsidRPr="00433BEB">
        <w:rPr>
          <w:rFonts w:ascii="Times New Roman" w:eastAsia="Times New Roman" w:hAnsi="Times New Roman" w:cs="Times New Roman"/>
          <w:color w:val="000000"/>
          <w:sz w:val="27"/>
          <w:szCs w:val="27"/>
          <w:lang w:eastAsia="pl-PL"/>
        </w:rPr>
        <w:br/>
        <w:t>Kryteria selekcji wykonawców:</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IV.1.7) Informacje na temat umowy ramowej lub dynamicznego systemu zakupów:</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Umowa ramowa będzie zawarta: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Czy przewiduje się ograniczenie liczby uczestników umowy ramowej:</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Przewidziana maksymalna liczba uczestników umowy ramowej:</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Zamówienie obejmuje ustanowienie dynamicznego systemu zakupów:</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Adres strony internetowej, na której będą zamieszczone dodatkowe informacje dotyczące dynamicznego systemu zakupów:</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W ramach umowy ramowej/dynamicznego systemu zakupów dopuszcza się złożenie ofert w formie katalogów elektronicznych:</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Przewiduje się pobranie ze złożonych katalogów elektronicznych informacji potrzebnych do sporządzenia ofert w ramach umowy ramowej/dynamicznego systemu zakupów:</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lastRenderedPageBreak/>
        <w:br/>
      </w:r>
      <w:r w:rsidRPr="00433BEB">
        <w:rPr>
          <w:rFonts w:ascii="Times New Roman" w:eastAsia="Times New Roman" w:hAnsi="Times New Roman" w:cs="Times New Roman"/>
          <w:b/>
          <w:bCs/>
          <w:color w:val="000000"/>
          <w:sz w:val="27"/>
          <w:szCs w:val="27"/>
          <w:lang w:eastAsia="pl-PL"/>
        </w:rPr>
        <w:t>IV.1.8) Aukcja elektroniczna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Przewidziane jest przeprowadzenie aukcji elektronicznej </w:t>
      </w:r>
      <w:r w:rsidRPr="00433BEB">
        <w:rPr>
          <w:rFonts w:ascii="Times New Roman" w:eastAsia="Times New Roman" w:hAnsi="Times New Roman" w:cs="Times New Roman"/>
          <w:i/>
          <w:iCs/>
          <w:color w:val="000000"/>
          <w:sz w:val="27"/>
          <w:szCs w:val="27"/>
          <w:lang w:eastAsia="pl-PL"/>
        </w:rPr>
        <w:t>(przetarg nieograniczony, przetarg ograniczony, negocjacje z ogłoszeniem) </w:t>
      </w:r>
      <w:r w:rsidRPr="00433BEB">
        <w:rPr>
          <w:rFonts w:ascii="Times New Roman" w:eastAsia="Times New Roman" w:hAnsi="Times New Roman" w:cs="Times New Roman"/>
          <w:color w:val="000000"/>
          <w:sz w:val="27"/>
          <w:szCs w:val="27"/>
          <w:lang w:eastAsia="pl-PL"/>
        </w:rPr>
        <w:t>Nie</w:t>
      </w:r>
      <w:r w:rsidRPr="00433BEB">
        <w:rPr>
          <w:rFonts w:ascii="Times New Roman" w:eastAsia="Times New Roman" w:hAnsi="Times New Roman" w:cs="Times New Roman"/>
          <w:color w:val="000000"/>
          <w:sz w:val="27"/>
          <w:szCs w:val="27"/>
          <w:lang w:eastAsia="pl-PL"/>
        </w:rPr>
        <w:br/>
        <w:t>Należy podać adres strony internetowej, na której aukcja będzie prowadzona: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Należy wskazać elementy, których wartości będą przedmiotem aukcji elektronicznej:</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Przewiduje się ograniczenia co do przedstawionych wartości, wynikające z opisu przedmiotu zamówienia: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Należy podać, które informacje zostaną udostępnione wykonawcom w trakcie aukcji elektronicznej oraz jaki będzie termin ich udostępnienia:</w:t>
      </w:r>
      <w:r w:rsidRPr="00433BEB">
        <w:rPr>
          <w:rFonts w:ascii="Times New Roman" w:eastAsia="Times New Roman" w:hAnsi="Times New Roman" w:cs="Times New Roman"/>
          <w:color w:val="000000"/>
          <w:sz w:val="27"/>
          <w:szCs w:val="27"/>
          <w:lang w:eastAsia="pl-PL"/>
        </w:rPr>
        <w:br/>
        <w:t>Informacje dotyczące przebiegu aukcji elektronicznej:</w:t>
      </w:r>
      <w:r w:rsidRPr="00433BEB">
        <w:rPr>
          <w:rFonts w:ascii="Times New Roman" w:eastAsia="Times New Roman" w:hAnsi="Times New Roman" w:cs="Times New Roman"/>
          <w:color w:val="000000"/>
          <w:sz w:val="27"/>
          <w:szCs w:val="27"/>
          <w:lang w:eastAsia="pl-PL"/>
        </w:rPr>
        <w:br/>
        <w:t>Jaki jest przewidziany sposób postępowania w toku aukcji elektronicznej i jakie będą warunki, na jakich wykonawcy będą mogli licytować (minimalne wysokości postąpień):</w:t>
      </w:r>
      <w:r w:rsidRPr="00433BEB">
        <w:rPr>
          <w:rFonts w:ascii="Times New Roman" w:eastAsia="Times New Roman" w:hAnsi="Times New Roman" w:cs="Times New Roman"/>
          <w:color w:val="000000"/>
          <w:sz w:val="27"/>
          <w:szCs w:val="27"/>
          <w:lang w:eastAsia="pl-PL"/>
        </w:rPr>
        <w:br/>
        <w:t>Informacje dotyczące wykorzystywanego sprzętu elektronicznego, rozwiązań i specyfikacji technicznych w zakresie połączeń:</w:t>
      </w:r>
      <w:r w:rsidRPr="00433BEB">
        <w:rPr>
          <w:rFonts w:ascii="Times New Roman" w:eastAsia="Times New Roman" w:hAnsi="Times New Roman" w:cs="Times New Roman"/>
          <w:color w:val="000000"/>
          <w:sz w:val="27"/>
          <w:szCs w:val="27"/>
          <w:lang w:eastAsia="pl-PL"/>
        </w:rPr>
        <w:br/>
        <w:t>Wymagania dotyczące rejestracji i identyfikacji wykonawców w aukcji elektronicznej:</w:t>
      </w:r>
      <w:r w:rsidRPr="00433BEB">
        <w:rPr>
          <w:rFonts w:ascii="Times New Roman" w:eastAsia="Times New Roman" w:hAnsi="Times New Roman" w:cs="Times New Roman"/>
          <w:color w:val="000000"/>
          <w:sz w:val="27"/>
          <w:szCs w:val="27"/>
          <w:lang w:eastAsia="pl-PL"/>
        </w:rPr>
        <w:br/>
        <w:t>Informacje o liczbie etapów aukcji elektronicznej i czasie ich trwania: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t>Czas trwania: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Czy wykonawcy, którzy nie złożyli nowych postąpień, zostaną zakwalifikowani do następnego etapu:</w:t>
      </w:r>
      <w:r w:rsidRPr="00433BEB">
        <w:rPr>
          <w:rFonts w:ascii="Times New Roman" w:eastAsia="Times New Roman" w:hAnsi="Times New Roman" w:cs="Times New Roman"/>
          <w:color w:val="000000"/>
          <w:sz w:val="27"/>
          <w:szCs w:val="27"/>
          <w:lang w:eastAsia="pl-PL"/>
        </w:rPr>
        <w:br/>
        <w:t>Warunki zamknięcia aukcji elektronicznej:</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IV.2) KRYTERIA OCENY OFERT</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IV.2.1) Kryteria oceny ofert:</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IV.2.2) Kryteria</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977"/>
        <w:gridCol w:w="1984"/>
      </w:tblGrid>
      <w:tr w:rsidR="00433BEB" w:rsidRPr="00433BEB" w:rsidTr="00433BEB">
        <w:tc>
          <w:tcPr>
            <w:tcW w:w="1977"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433BEB">
            <w:pPr>
              <w:spacing w:after="0" w:line="240" w:lineRule="auto"/>
              <w:ind w:left="112"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Kryteria</w:t>
            </w:r>
          </w:p>
        </w:tc>
        <w:tc>
          <w:tcPr>
            <w:tcW w:w="1984"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433BEB">
            <w:pPr>
              <w:spacing w:after="0" w:line="240" w:lineRule="auto"/>
              <w:ind w:left="127"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Znaczenie</w:t>
            </w:r>
          </w:p>
        </w:tc>
      </w:tr>
      <w:tr w:rsidR="00433BEB" w:rsidRPr="00433BEB" w:rsidTr="00433BEB">
        <w:tc>
          <w:tcPr>
            <w:tcW w:w="1977"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433BEB">
            <w:pPr>
              <w:spacing w:after="0" w:line="240" w:lineRule="auto"/>
              <w:ind w:left="112"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Cena</w:t>
            </w:r>
          </w:p>
        </w:tc>
        <w:tc>
          <w:tcPr>
            <w:tcW w:w="1984"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433BEB">
            <w:pPr>
              <w:spacing w:after="0" w:line="240" w:lineRule="auto"/>
              <w:ind w:left="127"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60,00</w:t>
            </w:r>
          </w:p>
        </w:tc>
      </w:tr>
      <w:tr w:rsidR="00433BEB" w:rsidRPr="00433BEB" w:rsidTr="00433BEB">
        <w:tc>
          <w:tcPr>
            <w:tcW w:w="1977"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433BEB">
            <w:pPr>
              <w:spacing w:after="0" w:line="240" w:lineRule="auto"/>
              <w:ind w:left="112"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Okres gwarancji</w:t>
            </w:r>
          </w:p>
        </w:tc>
        <w:tc>
          <w:tcPr>
            <w:tcW w:w="1984" w:type="dxa"/>
            <w:tcBorders>
              <w:top w:val="single" w:sz="6" w:space="0" w:color="000000"/>
              <w:left w:val="single" w:sz="6" w:space="0" w:color="000000"/>
              <w:bottom w:val="single" w:sz="6" w:space="0" w:color="000000"/>
              <w:right w:val="single" w:sz="6" w:space="0" w:color="000000"/>
            </w:tcBorders>
            <w:vAlign w:val="center"/>
            <w:hideMark/>
          </w:tcPr>
          <w:p w:rsidR="00433BEB" w:rsidRPr="00433BEB" w:rsidRDefault="00433BEB" w:rsidP="00433BEB">
            <w:pPr>
              <w:spacing w:after="0" w:line="240" w:lineRule="auto"/>
              <w:ind w:left="127" w:right="-851"/>
              <w:rPr>
                <w:rFonts w:ascii="Times New Roman" w:eastAsia="Times New Roman" w:hAnsi="Times New Roman" w:cs="Times New Roman"/>
                <w:sz w:val="24"/>
                <w:szCs w:val="24"/>
                <w:lang w:eastAsia="pl-PL"/>
              </w:rPr>
            </w:pPr>
            <w:r w:rsidRPr="00433BEB">
              <w:rPr>
                <w:rFonts w:ascii="Times New Roman" w:eastAsia="Times New Roman" w:hAnsi="Times New Roman" w:cs="Times New Roman"/>
                <w:sz w:val="24"/>
                <w:szCs w:val="24"/>
                <w:lang w:eastAsia="pl-PL"/>
              </w:rPr>
              <w:t>40,00</w:t>
            </w:r>
          </w:p>
        </w:tc>
      </w:tr>
    </w:tbl>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IV.2.3) Zastosowanie procedury, o której mowa w art. 24aa ust. 1 ustawy Pzp </w:t>
      </w:r>
      <w:r w:rsidRPr="00433BEB">
        <w:rPr>
          <w:rFonts w:ascii="Times New Roman" w:eastAsia="Times New Roman" w:hAnsi="Times New Roman" w:cs="Times New Roman"/>
          <w:color w:val="000000"/>
          <w:sz w:val="27"/>
          <w:szCs w:val="27"/>
          <w:lang w:eastAsia="pl-PL"/>
        </w:rPr>
        <w:t xml:space="preserve">(przetarg </w:t>
      </w:r>
      <w:r w:rsidRPr="00433BEB">
        <w:rPr>
          <w:rFonts w:ascii="Times New Roman" w:eastAsia="Times New Roman" w:hAnsi="Times New Roman" w:cs="Times New Roman"/>
          <w:color w:val="000000"/>
          <w:sz w:val="27"/>
          <w:szCs w:val="27"/>
          <w:lang w:eastAsia="pl-PL"/>
        </w:rPr>
        <w:lastRenderedPageBreak/>
        <w:t>nieograniczony)</w:t>
      </w:r>
      <w:r w:rsidRPr="00433BEB">
        <w:rPr>
          <w:rFonts w:ascii="Times New Roman" w:eastAsia="Times New Roman" w:hAnsi="Times New Roman" w:cs="Times New Roman"/>
          <w:color w:val="000000"/>
          <w:sz w:val="27"/>
          <w:szCs w:val="27"/>
          <w:lang w:eastAsia="pl-PL"/>
        </w:rPr>
        <w:br/>
        <w:t>Nie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IV.3) Negocjacje z ogłoszeniem, dialog konkurencyjny, partnerstwo innowacyjne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IV.3.1) Informacje na temat negocjacji z ogłoszeniem</w:t>
      </w:r>
      <w:r w:rsidRPr="00433BEB">
        <w:rPr>
          <w:rFonts w:ascii="Times New Roman" w:eastAsia="Times New Roman" w:hAnsi="Times New Roman" w:cs="Times New Roman"/>
          <w:color w:val="000000"/>
          <w:sz w:val="27"/>
          <w:szCs w:val="27"/>
          <w:lang w:eastAsia="pl-PL"/>
        </w:rPr>
        <w:br/>
        <w:t>Minimalne wymagania, które muszą spełniać wszystkie oferty: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Przewidziane jest zastrzeżenie prawa do udzielenia zamówienia na podstawie ofert wstępnych bez przeprowadzenia negocjacji</w:t>
      </w:r>
      <w:r w:rsidRPr="00433BEB">
        <w:rPr>
          <w:rFonts w:ascii="Times New Roman" w:eastAsia="Times New Roman" w:hAnsi="Times New Roman" w:cs="Times New Roman"/>
          <w:color w:val="000000"/>
          <w:sz w:val="27"/>
          <w:szCs w:val="27"/>
          <w:lang w:eastAsia="pl-PL"/>
        </w:rPr>
        <w:br/>
        <w:t>Przewidziany jest podział negocjacji na etapy w celu ograniczenia liczby ofert:</w:t>
      </w:r>
      <w:r w:rsidRPr="00433BEB">
        <w:rPr>
          <w:rFonts w:ascii="Times New Roman" w:eastAsia="Times New Roman" w:hAnsi="Times New Roman" w:cs="Times New Roman"/>
          <w:color w:val="000000"/>
          <w:sz w:val="27"/>
          <w:szCs w:val="27"/>
          <w:lang w:eastAsia="pl-PL"/>
        </w:rPr>
        <w:br/>
        <w:t>Należy podać informacje na temat etapów negocjacji (w tym liczbę etapów):</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IV.3.2) Informacje na temat dialogu konkurencyjnego</w:t>
      </w:r>
      <w:r w:rsidRPr="00433BEB">
        <w:rPr>
          <w:rFonts w:ascii="Times New Roman" w:eastAsia="Times New Roman" w:hAnsi="Times New Roman" w:cs="Times New Roman"/>
          <w:color w:val="000000"/>
          <w:sz w:val="27"/>
          <w:szCs w:val="27"/>
          <w:lang w:eastAsia="pl-PL"/>
        </w:rPr>
        <w:br/>
        <w:t>Opis potrzeb i wymagań zamawiającego lub informacja o sposobie uzyskania tego opisu:</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Informacja o wysokości nagród dla wykonawców, którzy podczas dialogu konkurencyjnego przedstawili rozwiązania stanowiące podstawę do składania ofert, jeżeli zamawiający przewiduje nagrody: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Wstępny harmonogram postępowania: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Podział dialogu na etapy w celu ograniczenia liczby rozwiązań:</w:t>
      </w:r>
      <w:r w:rsidRPr="00433BEB">
        <w:rPr>
          <w:rFonts w:ascii="Times New Roman" w:eastAsia="Times New Roman" w:hAnsi="Times New Roman" w:cs="Times New Roman"/>
          <w:color w:val="000000"/>
          <w:sz w:val="27"/>
          <w:szCs w:val="27"/>
          <w:lang w:eastAsia="pl-PL"/>
        </w:rPr>
        <w:br/>
        <w:t>Należy podać informacje na temat etapów dialogu:</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IV.3.3) Informacje na temat partnerstwa innowacyjnego</w:t>
      </w:r>
      <w:r w:rsidRPr="00433BEB">
        <w:rPr>
          <w:rFonts w:ascii="Times New Roman" w:eastAsia="Times New Roman" w:hAnsi="Times New Roman" w:cs="Times New Roman"/>
          <w:color w:val="000000"/>
          <w:sz w:val="27"/>
          <w:szCs w:val="27"/>
          <w:lang w:eastAsia="pl-PL"/>
        </w:rPr>
        <w:br/>
        <w:t>Elementy opisu przedmiotu zamówienia definiujące minimalne wymagania, którym muszą odpowiadać wszystkie oferty: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 xml:space="preserve">Podział negocjacji na etapy w celu ograniczeniu liczby ofert podlegających negocjacjom poprzez zastosowanie kryteriów oceny ofert wskazanych w specyfikacji istotnych warunków </w:t>
      </w:r>
      <w:r w:rsidRPr="00433BEB">
        <w:rPr>
          <w:rFonts w:ascii="Times New Roman" w:eastAsia="Times New Roman" w:hAnsi="Times New Roman" w:cs="Times New Roman"/>
          <w:color w:val="000000"/>
          <w:sz w:val="27"/>
          <w:szCs w:val="27"/>
          <w:lang w:eastAsia="pl-PL"/>
        </w:rPr>
        <w:lastRenderedPageBreak/>
        <w:t>zamówienia: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Informacje dodatkowe: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IV.4) Licytacja elektroniczna</w:t>
      </w:r>
      <w:r w:rsidRPr="00433BEB">
        <w:rPr>
          <w:rFonts w:ascii="Times New Roman" w:eastAsia="Times New Roman" w:hAnsi="Times New Roman" w:cs="Times New Roman"/>
          <w:color w:val="000000"/>
          <w:sz w:val="27"/>
          <w:szCs w:val="27"/>
          <w:lang w:eastAsia="pl-PL"/>
        </w:rPr>
        <w:br/>
        <w:t>Adres strony internetowej, na której będzie prowadzona licytacja elektroniczna: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Adres strony internetowej, na której jest dostępny opis przedmiotu zamówienia w licytacji elektronicznej:</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Wymagania dotyczące rejestracji i identyfikacji wykonawców w licytacji elektronicznej, w tym wymagania techniczne urządzeń informatycznych:</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Sposób postępowania w toku licytacji elektronicznej, w tym określenie minimalnych wysokości postąpień:</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Informacje o liczbie etapów licytacji elektronicznej i czasie ich trwania:</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Czas trwania:</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Wykonawcy, którzy nie złożyli nowych postąpień, zostaną zakwalifikowani do następnego etapu:</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Termin składania wniosków o dopuszczenie do udziału w licytacji elektronicznej:</w:t>
      </w:r>
      <w:r w:rsidRPr="00433BEB">
        <w:rPr>
          <w:rFonts w:ascii="Times New Roman" w:eastAsia="Times New Roman" w:hAnsi="Times New Roman" w:cs="Times New Roman"/>
          <w:color w:val="000000"/>
          <w:sz w:val="27"/>
          <w:szCs w:val="27"/>
          <w:lang w:eastAsia="pl-PL"/>
        </w:rPr>
        <w:br/>
        <w:t>Data: godzina:</w:t>
      </w:r>
      <w:r w:rsidRPr="00433BEB">
        <w:rPr>
          <w:rFonts w:ascii="Times New Roman" w:eastAsia="Times New Roman" w:hAnsi="Times New Roman" w:cs="Times New Roman"/>
          <w:color w:val="000000"/>
          <w:sz w:val="27"/>
          <w:szCs w:val="27"/>
          <w:lang w:eastAsia="pl-PL"/>
        </w:rPr>
        <w:br/>
        <w:t>Termin otwarcia licytacji elektronicznej:</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t>Termin i warunki zamknięcia licytacji elektronicznej:</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t>Istotne dla stron postanowienia, które zostaną wprowadzone do treści zawieranej umowy w sprawie zamówienia publicznego, albo ogólne warunki umowy, albo wzór umowy:</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t>Wymagania dotyczące zabezpieczenia należytego wykonania umowy:</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color w:val="000000"/>
          <w:sz w:val="27"/>
          <w:szCs w:val="27"/>
          <w:lang w:eastAsia="pl-PL"/>
        </w:rPr>
        <w:br/>
        <w:t>Informacje dodatkowe:</w:t>
      </w:r>
    </w:p>
    <w:p w:rsidR="00433BEB" w:rsidRPr="00433BEB" w:rsidRDefault="00433BEB" w:rsidP="00433BEB">
      <w:pPr>
        <w:spacing w:after="0" w:line="450" w:lineRule="atLeast"/>
        <w:ind w:left="-284" w:right="-851"/>
        <w:rPr>
          <w:rFonts w:ascii="Times New Roman" w:eastAsia="Times New Roman" w:hAnsi="Times New Roman" w:cs="Times New Roman"/>
          <w:color w:val="000000"/>
          <w:sz w:val="27"/>
          <w:szCs w:val="27"/>
          <w:lang w:eastAsia="pl-PL"/>
        </w:rPr>
      </w:pPr>
      <w:r w:rsidRPr="00433BEB">
        <w:rPr>
          <w:rFonts w:ascii="Times New Roman" w:eastAsia="Times New Roman" w:hAnsi="Times New Roman" w:cs="Times New Roman"/>
          <w:b/>
          <w:bCs/>
          <w:color w:val="000000"/>
          <w:sz w:val="27"/>
          <w:szCs w:val="27"/>
          <w:lang w:eastAsia="pl-PL"/>
        </w:rPr>
        <w:t>IV.5) ZMIANA UMOWY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Przewiduje się istotne zmiany postanowień zawartej umowy w stosunku do treści oferty, na podstawie której dokonano wyboru wykonawcy:</w:t>
      </w:r>
      <w:r w:rsidRPr="00433BEB">
        <w:rPr>
          <w:rFonts w:ascii="Times New Roman" w:eastAsia="Times New Roman" w:hAnsi="Times New Roman" w:cs="Times New Roman"/>
          <w:color w:val="000000"/>
          <w:sz w:val="27"/>
          <w:szCs w:val="27"/>
          <w:lang w:eastAsia="pl-PL"/>
        </w:rPr>
        <w:t> Tak</w:t>
      </w:r>
      <w:r w:rsidRPr="00433BEB">
        <w:rPr>
          <w:rFonts w:ascii="Times New Roman" w:eastAsia="Times New Roman" w:hAnsi="Times New Roman" w:cs="Times New Roman"/>
          <w:color w:val="000000"/>
          <w:sz w:val="27"/>
          <w:szCs w:val="27"/>
          <w:lang w:eastAsia="pl-PL"/>
        </w:rPr>
        <w:br/>
        <w:t>Należy wskazać zakres, charakter zmian oraz warunki wprowadzenia zmian:</w:t>
      </w:r>
      <w:r w:rsidRPr="00433BEB">
        <w:rPr>
          <w:rFonts w:ascii="Times New Roman" w:eastAsia="Times New Roman" w:hAnsi="Times New Roman" w:cs="Times New Roman"/>
          <w:color w:val="000000"/>
          <w:sz w:val="27"/>
          <w:szCs w:val="27"/>
          <w:lang w:eastAsia="pl-PL"/>
        </w:rPr>
        <w:br/>
        <w:t xml:space="preserve">Warunki i sposób realizacji przedmiotu zamówienia określone zostały w projekcie umowy, </w:t>
      </w:r>
      <w:r w:rsidRPr="00433BEB">
        <w:rPr>
          <w:rFonts w:ascii="Times New Roman" w:eastAsia="Times New Roman" w:hAnsi="Times New Roman" w:cs="Times New Roman"/>
          <w:color w:val="000000"/>
          <w:sz w:val="27"/>
          <w:szCs w:val="27"/>
          <w:lang w:eastAsia="pl-PL"/>
        </w:rPr>
        <w:lastRenderedPageBreak/>
        <w:t>stanowiącym załącznik nr 7 do SIWZ. Zamawiający przewiduje możliwość dokonania zmian postanowień zawartej umowy w stosunku do treści oferty, na podstawie której dokonano wyboru Wykonawcy. Dopuszczalne zmiany zostały opisane w §13 wzoru umowy.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IV.6) INFORMACJE ADMINISTRACYJNE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IV.6.1) Sposób udostępniania informacji o charakterze poufnym </w:t>
      </w:r>
      <w:r w:rsidRPr="00433BEB">
        <w:rPr>
          <w:rFonts w:ascii="Times New Roman" w:eastAsia="Times New Roman" w:hAnsi="Times New Roman" w:cs="Times New Roman"/>
          <w:i/>
          <w:iCs/>
          <w:color w:val="000000"/>
          <w:sz w:val="27"/>
          <w:szCs w:val="27"/>
          <w:lang w:eastAsia="pl-PL"/>
        </w:rPr>
        <w:t>(jeżeli dotyczy):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Środki służące ochronie informacji o charakterze poufnym</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IV.6.2) Termin składania ofert lub wniosków o dopuszczenie do udziału w postępowaniu:</w:t>
      </w:r>
      <w:r w:rsidRPr="00433BEB">
        <w:rPr>
          <w:rFonts w:ascii="Times New Roman" w:eastAsia="Times New Roman" w:hAnsi="Times New Roman" w:cs="Times New Roman"/>
          <w:color w:val="000000"/>
          <w:sz w:val="27"/>
          <w:szCs w:val="27"/>
          <w:lang w:eastAsia="pl-PL"/>
        </w:rPr>
        <w:br/>
        <w:t>Data: 2020-10-20, godzina: 10:00,</w:t>
      </w:r>
      <w:r w:rsidRPr="00433BEB">
        <w:rPr>
          <w:rFonts w:ascii="Times New Roman" w:eastAsia="Times New Roman" w:hAnsi="Times New Roman" w:cs="Times New Roman"/>
          <w:color w:val="000000"/>
          <w:sz w:val="27"/>
          <w:szCs w:val="27"/>
          <w:lang w:eastAsia="pl-PL"/>
        </w:rPr>
        <w:br/>
        <w:t>Skrócenie terminu składania wniosków, ze względu na pilną potrzebę udzielenia zamówienia (przetarg nieograniczony, przetarg ograniczony, negocjacje z ogłoszeniem):</w:t>
      </w:r>
      <w:r w:rsidRPr="00433BEB">
        <w:rPr>
          <w:rFonts w:ascii="Times New Roman" w:eastAsia="Times New Roman" w:hAnsi="Times New Roman" w:cs="Times New Roman"/>
          <w:color w:val="000000"/>
          <w:sz w:val="27"/>
          <w:szCs w:val="27"/>
          <w:lang w:eastAsia="pl-PL"/>
        </w:rPr>
        <w:br/>
        <w:t>Nie</w:t>
      </w:r>
      <w:r w:rsidRPr="00433BEB">
        <w:rPr>
          <w:rFonts w:ascii="Times New Roman" w:eastAsia="Times New Roman" w:hAnsi="Times New Roman" w:cs="Times New Roman"/>
          <w:color w:val="000000"/>
          <w:sz w:val="27"/>
          <w:szCs w:val="27"/>
          <w:lang w:eastAsia="pl-PL"/>
        </w:rPr>
        <w:br/>
        <w:t>Wskazać powody:</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color w:val="000000"/>
          <w:sz w:val="27"/>
          <w:szCs w:val="27"/>
          <w:lang w:eastAsia="pl-PL"/>
        </w:rPr>
        <w:br/>
        <w:t>Język lub języki, w jakich mogą być sporządzane oferty lub wnioski o dopuszczenie do udziału w postępowaniu</w:t>
      </w:r>
      <w:r w:rsidRPr="00433BEB">
        <w:rPr>
          <w:rFonts w:ascii="Times New Roman" w:eastAsia="Times New Roman" w:hAnsi="Times New Roman" w:cs="Times New Roman"/>
          <w:color w:val="000000"/>
          <w:sz w:val="27"/>
          <w:szCs w:val="27"/>
          <w:lang w:eastAsia="pl-PL"/>
        </w:rPr>
        <w:br/>
        <w:t>&gt; Polski</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IV.6.3) Termin związania ofertą: </w:t>
      </w:r>
      <w:r w:rsidRPr="00433BEB">
        <w:rPr>
          <w:rFonts w:ascii="Times New Roman" w:eastAsia="Times New Roman" w:hAnsi="Times New Roman" w:cs="Times New Roman"/>
          <w:color w:val="000000"/>
          <w:sz w:val="27"/>
          <w:szCs w:val="27"/>
          <w:lang w:eastAsia="pl-PL"/>
        </w:rPr>
        <w:t>do: okres w dniach: 30 (od ostatecznego terminu składania ofert)</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IV.6.4) Przewiduje się unieważnienie postępowania o udzielenie zamówienia, w przypadku nieprzyznania środków, które miały być przeznaczone na sfinansowanie całości lub części zamówienia:</w:t>
      </w:r>
      <w:r w:rsidRPr="00433BEB">
        <w:rPr>
          <w:rFonts w:ascii="Times New Roman" w:eastAsia="Times New Roman" w:hAnsi="Times New Roman" w:cs="Times New Roman"/>
          <w:color w:val="000000"/>
          <w:sz w:val="27"/>
          <w:szCs w:val="27"/>
          <w:lang w:eastAsia="pl-PL"/>
        </w:rPr>
        <w:t> Nie</w:t>
      </w:r>
      <w:r w:rsidRPr="00433BEB">
        <w:rPr>
          <w:rFonts w:ascii="Times New Roman" w:eastAsia="Times New Roman" w:hAnsi="Times New Roman" w:cs="Times New Roman"/>
          <w:color w:val="000000"/>
          <w:sz w:val="27"/>
          <w:szCs w:val="27"/>
          <w:lang w:eastAsia="pl-PL"/>
        </w:rPr>
        <w:br/>
      </w:r>
      <w:r w:rsidRPr="00433BEB">
        <w:rPr>
          <w:rFonts w:ascii="Times New Roman" w:eastAsia="Times New Roman" w:hAnsi="Times New Roman" w:cs="Times New Roman"/>
          <w:b/>
          <w:bCs/>
          <w:color w:val="000000"/>
          <w:sz w:val="27"/>
          <w:szCs w:val="27"/>
          <w:lang w:eastAsia="pl-PL"/>
        </w:rPr>
        <w:t>IV.6.5) Informacje dodatkowe:</w:t>
      </w:r>
      <w:r w:rsidRPr="00433BEB">
        <w:rPr>
          <w:rFonts w:ascii="Times New Roman" w:eastAsia="Times New Roman" w:hAnsi="Times New Roman" w:cs="Times New Roman"/>
          <w:color w:val="000000"/>
          <w:sz w:val="27"/>
          <w:szCs w:val="27"/>
          <w:lang w:eastAsia="pl-PL"/>
        </w:rPr>
        <w:br/>
      </w:r>
    </w:p>
    <w:p w:rsidR="00433BEB" w:rsidRPr="00433BEB" w:rsidRDefault="00433BEB" w:rsidP="00433BEB">
      <w:pPr>
        <w:spacing w:after="0" w:line="450" w:lineRule="atLeast"/>
        <w:ind w:left="-284" w:right="-851"/>
        <w:jc w:val="center"/>
        <w:rPr>
          <w:rFonts w:ascii="Times New Roman" w:eastAsia="Times New Roman" w:hAnsi="Times New Roman" w:cs="Times New Roman"/>
          <w:b/>
          <w:bCs/>
          <w:color w:val="000000"/>
          <w:sz w:val="36"/>
          <w:szCs w:val="36"/>
          <w:lang w:eastAsia="pl-PL"/>
        </w:rPr>
      </w:pPr>
      <w:r w:rsidRPr="00433BEB">
        <w:rPr>
          <w:rFonts w:ascii="Times New Roman" w:eastAsia="Times New Roman" w:hAnsi="Times New Roman" w:cs="Times New Roman"/>
          <w:b/>
          <w:bCs/>
          <w:color w:val="000000"/>
          <w:sz w:val="36"/>
          <w:szCs w:val="36"/>
          <w:u w:val="single"/>
          <w:lang w:eastAsia="pl-PL"/>
        </w:rPr>
        <w:t>ZAŁĄCZNIK I - INFORMACJE DOTYCZĄCE OFERT CZĘŚCIOWYCH</w:t>
      </w:r>
    </w:p>
    <w:p w:rsidR="00980892" w:rsidRDefault="00980892" w:rsidP="00433BEB">
      <w:pPr>
        <w:ind w:left="-284" w:right="-851"/>
      </w:pPr>
    </w:p>
    <w:sectPr w:rsidR="00980892" w:rsidSect="00433BEB">
      <w:footerReference w:type="default" r:id="rId6"/>
      <w:pgSz w:w="11906" w:h="16838"/>
      <w:pgMar w:top="851" w:right="1417" w:bottom="709" w:left="1417" w:header="708" w:footer="43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4F4C" w:rsidRDefault="008D4F4C" w:rsidP="00433BEB">
      <w:pPr>
        <w:spacing w:after="0" w:line="240" w:lineRule="auto"/>
      </w:pPr>
      <w:r>
        <w:separator/>
      </w:r>
    </w:p>
  </w:endnote>
  <w:endnote w:type="continuationSeparator" w:id="0">
    <w:p w:rsidR="008D4F4C" w:rsidRDefault="008D4F4C" w:rsidP="00433B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72262768"/>
      <w:docPartObj>
        <w:docPartGallery w:val="Page Numbers (Bottom of Page)"/>
        <w:docPartUnique/>
      </w:docPartObj>
    </w:sdtPr>
    <w:sdtContent>
      <w:p w:rsidR="00433BEB" w:rsidRDefault="00433BEB">
        <w:pPr>
          <w:pStyle w:val="Stopka"/>
          <w:jc w:val="right"/>
        </w:pPr>
        <w:r>
          <w:fldChar w:fldCharType="begin"/>
        </w:r>
        <w:r>
          <w:instrText>PAGE   \* MERGEFORMAT</w:instrText>
        </w:r>
        <w:r>
          <w:fldChar w:fldCharType="separate"/>
        </w:r>
        <w:r>
          <w:t>2</w:t>
        </w:r>
        <w:r>
          <w:fldChar w:fldCharType="end"/>
        </w:r>
      </w:p>
    </w:sdtContent>
  </w:sdt>
  <w:p w:rsidR="00433BEB" w:rsidRDefault="00433BE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4F4C" w:rsidRDefault="008D4F4C" w:rsidP="00433BEB">
      <w:pPr>
        <w:spacing w:after="0" w:line="240" w:lineRule="auto"/>
      </w:pPr>
      <w:r>
        <w:separator/>
      </w:r>
    </w:p>
  </w:footnote>
  <w:footnote w:type="continuationSeparator" w:id="0">
    <w:p w:rsidR="008D4F4C" w:rsidRDefault="008D4F4C" w:rsidP="00433B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BEB"/>
    <w:rsid w:val="00433BEB"/>
    <w:rsid w:val="008D4F4C"/>
    <w:rsid w:val="00980892"/>
    <w:rsid w:val="00A93A59"/>
    <w:rsid w:val="00EC55E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45714C"/>
  <w15:chartTrackingRefBased/>
  <w15:docId w15:val="{38F3F979-7B91-4DCB-9A98-6A27967DF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33B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33BEB"/>
  </w:style>
  <w:style w:type="paragraph" w:styleId="Stopka">
    <w:name w:val="footer"/>
    <w:basedOn w:val="Normalny"/>
    <w:link w:val="StopkaZnak"/>
    <w:uiPriority w:val="99"/>
    <w:unhideWhenUsed/>
    <w:rsid w:val="00433B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33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491093">
      <w:bodyDiv w:val="1"/>
      <w:marLeft w:val="0"/>
      <w:marRight w:val="0"/>
      <w:marTop w:val="0"/>
      <w:marBottom w:val="0"/>
      <w:divBdr>
        <w:top w:val="none" w:sz="0" w:space="0" w:color="auto"/>
        <w:left w:val="none" w:sz="0" w:space="0" w:color="auto"/>
        <w:bottom w:val="none" w:sz="0" w:space="0" w:color="auto"/>
        <w:right w:val="none" w:sz="0" w:space="0" w:color="auto"/>
      </w:divBdr>
      <w:divsChild>
        <w:div w:id="595985314">
          <w:marLeft w:val="0"/>
          <w:marRight w:val="0"/>
          <w:marTop w:val="0"/>
          <w:marBottom w:val="0"/>
          <w:divBdr>
            <w:top w:val="none" w:sz="0" w:space="0" w:color="auto"/>
            <w:left w:val="none" w:sz="0" w:space="0" w:color="auto"/>
            <w:bottom w:val="none" w:sz="0" w:space="0" w:color="auto"/>
            <w:right w:val="none" w:sz="0" w:space="0" w:color="auto"/>
          </w:divBdr>
          <w:divsChild>
            <w:div w:id="611402361">
              <w:marLeft w:val="0"/>
              <w:marRight w:val="0"/>
              <w:marTop w:val="0"/>
              <w:marBottom w:val="0"/>
              <w:divBdr>
                <w:top w:val="none" w:sz="0" w:space="0" w:color="auto"/>
                <w:left w:val="none" w:sz="0" w:space="0" w:color="auto"/>
                <w:bottom w:val="none" w:sz="0" w:space="0" w:color="auto"/>
                <w:right w:val="none" w:sz="0" w:space="0" w:color="auto"/>
              </w:divBdr>
            </w:div>
            <w:div w:id="930703098">
              <w:marLeft w:val="0"/>
              <w:marRight w:val="0"/>
              <w:marTop w:val="0"/>
              <w:marBottom w:val="0"/>
              <w:divBdr>
                <w:top w:val="none" w:sz="0" w:space="0" w:color="auto"/>
                <w:left w:val="none" w:sz="0" w:space="0" w:color="auto"/>
                <w:bottom w:val="none" w:sz="0" w:space="0" w:color="auto"/>
                <w:right w:val="none" w:sz="0" w:space="0" w:color="auto"/>
              </w:divBdr>
            </w:div>
            <w:div w:id="132524453">
              <w:marLeft w:val="0"/>
              <w:marRight w:val="0"/>
              <w:marTop w:val="0"/>
              <w:marBottom w:val="0"/>
              <w:divBdr>
                <w:top w:val="none" w:sz="0" w:space="0" w:color="auto"/>
                <w:left w:val="none" w:sz="0" w:space="0" w:color="auto"/>
                <w:bottom w:val="none" w:sz="0" w:space="0" w:color="auto"/>
                <w:right w:val="none" w:sz="0" w:space="0" w:color="auto"/>
              </w:divBdr>
              <w:divsChild>
                <w:div w:id="924806682">
                  <w:marLeft w:val="0"/>
                  <w:marRight w:val="0"/>
                  <w:marTop w:val="0"/>
                  <w:marBottom w:val="0"/>
                  <w:divBdr>
                    <w:top w:val="none" w:sz="0" w:space="0" w:color="auto"/>
                    <w:left w:val="none" w:sz="0" w:space="0" w:color="auto"/>
                    <w:bottom w:val="none" w:sz="0" w:space="0" w:color="auto"/>
                    <w:right w:val="none" w:sz="0" w:space="0" w:color="auto"/>
                  </w:divBdr>
                </w:div>
              </w:divsChild>
            </w:div>
            <w:div w:id="932325524">
              <w:marLeft w:val="0"/>
              <w:marRight w:val="0"/>
              <w:marTop w:val="0"/>
              <w:marBottom w:val="0"/>
              <w:divBdr>
                <w:top w:val="none" w:sz="0" w:space="0" w:color="auto"/>
                <w:left w:val="none" w:sz="0" w:space="0" w:color="auto"/>
                <w:bottom w:val="none" w:sz="0" w:space="0" w:color="auto"/>
                <w:right w:val="none" w:sz="0" w:space="0" w:color="auto"/>
              </w:divBdr>
              <w:divsChild>
                <w:div w:id="820003582">
                  <w:marLeft w:val="0"/>
                  <w:marRight w:val="0"/>
                  <w:marTop w:val="0"/>
                  <w:marBottom w:val="0"/>
                  <w:divBdr>
                    <w:top w:val="none" w:sz="0" w:space="0" w:color="auto"/>
                    <w:left w:val="none" w:sz="0" w:space="0" w:color="auto"/>
                    <w:bottom w:val="none" w:sz="0" w:space="0" w:color="auto"/>
                    <w:right w:val="none" w:sz="0" w:space="0" w:color="auto"/>
                  </w:divBdr>
                </w:div>
              </w:divsChild>
            </w:div>
            <w:div w:id="1933278320">
              <w:marLeft w:val="0"/>
              <w:marRight w:val="0"/>
              <w:marTop w:val="0"/>
              <w:marBottom w:val="0"/>
              <w:divBdr>
                <w:top w:val="none" w:sz="0" w:space="0" w:color="auto"/>
                <w:left w:val="none" w:sz="0" w:space="0" w:color="auto"/>
                <w:bottom w:val="none" w:sz="0" w:space="0" w:color="auto"/>
                <w:right w:val="none" w:sz="0" w:space="0" w:color="auto"/>
              </w:divBdr>
              <w:divsChild>
                <w:div w:id="1444181186">
                  <w:marLeft w:val="0"/>
                  <w:marRight w:val="0"/>
                  <w:marTop w:val="0"/>
                  <w:marBottom w:val="0"/>
                  <w:divBdr>
                    <w:top w:val="none" w:sz="0" w:space="0" w:color="auto"/>
                    <w:left w:val="none" w:sz="0" w:space="0" w:color="auto"/>
                    <w:bottom w:val="none" w:sz="0" w:space="0" w:color="auto"/>
                    <w:right w:val="none" w:sz="0" w:space="0" w:color="auto"/>
                  </w:divBdr>
                </w:div>
                <w:div w:id="1395159840">
                  <w:marLeft w:val="0"/>
                  <w:marRight w:val="0"/>
                  <w:marTop w:val="0"/>
                  <w:marBottom w:val="0"/>
                  <w:divBdr>
                    <w:top w:val="none" w:sz="0" w:space="0" w:color="auto"/>
                    <w:left w:val="none" w:sz="0" w:space="0" w:color="auto"/>
                    <w:bottom w:val="none" w:sz="0" w:space="0" w:color="auto"/>
                    <w:right w:val="none" w:sz="0" w:space="0" w:color="auto"/>
                  </w:divBdr>
                </w:div>
                <w:div w:id="749498596">
                  <w:marLeft w:val="0"/>
                  <w:marRight w:val="0"/>
                  <w:marTop w:val="0"/>
                  <w:marBottom w:val="0"/>
                  <w:divBdr>
                    <w:top w:val="none" w:sz="0" w:space="0" w:color="auto"/>
                    <w:left w:val="none" w:sz="0" w:space="0" w:color="auto"/>
                    <w:bottom w:val="none" w:sz="0" w:space="0" w:color="auto"/>
                    <w:right w:val="none" w:sz="0" w:space="0" w:color="auto"/>
                  </w:divBdr>
                </w:div>
                <w:div w:id="118766012">
                  <w:marLeft w:val="0"/>
                  <w:marRight w:val="0"/>
                  <w:marTop w:val="0"/>
                  <w:marBottom w:val="0"/>
                  <w:divBdr>
                    <w:top w:val="none" w:sz="0" w:space="0" w:color="auto"/>
                    <w:left w:val="none" w:sz="0" w:space="0" w:color="auto"/>
                    <w:bottom w:val="none" w:sz="0" w:space="0" w:color="auto"/>
                    <w:right w:val="none" w:sz="0" w:space="0" w:color="auto"/>
                  </w:divBdr>
                </w:div>
              </w:divsChild>
            </w:div>
            <w:div w:id="309749842">
              <w:marLeft w:val="0"/>
              <w:marRight w:val="0"/>
              <w:marTop w:val="0"/>
              <w:marBottom w:val="0"/>
              <w:divBdr>
                <w:top w:val="none" w:sz="0" w:space="0" w:color="auto"/>
                <w:left w:val="none" w:sz="0" w:space="0" w:color="auto"/>
                <w:bottom w:val="none" w:sz="0" w:space="0" w:color="auto"/>
                <w:right w:val="none" w:sz="0" w:space="0" w:color="auto"/>
              </w:divBdr>
              <w:divsChild>
                <w:div w:id="2002460150">
                  <w:marLeft w:val="0"/>
                  <w:marRight w:val="0"/>
                  <w:marTop w:val="0"/>
                  <w:marBottom w:val="0"/>
                  <w:divBdr>
                    <w:top w:val="none" w:sz="0" w:space="0" w:color="auto"/>
                    <w:left w:val="none" w:sz="0" w:space="0" w:color="auto"/>
                    <w:bottom w:val="none" w:sz="0" w:space="0" w:color="auto"/>
                    <w:right w:val="none" w:sz="0" w:space="0" w:color="auto"/>
                  </w:divBdr>
                </w:div>
                <w:div w:id="32971372">
                  <w:marLeft w:val="0"/>
                  <w:marRight w:val="0"/>
                  <w:marTop w:val="0"/>
                  <w:marBottom w:val="0"/>
                  <w:divBdr>
                    <w:top w:val="none" w:sz="0" w:space="0" w:color="auto"/>
                    <w:left w:val="none" w:sz="0" w:space="0" w:color="auto"/>
                    <w:bottom w:val="none" w:sz="0" w:space="0" w:color="auto"/>
                    <w:right w:val="none" w:sz="0" w:space="0" w:color="auto"/>
                  </w:divBdr>
                </w:div>
                <w:div w:id="589891255">
                  <w:marLeft w:val="0"/>
                  <w:marRight w:val="0"/>
                  <w:marTop w:val="0"/>
                  <w:marBottom w:val="0"/>
                  <w:divBdr>
                    <w:top w:val="none" w:sz="0" w:space="0" w:color="auto"/>
                    <w:left w:val="none" w:sz="0" w:space="0" w:color="auto"/>
                    <w:bottom w:val="none" w:sz="0" w:space="0" w:color="auto"/>
                    <w:right w:val="none" w:sz="0" w:space="0" w:color="auto"/>
                  </w:divBdr>
                </w:div>
                <w:div w:id="315770578">
                  <w:marLeft w:val="0"/>
                  <w:marRight w:val="0"/>
                  <w:marTop w:val="0"/>
                  <w:marBottom w:val="0"/>
                  <w:divBdr>
                    <w:top w:val="none" w:sz="0" w:space="0" w:color="auto"/>
                    <w:left w:val="none" w:sz="0" w:space="0" w:color="auto"/>
                    <w:bottom w:val="none" w:sz="0" w:space="0" w:color="auto"/>
                    <w:right w:val="none" w:sz="0" w:space="0" w:color="auto"/>
                  </w:divBdr>
                </w:div>
                <w:div w:id="225839996">
                  <w:marLeft w:val="0"/>
                  <w:marRight w:val="0"/>
                  <w:marTop w:val="0"/>
                  <w:marBottom w:val="0"/>
                  <w:divBdr>
                    <w:top w:val="none" w:sz="0" w:space="0" w:color="auto"/>
                    <w:left w:val="none" w:sz="0" w:space="0" w:color="auto"/>
                    <w:bottom w:val="none" w:sz="0" w:space="0" w:color="auto"/>
                    <w:right w:val="none" w:sz="0" w:space="0" w:color="auto"/>
                  </w:divBdr>
                </w:div>
                <w:div w:id="525675711">
                  <w:marLeft w:val="0"/>
                  <w:marRight w:val="0"/>
                  <w:marTop w:val="0"/>
                  <w:marBottom w:val="0"/>
                  <w:divBdr>
                    <w:top w:val="none" w:sz="0" w:space="0" w:color="auto"/>
                    <w:left w:val="none" w:sz="0" w:space="0" w:color="auto"/>
                    <w:bottom w:val="none" w:sz="0" w:space="0" w:color="auto"/>
                    <w:right w:val="none" w:sz="0" w:space="0" w:color="auto"/>
                  </w:divBdr>
                </w:div>
                <w:div w:id="786775198">
                  <w:marLeft w:val="0"/>
                  <w:marRight w:val="0"/>
                  <w:marTop w:val="0"/>
                  <w:marBottom w:val="0"/>
                  <w:divBdr>
                    <w:top w:val="none" w:sz="0" w:space="0" w:color="auto"/>
                    <w:left w:val="none" w:sz="0" w:space="0" w:color="auto"/>
                    <w:bottom w:val="none" w:sz="0" w:space="0" w:color="auto"/>
                    <w:right w:val="none" w:sz="0" w:space="0" w:color="auto"/>
                  </w:divBdr>
                </w:div>
              </w:divsChild>
            </w:div>
            <w:div w:id="11346580">
              <w:marLeft w:val="0"/>
              <w:marRight w:val="0"/>
              <w:marTop w:val="0"/>
              <w:marBottom w:val="0"/>
              <w:divBdr>
                <w:top w:val="none" w:sz="0" w:space="0" w:color="auto"/>
                <w:left w:val="none" w:sz="0" w:space="0" w:color="auto"/>
                <w:bottom w:val="none" w:sz="0" w:space="0" w:color="auto"/>
                <w:right w:val="none" w:sz="0" w:space="0" w:color="auto"/>
              </w:divBdr>
              <w:divsChild>
                <w:div w:id="1139346119">
                  <w:marLeft w:val="0"/>
                  <w:marRight w:val="0"/>
                  <w:marTop w:val="0"/>
                  <w:marBottom w:val="0"/>
                  <w:divBdr>
                    <w:top w:val="none" w:sz="0" w:space="0" w:color="auto"/>
                    <w:left w:val="none" w:sz="0" w:space="0" w:color="auto"/>
                    <w:bottom w:val="none" w:sz="0" w:space="0" w:color="auto"/>
                    <w:right w:val="none" w:sz="0" w:space="0" w:color="auto"/>
                  </w:divBdr>
                </w:div>
                <w:div w:id="1517575758">
                  <w:marLeft w:val="0"/>
                  <w:marRight w:val="0"/>
                  <w:marTop w:val="0"/>
                  <w:marBottom w:val="0"/>
                  <w:divBdr>
                    <w:top w:val="none" w:sz="0" w:space="0" w:color="auto"/>
                    <w:left w:val="none" w:sz="0" w:space="0" w:color="auto"/>
                    <w:bottom w:val="none" w:sz="0" w:space="0" w:color="auto"/>
                    <w:right w:val="none" w:sz="0" w:space="0" w:color="auto"/>
                  </w:divBdr>
                </w:div>
              </w:divsChild>
            </w:div>
            <w:div w:id="1675182266">
              <w:marLeft w:val="0"/>
              <w:marRight w:val="0"/>
              <w:marTop w:val="0"/>
              <w:marBottom w:val="0"/>
              <w:divBdr>
                <w:top w:val="none" w:sz="0" w:space="0" w:color="auto"/>
                <w:left w:val="none" w:sz="0" w:space="0" w:color="auto"/>
                <w:bottom w:val="none" w:sz="0" w:space="0" w:color="auto"/>
                <w:right w:val="none" w:sz="0" w:space="0" w:color="auto"/>
              </w:divBdr>
              <w:divsChild>
                <w:div w:id="257104062">
                  <w:marLeft w:val="0"/>
                  <w:marRight w:val="0"/>
                  <w:marTop w:val="0"/>
                  <w:marBottom w:val="0"/>
                  <w:divBdr>
                    <w:top w:val="none" w:sz="0" w:space="0" w:color="auto"/>
                    <w:left w:val="none" w:sz="0" w:space="0" w:color="auto"/>
                    <w:bottom w:val="none" w:sz="0" w:space="0" w:color="auto"/>
                    <w:right w:val="none" w:sz="0" w:space="0" w:color="auto"/>
                  </w:divBdr>
                </w:div>
                <w:div w:id="990209998">
                  <w:marLeft w:val="0"/>
                  <w:marRight w:val="0"/>
                  <w:marTop w:val="0"/>
                  <w:marBottom w:val="0"/>
                  <w:divBdr>
                    <w:top w:val="none" w:sz="0" w:space="0" w:color="auto"/>
                    <w:left w:val="none" w:sz="0" w:space="0" w:color="auto"/>
                    <w:bottom w:val="none" w:sz="0" w:space="0" w:color="auto"/>
                    <w:right w:val="none" w:sz="0" w:space="0" w:color="auto"/>
                  </w:divBdr>
                </w:div>
                <w:div w:id="1788428280">
                  <w:marLeft w:val="0"/>
                  <w:marRight w:val="0"/>
                  <w:marTop w:val="0"/>
                  <w:marBottom w:val="0"/>
                  <w:divBdr>
                    <w:top w:val="none" w:sz="0" w:space="0" w:color="auto"/>
                    <w:left w:val="none" w:sz="0" w:space="0" w:color="auto"/>
                    <w:bottom w:val="none" w:sz="0" w:space="0" w:color="auto"/>
                    <w:right w:val="none" w:sz="0" w:space="0" w:color="auto"/>
                  </w:divBdr>
                </w:div>
                <w:div w:id="469591056">
                  <w:marLeft w:val="0"/>
                  <w:marRight w:val="0"/>
                  <w:marTop w:val="0"/>
                  <w:marBottom w:val="0"/>
                  <w:divBdr>
                    <w:top w:val="none" w:sz="0" w:space="0" w:color="auto"/>
                    <w:left w:val="none" w:sz="0" w:space="0" w:color="auto"/>
                    <w:bottom w:val="none" w:sz="0" w:space="0" w:color="auto"/>
                    <w:right w:val="none" w:sz="0" w:space="0" w:color="auto"/>
                  </w:divBdr>
                </w:div>
                <w:div w:id="1302034933">
                  <w:marLeft w:val="0"/>
                  <w:marRight w:val="0"/>
                  <w:marTop w:val="0"/>
                  <w:marBottom w:val="0"/>
                  <w:divBdr>
                    <w:top w:val="none" w:sz="0" w:space="0" w:color="auto"/>
                    <w:left w:val="none" w:sz="0" w:space="0" w:color="auto"/>
                    <w:bottom w:val="none" w:sz="0" w:space="0" w:color="auto"/>
                    <w:right w:val="none" w:sz="0" w:space="0" w:color="auto"/>
                  </w:divBdr>
                </w:div>
                <w:div w:id="1787700519">
                  <w:marLeft w:val="0"/>
                  <w:marRight w:val="0"/>
                  <w:marTop w:val="0"/>
                  <w:marBottom w:val="0"/>
                  <w:divBdr>
                    <w:top w:val="none" w:sz="0" w:space="0" w:color="auto"/>
                    <w:left w:val="none" w:sz="0" w:space="0" w:color="auto"/>
                    <w:bottom w:val="none" w:sz="0" w:space="0" w:color="auto"/>
                    <w:right w:val="none" w:sz="0" w:space="0" w:color="auto"/>
                  </w:divBdr>
                </w:div>
              </w:divsChild>
            </w:div>
            <w:div w:id="1419980514">
              <w:marLeft w:val="0"/>
              <w:marRight w:val="0"/>
              <w:marTop w:val="0"/>
              <w:marBottom w:val="0"/>
              <w:divBdr>
                <w:top w:val="none" w:sz="0" w:space="0" w:color="auto"/>
                <w:left w:val="none" w:sz="0" w:space="0" w:color="auto"/>
                <w:bottom w:val="none" w:sz="0" w:space="0" w:color="auto"/>
                <w:right w:val="none" w:sz="0" w:space="0" w:color="auto"/>
              </w:divBdr>
              <w:divsChild>
                <w:div w:id="1192495462">
                  <w:marLeft w:val="0"/>
                  <w:marRight w:val="0"/>
                  <w:marTop w:val="0"/>
                  <w:marBottom w:val="0"/>
                  <w:divBdr>
                    <w:top w:val="none" w:sz="0" w:space="0" w:color="auto"/>
                    <w:left w:val="none" w:sz="0" w:space="0" w:color="auto"/>
                    <w:bottom w:val="none" w:sz="0" w:space="0" w:color="auto"/>
                    <w:right w:val="none" w:sz="0" w:space="0" w:color="auto"/>
                  </w:divBdr>
                </w:div>
                <w:div w:id="152571205">
                  <w:marLeft w:val="0"/>
                  <w:marRight w:val="0"/>
                  <w:marTop w:val="0"/>
                  <w:marBottom w:val="0"/>
                  <w:divBdr>
                    <w:top w:val="none" w:sz="0" w:space="0" w:color="auto"/>
                    <w:left w:val="none" w:sz="0" w:space="0" w:color="auto"/>
                    <w:bottom w:val="none" w:sz="0" w:space="0" w:color="auto"/>
                    <w:right w:val="none" w:sz="0" w:space="0" w:color="auto"/>
                  </w:divBdr>
                </w:div>
                <w:div w:id="303244035">
                  <w:marLeft w:val="0"/>
                  <w:marRight w:val="0"/>
                  <w:marTop w:val="0"/>
                  <w:marBottom w:val="0"/>
                  <w:divBdr>
                    <w:top w:val="none" w:sz="0" w:space="0" w:color="auto"/>
                    <w:left w:val="none" w:sz="0" w:space="0" w:color="auto"/>
                    <w:bottom w:val="none" w:sz="0" w:space="0" w:color="auto"/>
                    <w:right w:val="none" w:sz="0" w:space="0" w:color="auto"/>
                  </w:divBdr>
                </w:div>
                <w:div w:id="1273586438">
                  <w:marLeft w:val="0"/>
                  <w:marRight w:val="0"/>
                  <w:marTop w:val="0"/>
                  <w:marBottom w:val="0"/>
                  <w:divBdr>
                    <w:top w:val="none" w:sz="0" w:space="0" w:color="auto"/>
                    <w:left w:val="none" w:sz="0" w:space="0" w:color="auto"/>
                    <w:bottom w:val="none" w:sz="0" w:space="0" w:color="auto"/>
                    <w:right w:val="none" w:sz="0" w:space="0" w:color="auto"/>
                  </w:divBdr>
                </w:div>
                <w:div w:id="335229416">
                  <w:marLeft w:val="0"/>
                  <w:marRight w:val="0"/>
                  <w:marTop w:val="0"/>
                  <w:marBottom w:val="0"/>
                  <w:divBdr>
                    <w:top w:val="none" w:sz="0" w:space="0" w:color="auto"/>
                    <w:left w:val="none" w:sz="0" w:space="0" w:color="auto"/>
                    <w:bottom w:val="none" w:sz="0" w:space="0" w:color="auto"/>
                    <w:right w:val="none" w:sz="0" w:space="0" w:color="auto"/>
                  </w:divBdr>
                </w:div>
                <w:div w:id="535966154">
                  <w:marLeft w:val="0"/>
                  <w:marRight w:val="0"/>
                  <w:marTop w:val="0"/>
                  <w:marBottom w:val="0"/>
                  <w:divBdr>
                    <w:top w:val="none" w:sz="0" w:space="0" w:color="auto"/>
                    <w:left w:val="none" w:sz="0" w:space="0" w:color="auto"/>
                    <w:bottom w:val="none" w:sz="0" w:space="0" w:color="auto"/>
                    <w:right w:val="none" w:sz="0" w:space="0" w:color="auto"/>
                  </w:divBdr>
                </w:div>
                <w:div w:id="863322365">
                  <w:marLeft w:val="0"/>
                  <w:marRight w:val="0"/>
                  <w:marTop w:val="0"/>
                  <w:marBottom w:val="0"/>
                  <w:divBdr>
                    <w:top w:val="none" w:sz="0" w:space="0" w:color="auto"/>
                    <w:left w:val="none" w:sz="0" w:space="0" w:color="auto"/>
                    <w:bottom w:val="none" w:sz="0" w:space="0" w:color="auto"/>
                    <w:right w:val="none" w:sz="0" w:space="0" w:color="auto"/>
                  </w:divBdr>
                </w:div>
                <w:div w:id="661470291">
                  <w:marLeft w:val="0"/>
                  <w:marRight w:val="0"/>
                  <w:marTop w:val="0"/>
                  <w:marBottom w:val="0"/>
                  <w:divBdr>
                    <w:top w:val="none" w:sz="0" w:space="0" w:color="auto"/>
                    <w:left w:val="none" w:sz="0" w:space="0" w:color="auto"/>
                    <w:bottom w:val="none" w:sz="0" w:space="0" w:color="auto"/>
                    <w:right w:val="none" w:sz="0" w:space="0" w:color="auto"/>
                  </w:divBdr>
                </w:div>
              </w:divsChild>
            </w:div>
            <w:div w:id="974026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2995</Words>
  <Characters>17972</Characters>
  <Application>Microsoft Office Word</Application>
  <DocSecurity>0</DocSecurity>
  <Lines>149</Lines>
  <Paragraphs>41</Paragraphs>
  <ScaleCrop>false</ScaleCrop>
  <Company/>
  <LinksUpToDate>false</LinksUpToDate>
  <CharactersWithSpaces>20926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dc:creator>
  <cp:keywords/>
  <dc:description/>
  <cp:lastModifiedBy>anna</cp:lastModifiedBy>
  <cp:revision>3</cp:revision>
  <dcterms:created xsi:type="dcterms:W3CDTF">2020-10-05T17:18:00Z</dcterms:created>
  <dcterms:modified xsi:type="dcterms:W3CDTF">2020-10-05T17:23:00Z</dcterms:modified>
</cp:coreProperties>
</file>