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383" w:rsidRDefault="00FD2383" w:rsidP="00F81338">
      <w:pPr>
        <w:rPr>
          <w:rFonts w:ascii="Verdana" w:hAnsi="Verdana"/>
        </w:rPr>
      </w:pPr>
    </w:p>
    <w:p w:rsidR="00F81338" w:rsidRPr="00776DDC" w:rsidRDefault="004C65D9" w:rsidP="00F81338">
      <w:pPr>
        <w:rPr>
          <w:rFonts w:ascii="Verdana" w:hAnsi="Verdana"/>
        </w:rPr>
      </w:pPr>
      <w:r w:rsidRPr="00776DDC">
        <w:rPr>
          <w:rFonts w:ascii="Verdana" w:hAnsi="Verdana"/>
        </w:rPr>
        <w:t>Nr sprawy AG.2301</w:t>
      </w:r>
      <w:r w:rsidR="00567A61">
        <w:rPr>
          <w:rFonts w:ascii="Verdana" w:hAnsi="Verdana"/>
        </w:rPr>
        <w:t>.123</w:t>
      </w:r>
      <w:r w:rsidRPr="00776DDC">
        <w:rPr>
          <w:rFonts w:ascii="Verdana" w:hAnsi="Verdana"/>
        </w:rPr>
        <w:t>.</w:t>
      </w:r>
      <w:r w:rsidR="00F81338" w:rsidRPr="00776DDC">
        <w:rPr>
          <w:rFonts w:ascii="Verdana" w:hAnsi="Verdana"/>
        </w:rPr>
        <w:t>202</w:t>
      </w:r>
      <w:r w:rsidR="009E490A">
        <w:rPr>
          <w:rFonts w:ascii="Verdana" w:hAnsi="Verdana"/>
        </w:rPr>
        <w:t>5</w:t>
      </w:r>
      <w:r w:rsidR="00F81338" w:rsidRPr="00776DDC">
        <w:rPr>
          <w:rFonts w:ascii="Verdana" w:hAnsi="Verdana"/>
        </w:rPr>
        <w:tab/>
      </w:r>
      <w:r w:rsidR="00F81338" w:rsidRPr="00776DDC">
        <w:rPr>
          <w:rFonts w:ascii="Verdana" w:hAnsi="Verdana"/>
        </w:rPr>
        <w:tab/>
      </w:r>
      <w:r w:rsidR="00657A02" w:rsidRPr="00776DDC">
        <w:rPr>
          <w:rFonts w:ascii="Verdana" w:hAnsi="Verdana"/>
        </w:rPr>
        <w:t xml:space="preserve">    </w:t>
      </w:r>
      <w:r w:rsidR="00657A02" w:rsidRPr="00776DDC">
        <w:rPr>
          <w:rFonts w:ascii="Verdana" w:hAnsi="Verdana"/>
        </w:rPr>
        <w:tab/>
      </w:r>
      <w:r w:rsidR="00F81338" w:rsidRPr="00776DDC">
        <w:rPr>
          <w:rFonts w:ascii="Verdana" w:hAnsi="Verdana"/>
        </w:rPr>
        <w:t>Załącznik nr 3 do SWZ</w:t>
      </w:r>
      <w:r w:rsidR="00F81338" w:rsidRPr="00776DDC">
        <w:rPr>
          <w:rFonts w:ascii="Verdana" w:hAnsi="Verdana"/>
        </w:rPr>
        <w:tab/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WZÓR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UMOWA NR 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zawarta w dniu ………………..r. w Radziechowicach Pierwszych pomiędzy: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Powiatem Radomszczańskim, ul. Leszka Czarnego 22, 97-500 Radomsko NIP772-22-61-699, który w umowie występuje jako „Zamawiający”, a na fakturze jako „Nabywca” i jest reprezentowany przez Dyrektora „Odbiorcy”  Domu Pomocy Społecznej w Radziechowicach, Radziechowice Pierwsze ul. Wspólna nr 2, 97-561 Ładzice, mgr Anetę Mazik, działającą z upoważnienia Zarządu Powiatu Radomszczańskiego 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a ……………………………………………………………………………………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NIP …………………………………………………………………………………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 reprezentowaną przez :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……………………………………………. ………………………………………..</w:t>
      </w:r>
    </w:p>
    <w:p w:rsidR="00F81338" w:rsidRPr="00776DDC" w:rsidRDefault="00F81338" w:rsidP="00F81338">
      <w:pPr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zwanego dalej Wykonawcą, zaś wspólnie zwanych dalej Stronami.</w:t>
      </w:r>
    </w:p>
    <w:p w:rsidR="00F81338" w:rsidRPr="009E490A" w:rsidRDefault="00F81338" w:rsidP="00776DDC">
      <w:pPr>
        <w:spacing w:before="240" w:line="276" w:lineRule="auto"/>
        <w:jc w:val="both"/>
        <w:rPr>
          <w:rFonts w:ascii="Verdana" w:hAnsi="Verdana"/>
        </w:rPr>
      </w:pPr>
      <w:r w:rsidRPr="00776DDC">
        <w:rPr>
          <w:rFonts w:ascii="Verdana" w:hAnsi="Verdana" w:cs="Times New Roman"/>
        </w:rPr>
        <w:t xml:space="preserve">Strony oświadczają, że niniejsza umowa została zawarta w wyniku postępowania przeprowadzonego w trybie podstawowym bez przeprowadzenia negocjacji, zgodnie z art. 275 ust.1. ustawy z dnia 11 września 2019 r. - Prawo zamówień publicznych </w:t>
      </w:r>
      <w:r w:rsidR="00776DDC" w:rsidRPr="00776DDC">
        <w:rPr>
          <w:rFonts w:ascii="Verdana" w:hAnsi="Verdana" w:cs="Times New Roman"/>
          <w:bCs/>
        </w:rPr>
        <w:t>( Dz. U. z 202</w:t>
      </w:r>
      <w:r w:rsidR="001C65EF">
        <w:rPr>
          <w:rFonts w:ascii="Verdana" w:hAnsi="Verdana" w:cs="Times New Roman"/>
          <w:bCs/>
        </w:rPr>
        <w:t>4</w:t>
      </w:r>
      <w:r w:rsidR="00776DDC" w:rsidRPr="00776DDC">
        <w:rPr>
          <w:rFonts w:ascii="Verdana" w:hAnsi="Verdana" w:cs="Times New Roman"/>
          <w:bCs/>
        </w:rPr>
        <w:t xml:space="preserve"> r. poz. </w:t>
      </w:r>
      <w:r w:rsidR="00776DDC" w:rsidRPr="009E490A">
        <w:rPr>
          <w:rFonts w:ascii="Verdana" w:hAnsi="Verdana" w:cs="Times New Roman"/>
          <w:bCs/>
        </w:rPr>
        <w:t>1</w:t>
      </w:r>
      <w:r w:rsidR="001C65EF" w:rsidRPr="009E490A">
        <w:rPr>
          <w:rFonts w:ascii="Verdana" w:hAnsi="Verdana" w:cs="Times New Roman"/>
          <w:bCs/>
        </w:rPr>
        <w:t>320</w:t>
      </w:r>
      <w:r w:rsidR="009E490A">
        <w:rPr>
          <w:rFonts w:ascii="Verdana" w:hAnsi="Verdana" w:cs="Times New Roman"/>
          <w:bCs/>
        </w:rPr>
        <w:t xml:space="preserve"> z </w:t>
      </w:r>
      <w:r w:rsidR="009E490A" w:rsidRPr="009E490A">
        <w:rPr>
          <w:rFonts w:ascii="Verdana" w:hAnsi="Verdana"/>
        </w:rPr>
        <w:t>2025 r. poz. 620, 769, 794, 1165, 1173</w:t>
      </w:r>
      <w:r w:rsidR="00776DDC" w:rsidRPr="009E490A">
        <w:rPr>
          <w:rFonts w:ascii="Verdana" w:hAnsi="Verdana" w:cs="Times New Roman"/>
          <w:bCs/>
        </w:rPr>
        <w:t>)</w:t>
      </w:r>
      <w:r w:rsidRPr="009E490A">
        <w:rPr>
          <w:rFonts w:ascii="Verdana" w:hAnsi="Verdana" w:cs="Times New Roman"/>
        </w:rPr>
        <w:t xml:space="preserve">- dalej </w:t>
      </w:r>
      <w:proofErr w:type="spellStart"/>
      <w:r w:rsidRPr="009E490A">
        <w:rPr>
          <w:rFonts w:ascii="Verdana" w:hAnsi="Verdana" w:cs="Times New Roman"/>
        </w:rPr>
        <w:t>p.z.p</w:t>
      </w:r>
      <w:proofErr w:type="spellEnd"/>
      <w:r w:rsidRPr="009E490A">
        <w:rPr>
          <w:rFonts w:ascii="Verdana" w:hAnsi="Verdana" w:cs="Times New Roman"/>
        </w:rPr>
        <w:t xml:space="preserve">. o następującej treści: 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Wykonawca zobowiązuje się do sprzedaży i dostarczenia Zamawiającemu, a Zamawiający do odebrania </w:t>
      </w:r>
      <w:r w:rsidR="007A1F3D" w:rsidRPr="00776DDC">
        <w:rPr>
          <w:rFonts w:ascii="Verdana" w:hAnsi="Verdana"/>
        </w:rPr>
        <w:t xml:space="preserve">mleka i </w:t>
      </w:r>
      <w:r w:rsidRPr="00776DDC">
        <w:rPr>
          <w:rFonts w:ascii="Verdana" w:hAnsi="Verdana"/>
          <w:bCs/>
        </w:rPr>
        <w:t xml:space="preserve">produktów </w:t>
      </w:r>
      <w:r w:rsidR="007A1F3D" w:rsidRPr="00776DDC">
        <w:rPr>
          <w:rFonts w:ascii="Verdana" w:hAnsi="Verdana"/>
          <w:bCs/>
        </w:rPr>
        <w:t>mleczarskich oraz tłuszczy</w:t>
      </w:r>
      <w:r w:rsidRPr="00776DDC">
        <w:rPr>
          <w:rFonts w:ascii="Verdana" w:hAnsi="Verdana"/>
        </w:rPr>
        <w:t>, zwanych w dalszej treści umowy towarem, których asortyment, szacunkowa ilość i ceny jednostkowe określone są w formularzu cenowym stanowiącym załącznik nr2 do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Dokumentacja SWZ oraz oferta Wykonawcy stanowi integralną część umowy.</w:t>
      </w:r>
    </w:p>
    <w:p w:rsidR="00F81338" w:rsidRPr="00776DDC" w:rsidRDefault="004C65D9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Dostawy </w:t>
      </w:r>
      <w:r w:rsidRPr="00776DDC">
        <w:rPr>
          <w:rFonts w:ascii="Verdana" w:hAnsi="Verdana"/>
          <w:color w:val="000000"/>
        </w:rPr>
        <w:t>towaru realizowane będą około dwa razy w tygodniu tj. poniedziałek i piątek (możliwa zmiana dni po uzgodnieniu z Zamawiającym),</w:t>
      </w:r>
      <w:r w:rsidR="00F81338" w:rsidRPr="00776DDC">
        <w:rPr>
          <w:rFonts w:ascii="Verdana" w:hAnsi="Verdana"/>
        </w:rPr>
        <w:t xml:space="preserve"> a wymiar pojedynczych dostaw wynikać będzie z każdorazowego zamówienia Zamawiającego, składanego bez ograniczeń  co do asortymentu oraz ilości zamówionego towaru w granicach określonych w SWZ.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Ze względu na zmieniający się stan mieszkańców DPS, Zamawiający zastrzega sobie możliwość  zmiany – bez konsekwencji prawnych – ilości zamawianych produktów w skali roku w granicach 10%, w stosunku do ilości wykazanej w formularzu cenowym ( zał. Nr 2 do SWZ ), co nie sanowi zmiany umowy.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Towar będzie dostarczany na podstawie telefonicznego zgłoszenia lub faksem do godziny 12:00 dnia poprzedzającego dostawę.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Realizacja dostawy następuje w następnym dniu roboczym po dniu, w którym zgłoszono zapotrzebowanie, w godzinach od 7:00 do 14:00.</w:t>
      </w:r>
    </w:p>
    <w:p w:rsidR="00F81338" w:rsidRPr="00776DDC" w:rsidRDefault="00F81338" w:rsidP="00F81338">
      <w:pPr>
        <w:pStyle w:val="Tekstpodstawowy"/>
        <w:numPr>
          <w:ilvl w:val="0"/>
          <w:numId w:val="1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lastRenderedPageBreak/>
        <w:t>Towar będzie dostarczany przez Wykonawcę własnym transportem, na jego koszt i ryzyko do magazynu Zamawiającego  wraz z rozładunkiem towaru do tego magazynu.</w:t>
      </w:r>
    </w:p>
    <w:p w:rsidR="00F81338" w:rsidRPr="00776DDC" w:rsidRDefault="00F81338" w:rsidP="00F81338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2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zobowiązuje się dokonać sprawdzenia jakościowego oraz ilościowego każdorazowej dostawy w jego magazynie w oparciu o złożone zamówienie.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/>
        </w:rPr>
        <w:t>Wykonawca gwarantuje, że jakość sprzedawanego towaru jest zgodna z obowiązującymi normami,</w:t>
      </w:r>
      <w:r w:rsidRPr="00776DDC">
        <w:rPr>
          <w:rFonts w:ascii="Verdana" w:hAnsi="Verdana" w:cs="Times New Roman"/>
        </w:rPr>
        <w:t xml:space="preserve"> bez wad jakościowych. Wszystkie oferowane produkty powinny być świeże i jakościowo pełnowartościowe.</w:t>
      </w:r>
      <w:r w:rsidRPr="00776DDC">
        <w:rPr>
          <w:rFonts w:ascii="Verdana" w:hAnsi="Verdana"/>
        </w:rPr>
        <w:t xml:space="preserve"> </w:t>
      </w:r>
      <w:r w:rsidRPr="00776DDC">
        <w:rPr>
          <w:rFonts w:ascii="Verdana" w:hAnsi="Verdana" w:cs="Times New Roman"/>
        </w:rPr>
        <w:t>Dostarczane produkty muszą być wysokiej jakości tj. I-go gatunku bez wad fizycznych i jakościowych tj. wygląd, tekstura i konsystencja oraz smak i zapach charakterystyczne dla rodzaju produktu bez obcych zapachów, posmaków, bez zanieczyszczeń fizycznych, oznak i pozostałości szkodników, bez zanieczyszczeń biologicznych, pleśni oraz bakterii chorobotwórczych. Wykonawca zapewnia, że dostarczane produkty posiadają niezbędne certyfikaty i atesty wymagane stosownymi przepisami i normami oraz dokumenty dotyczące badań i dopuszczenia do obrotu. Zakupione towary muszą posiadać etykiety w języku polskim z nadrukowaną informacją o nazwie produktu, nazwie i adresie producenta, wykazie składników, wartości odżywczych, gramaturze i dacie przydatności do spożycia. Zamawiający ma prawo odmowy przyjęcia towaru niezgodnego z wymogami opisanymi w tym punkcie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Wykonawca udziela Zamawiającemu gwarancji jakości zdrowotnej i trwałości dostarczonego towaru</w:t>
      </w:r>
      <w:r w:rsidR="001C65EF">
        <w:rPr>
          <w:rFonts w:ascii="Verdana" w:hAnsi="Verdana"/>
        </w:rPr>
        <w:t xml:space="preserve"> </w:t>
      </w:r>
      <w:r w:rsidRPr="00776DDC">
        <w:rPr>
          <w:rFonts w:ascii="Verdana" w:hAnsi="Verdana"/>
        </w:rPr>
        <w:t xml:space="preserve">do daty minimalnej trwałości lub terminu przydatności do spożycia określonych  na czytelnych etykietach. </w:t>
      </w:r>
    </w:p>
    <w:p w:rsidR="00F81338" w:rsidRPr="00776DDC" w:rsidRDefault="00F81338" w:rsidP="00F81338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ind w:left="36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Wszystkie produkty winny mieć na opakowaniu termin ważności - przydatności do spożycia, który w dniu dostawy upłynie za minimum 3 mi</w:t>
      </w:r>
      <w:r w:rsidR="007A1F3D" w:rsidRPr="00776DDC">
        <w:rPr>
          <w:rFonts w:ascii="Verdana" w:hAnsi="Verdana" w:cs="Times New Roman"/>
        </w:rPr>
        <w:t xml:space="preserve">esiące, a w przypadku </w:t>
      </w:r>
      <w:r w:rsidR="00476EBD" w:rsidRPr="00776DDC">
        <w:rPr>
          <w:rFonts w:ascii="Verdana" w:hAnsi="Verdana" w:cs="Times New Roman"/>
        </w:rPr>
        <w:t xml:space="preserve">mleka i </w:t>
      </w:r>
      <w:r w:rsidR="007A1F3D" w:rsidRPr="00776DDC">
        <w:rPr>
          <w:rFonts w:ascii="Verdana" w:hAnsi="Verdana" w:cs="Times New Roman"/>
        </w:rPr>
        <w:t>produktów mleczarskich</w:t>
      </w:r>
      <w:r w:rsidRPr="00776DDC">
        <w:rPr>
          <w:rFonts w:ascii="Verdana" w:hAnsi="Verdana" w:cs="Times New Roman"/>
        </w:rPr>
        <w:t xml:space="preserve"> za minimum 14 dni. Zamawiane produkty, które mają termin przydatności do spożycia w dniu produkcji krótszy niż 14 dni, to w dniu dostawy termin ten zgodnie z oznaczeniem na produkcie upłynie za minimum 5 dni. 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złej jakości lub stwierdzenia braków ilościowych Wykonawca zobowiązuje się w ciągu 24 godzin od dostawy, do dostarczenia w ich miejsce towaru pełnowartościowego oraz uzupełnienia braków. Zakwestionowany towar Wykonawca zobowiązany jest zabrać własnym transportem.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zaistnienia kwestii spornych, co do jakości towaru lub jego przydatności do spożycia, Zamawiającemu przysługuje prawo wykonania ekspertyzy przez jednostkę prowadzącą badania, na koszt Wykonawcy – w przypadku gdy ekspertyza potwierdza złą jakość.</w:t>
      </w:r>
    </w:p>
    <w:p w:rsidR="00F81338" w:rsidRPr="00776DDC" w:rsidRDefault="00F81338" w:rsidP="00F81338">
      <w:pPr>
        <w:numPr>
          <w:ilvl w:val="0"/>
          <w:numId w:val="2"/>
        </w:numPr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Wykonawca przy realizacji zamówienia zobowiązany jest do spełnienia poniższych wymagań Zamawiającego:</w:t>
      </w:r>
    </w:p>
    <w:p w:rsidR="00F81338" w:rsidRPr="00776DDC" w:rsidRDefault="00F81338" w:rsidP="00F81338">
      <w:pPr>
        <w:pStyle w:val="Akapitzlist"/>
        <w:numPr>
          <w:ilvl w:val="0"/>
          <w:numId w:val="12"/>
        </w:numPr>
        <w:ind w:left="1068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Przedmiot zamówienia musi być w I gatunku, klasie jakości lub kategorii, cechować się wysokimi walorami smakowymi; </w:t>
      </w:r>
    </w:p>
    <w:p w:rsidR="00F81338" w:rsidRPr="00776DDC" w:rsidRDefault="00F81338" w:rsidP="00F81338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ind w:left="1068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 xml:space="preserve">Wytwarzanie zamawianych produktów, a także sposób jego </w:t>
      </w:r>
      <w:r w:rsidRPr="00776DDC">
        <w:rPr>
          <w:rFonts w:ascii="Verdana" w:hAnsi="Verdana" w:cs="Times New Roman"/>
        </w:rPr>
        <w:lastRenderedPageBreak/>
        <w:t xml:space="preserve">pakowania i transportu muszą spełniać wymagania sanitarne GHP i HACCP, tj. muszą być zrealizowane w sposób zapewniający świeżość (wraz z utrzymaniem ciągu chłodniczego od Producenta do Zamawiającego) oraz muszą spełniać wymagania obowiązujących krajowych i unijnych przepisów prawa żywnościowego, w szczególności m. in.: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25 sierpnia 2006 r. </w:t>
      </w:r>
      <w:r w:rsidRPr="00776DDC">
        <w:rPr>
          <w:rFonts w:ascii="Verdana" w:hAnsi="Verdana" w:cs="Times New Roman"/>
          <w:b/>
          <w:bCs/>
          <w:color w:val="auto"/>
        </w:rPr>
        <w:t>o bezpieczeństwie żywności i żywienia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16 grudnia 2005r. </w:t>
      </w:r>
      <w:r w:rsidRPr="00776DDC">
        <w:rPr>
          <w:rFonts w:ascii="Verdana" w:hAnsi="Verdana" w:cs="Times New Roman"/>
          <w:b/>
          <w:bCs/>
          <w:color w:val="auto"/>
        </w:rPr>
        <w:t>o produktach pochodzenia zwierzęcego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ustawy z dnia 21 grudnia 2000r. </w:t>
      </w:r>
      <w:r w:rsidRPr="00776DDC">
        <w:rPr>
          <w:rFonts w:ascii="Verdana" w:hAnsi="Verdana" w:cs="Times New Roman"/>
          <w:b/>
          <w:bCs/>
          <w:color w:val="auto"/>
        </w:rPr>
        <w:t xml:space="preserve">o jakości handlowej artykułów rolno-spożywczych </w:t>
      </w:r>
      <w:r w:rsidRPr="00776DDC">
        <w:rPr>
          <w:rFonts w:ascii="Verdana" w:hAnsi="Verdana" w:cs="Times New Roman"/>
          <w:color w:val="auto"/>
        </w:rPr>
        <w:t xml:space="preserve">,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853/2004 Parlamentu Europejskiego i Rady z dnia 29 kwietnia 2004r ustanawiające szczególne przepisy dotyczące </w:t>
      </w:r>
      <w:r w:rsidRPr="00776DDC">
        <w:rPr>
          <w:rFonts w:ascii="Verdana" w:hAnsi="Verdana" w:cs="Times New Roman"/>
          <w:b/>
          <w:bCs/>
          <w:color w:val="auto"/>
        </w:rPr>
        <w:t>higieny w odniesieniu do żywności pochodzenia zwierzęcego,</w:t>
      </w:r>
      <w:r w:rsidRPr="00776DDC">
        <w:rPr>
          <w:rFonts w:ascii="Verdana" w:hAnsi="Verdana" w:cs="Times New Roman"/>
          <w:color w:val="auto"/>
        </w:rPr>
        <w:t xml:space="preserve">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852/2004 Parlamentu Europejskiego i Rady z dnia 29 kwietnia 2004r </w:t>
      </w:r>
      <w:r w:rsidRPr="00776DDC">
        <w:rPr>
          <w:rFonts w:ascii="Verdana" w:hAnsi="Verdana" w:cs="Times New Roman"/>
          <w:b/>
          <w:bCs/>
          <w:color w:val="auto"/>
        </w:rPr>
        <w:t>w sprawie higieny środków spożywczych,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 rozporządzeniem Ministra Rolnictwa i Rozwoju Wsi z dnia 23 grudnia 2014 roku w sprawie znakowania poszczególnych środków spożywczych </w:t>
      </w:r>
    </w:p>
    <w:p w:rsidR="00F81338" w:rsidRPr="00776DDC" w:rsidRDefault="00F81338" w:rsidP="00F81338">
      <w:pPr>
        <w:pStyle w:val="Default"/>
        <w:numPr>
          <w:ilvl w:val="1"/>
          <w:numId w:val="17"/>
        </w:numPr>
        <w:ind w:left="1068"/>
        <w:jc w:val="both"/>
        <w:rPr>
          <w:rFonts w:ascii="Verdana" w:hAnsi="Verdana" w:cs="Times New Roman"/>
          <w:color w:val="auto"/>
        </w:rPr>
      </w:pPr>
      <w:r w:rsidRPr="00776DDC">
        <w:rPr>
          <w:rFonts w:ascii="Verdana" w:hAnsi="Verdana" w:cs="Times New Roman"/>
          <w:color w:val="auto"/>
        </w:rPr>
        <w:t xml:space="preserve">rozporządzeniem WE nr 1935/2004 Parlamentu Europejskiego i Rady z dnia 27 października 2004 r., w sprawie materiałów i wyrobów przeznaczonych do kontaktu z żywnością. </w:t>
      </w:r>
    </w:p>
    <w:p w:rsidR="00F81338" w:rsidRPr="00776DDC" w:rsidRDefault="00F81338" w:rsidP="00776DDC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3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Umowa zostaje zawarta na okres jednego roku od </w:t>
      </w:r>
      <w:r w:rsidR="007A1F3D" w:rsidRPr="00776DDC">
        <w:rPr>
          <w:rFonts w:ascii="Verdana" w:hAnsi="Verdana"/>
        </w:rPr>
        <w:t>01</w:t>
      </w:r>
      <w:r w:rsidRPr="00776DDC">
        <w:rPr>
          <w:rFonts w:ascii="Verdana" w:hAnsi="Verdana"/>
        </w:rPr>
        <w:t>.1</w:t>
      </w:r>
      <w:r w:rsidR="007A1F3D" w:rsidRPr="00776DDC">
        <w:rPr>
          <w:rFonts w:ascii="Verdana" w:hAnsi="Verdana"/>
        </w:rPr>
        <w:t>2</w:t>
      </w:r>
      <w:r w:rsidRPr="00776DDC">
        <w:rPr>
          <w:rFonts w:ascii="Verdana" w:hAnsi="Verdana"/>
        </w:rPr>
        <w:t>.202</w:t>
      </w:r>
      <w:r w:rsidR="00876C85">
        <w:rPr>
          <w:rFonts w:ascii="Verdana" w:hAnsi="Verdana"/>
        </w:rPr>
        <w:t>5</w:t>
      </w:r>
      <w:r w:rsidR="00776DDC">
        <w:rPr>
          <w:rFonts w:ascii="Verdana" w:hAnsi="Verdana"/>
        </w:rPr>
        <w:t xml:space="preserve"> </w:t>
      </w:r>
      <w:r w:rsidRPr="00776DDC">
        <w:rPr>
          <w:rFonts w:ascii="Verdana" w:hAnsi="Verdana"/>
        </w:rPr>
        <w:t>r. do 3</w:t>
      </w:r>
      <w:r w:rsidR="007A1F3D" w:rsidRPr="00776DDC">
        <w:rPr>
          <w:rFonts w:ascii="Verdana" w:hAnsi="Verdana"/>
        </w:rPr>
        <w:t>0</w:t>
      </w:r>
      <w:r w:rsidRPr="00776DDC">
        <w:rPr>
          <w:rFonts w:ascii="Verdana" w:hAnsi="Verdana"/>
        </w:rPr>
        <w:t>.1</w:t>
      </w:r>
      <w:r w:rsidR="0064304E" w:rsidRPr="00776DDC">
        <w:rPr>
          <w:rFonts w:ascii="Verdana" w:hAnsi="Verdana"/>
        </w:rPr>
        <w:t>1</w:t>
      </w:r>
      <w:r w:rsidRPr="00776DDC">
        <w:rPr>
          <w:rFonts w:ascii="Verdana" w:hAnsi="Verdana"/>
        </w:rPr>
        <w:t>.202</w:t>
      </w:r>
      <w:r w:rsidR="00876C85">
        <w:rPr>
          <w:rFonts w:ascii="Verdana" w:hAnsi="Verdana"/>
        </w:rPr>
        <w:t>6</w:t>
      </w:r>
      <w:r w:rsidRPr="00776DDC">
        <w:rPr>
          <w:rFonts w:ascii="Verdana" w:hAnsi="Verdana"/>
        </w:rPr>
        <w:t xml:space="preserve"> r.</w:t>
      </w:r>
    </w:p>
    <w:p w:rsidR="00F81338" w:rsidRPr="00776DDC" w:rsidRDefault="00F81338" w:rsidP="00F81338">
      <w:pPr>
        <w:autoSpaceDE w:val="0"/>
        <w:autoSpaceDN w:val="0"/>
        <w:adjustRightInd w:val="0"/>
        <w:jc w:val="center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§ 4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Osobami odpowiedzialnymi za nadzór nad realizacją umowy ze strony:</w:t>
      </w:r>
    </w:p>
    <w:p w:rsidR="00F81338" w:rsidRPr="00776DDC" w:rsidRDefault="00F81338" w:rsidP="00F81338">
      <w:p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 Zamawiającego jest: Kierownik Działu Administracyjno – Gospodarczego tel. 572351905 oraz Magazynier Tel. 44 6840821 wew. 27</w:t>
      </w:r>
    </w:p>
    <w:p w:rsidR="00F81338" w:rsidRPr="00776DDC" w:rsidRDefault="00F81338" w:rsidP="00F81338">
      <w:pPr>
        <w:autoSpaceDE w:val="0"/>
        <w:autoSpaceDN w:val="0"/>
        <w:adjustRightInd w:val="0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>Wykonawcy jest:……………………………………………………………………………………..</w:t>
      </w:r>
    </w:p>
    <w:p w:rsidR="00476EBD" w:rsidRPr="00776DDC" w:rsidRDefault="00476EBD" w:rsidP="00476EBD">
      <w:pPr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5</w:t>
      </w:r>
    </w:p>
    <w:p w:rsidR="00476EBD" w:rsidRPr="00776DDC" w:rsidRDefault="00476EBD" w:rsidP="00776DDC">
      <w:pPr>
        <w:pStyle w:val="Tekstpodstawowy"/>
        <w:numPr>
          <w:ilvl w:val="0"/>
          <w:numId w:val="3"/>
        </w:numPr>
        <w:spacing w:after="0"/>
        <w:ind w:left="360"/>
        <w:rPr>
          <w:rFonts w:ascii="Verdana" w:hAnsi="Verdana"/>
        </w:rPr>
      </w:pPr>
      <w:r w:rsidRPr="00776DDC">
        <w:rPr>
          <w:rFonts w:ascii="Verdana" w:hAnsi="Verdana"/>
        </w:rPr>
        <w:t xml:space="preserve">Za wykonanie umowy Wykonawcy przysługuje wynagrodzenie  </w:t>
      </w:r>
      <w:r w:rsidR="00776DDC">
        <w:rPr>
          <w:rFonts w:ascii="Verdana" w:hAnsi="Verdana"/>
        </w:rPr>
        <w:t>………………..</w:t>
      </w:r>
      <w:r w:rsidRPr="00776DDC">
        <w:rPr>
          <w:rFonts w:ascii="Verdana" w:hAnsi="Verdana"/>
        </w:rPr>
        <w:t>………….. zł netto, ……………………………</w:t>
      </w:r>
      <w:r w:rsidR="00776DDC">
        <w:rPr>
          <w:rFonts w:ascii="Verdana" w:hAnsi="Verdana"/>
        </w:rPr>
        <w:t xml:space="preserve"> zł </w:t>
      </w:r>
      <w:r w:rsidRPr="00776DDC">
        <w:rPr>
          <w:rFonts w:ascii="Verdana" w:hAnsi="Verdana"/>
        </w:rPr>
        <w:t xml:space="preserve">brutto </w:t>
      </w:r>
      <w:r w:rsidR="00776DDC">
        <w:rPr>
          <w:rFonts w:ascii="Verdana" w:hAnsi="Verdana"/>
        </w:rPr>
        <w:t>(</w:t>
      </w:r>
      <w:r w:rsidRPr="00776DDC">
        <w:rPr>
          <w:rFonts w:ascii="Verdana" w:hAnsi="Verdana"/>
        </w:rPr>
        <w:t>słownie:……………………………………………………………….</w:t>
      </w:r>
      <w:r w:rsidR="00776DDC">
        <w:rPr>
          <w:rFonts w:ascii="Verdana" w:hAnsi="Verdana"/>
        </w:rPr>
        <w:t>)</w:t>
      </w:r>
      <w:r w:rsidRPr="00776DDC">
        <w:rPr>
          <w:rFonts w:ascii="Verdana" w:hAnsi="Verdana"/>
        </w:rPr>
        <w:t xml:space="preserve"> z zastrzeżeniem zapisu § 1 ust. 4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ind w:left="36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przyjmują, że ceny jednostkowe wynikające z oferty przetargowej Wykonawcy, mogą ulec zmianie w przypadku: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urzędowej stawki VAT,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 gdy ogłoszony przez Prezesa Głównego Urzędu Statystycznego wskaźnik cen towarów i u</w:t>
      </w:r>
      <w:r w:rsidR="00567A61">
        <w:rPr>
          <w:rFonts w:ascii="Verdana" w:hAnsi="Verdana"/>
        </w:rPr>
        <w:t>sług konsumpcyjnych przekroczy 1,5</w:t>
      </w:r>
      <w:r w:rsidRPr="00776DDC">
        <w:rPr>
          <w:rFonts w:ascii="Verdana" w:hAnsi="Verdana"/>
        </w:rPr>
        <w:t xml:space="preserve">% w stosunku do kwartału poprzedniego, zmiana cen następować wówczas będzie na pisemny wniosek Wykonawcy z załączonym wykazaniem podstawy do zastosowania zmian. Zmiany mogą występować nie częściej niż raz na kwartał i nie mogą </w:t>
      </w:r>
      <w:r w:rsidRPr="00776DDC">
        <w:rPr>
          <w:rFonts w:ascii="Verdana" w:hAnsi="Verdana"/>
        </w:rPr>
        <w:lastRenderedPageBreak/>
        <w:t xml:space="preserve">przekroczyć ogłoszonego przez Prezesa Głównego Urzędu Statystycznego wskaźnika cen towarów i usług konsumpcyjnych za poprzedni kwartał. Łączna maksymalna zmiana wynagrodzenia z powodu stosowania powyższego mechanizmu nie może przekroczyć 20% wartości wynagrodzenia z dnia podpisania umowy, na cały okres obowiązywania umowy. </w:t>
      </w:r>
    </w:p>
    <w:p w:rsidR="00476EBD" w:rsidRPr="00776DDC" w:rsidRDefault="00476EBD" w:rsidP="00476EBD">
      <w:pPr>
        <w:pStyle w:val="Tekstpodstawowy"/>
        <w:numPr>
          <w:ilvl w:val="0"/>
          <w:numId w:val="18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niezależnego od Wykonawcy wzrostu cen towarów składających się na przedmiot zamówienia, w zakresie części przedmiotu zamówienia, którego cena wzrosła.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zastosowania zmian jak w ust. 2 lit. b lub c, Wykonawca jest obowiązany do dostarczenia nowego formularza cenowego z uwzględnieniem zastosowanych zmian, natomiast zmiana umowy następować będzie za zgodą Zamawiającego w formie pisemnego aneksu do umowy sporządzonego w oparciu o nowy formularz cenowy. W przypadku braku porozumienia zastosowanie ma  zapis § 9 ust. 1  umowy o jej wypowiedzeniu.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niestosowania zmian o których mowa w  ust. 2 lit. b  lub  c Wykonawca gwarantuje niezmienność cen netto w okresie trwania umowy i gwarantuje, że w przypadku obniżki cen na towary objęte niniejszą umową dostosuje swoje ceny do aktualnie obowiązującej na rynku lokalnym, które nie będą wyższe od cen hurtowych dla innych klientów.</w:t>
      </w:r>
    </w:p>
    <w:p w:rsidR="00476EBD" w:rsidRPr="00776DDC" w:rsidRDefault="00476EBD" w:rsidP="00476EBD">
      <w:pPr>
        <w:pStyle w:val="Tekstpodstawowy"/>
        <w:numPr>
          <w:ilvl w:val="0"/>
          <w:numId w:val="3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Zmiany umowy o których mowa w ust. 2 lit. c mogą mieć miejsce nie częściej niż raz na miesiąc i tylko wówczas gdy w danym kwartale umowa nie była zmieniana w oparciu o zapis ust. 2 lit. b..    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6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Zapłata należności za każdą wykonaną dostawę nastąpi przelewem na podstawie faktury VAT wystawionej przez Wykonawcę w terminie do </w:t>
      </w:r>
      <w:r w:rsidR="00523EB5">
        <w:rPr>
          <w:rFonts w:ascii="Verdana" w:hAnsi="Verdana"/>
        </w:rPr>
        <w:t>30</w:t>
      </w:r>
      <w:r w:rsidRPr="00776DDC">
        <w:rPr>
          <w:rFonts w:ascii="Verdana" w:hAnsi="Verdana"/>
        </w:rPr>
        <w:t xml:space="preserve"> dni od daty wystawienia, na konto Wykonawcy w banku………………..………..nr ………………………….…………………………………… 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Kwota należności zostanie każdorazowo obliczona na podstawie cen jednostkowych określonych w ofercie Wykonawcy stanowiącej załącznik do umowy i w  ilościach faktycznie dostarczonego towaru.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Faktury będą wystawiane zgodnie z poszczególnymi zamówi</w:t>
      </w:r>
      <w:r w:rsidR="00776DDC">
        <w:rPr>
          <w:rFonts w:ascii="Verdana" w:hAnsi="Verdana"/>
        </w:rPr>
        <w:t xml:space="preserve">eniami i doręczane bezpośrednio </w:t>
      </w:r>
      <w:r w:rsidRPr="00776DDC">
        <w:rPr>
          <w:rFonts w:ascii="Verdana" w:hAnsi="Verdana"/>
        </w:rPr>
        <w:t>do Domu Pomocy Społecznej w Radziechowicach.</w:t>
      </w:r>
    </w:p>
    <w:p w:rsidR="00F81338" w:rsidRPr="00776DDC" w:rsidRDefault="00F81338" w:rsidP="00F81338">
      <w:pPr>
        <w:pStyle w:val="LetterClosing"/>
        <w:numPr>
          <w:ilvl w:val="0"/>
          <w:numId w:val="4"/>
        </w:numPr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sz w:val="24"/>
          <w:szCs w:val="24"/>
        </w:rPr>
        <w:t xml:space="preserve">Dane do faktury </w:t>
      </w:r>
      <w:r w:rsidRPr="00776DDC">
        <w:rPr>
          <w:rFonts w:ascii="Verdana" w:hAnsi="Verdana"/>
          <w:b/>
          <w:sz w:val="24"/>
          <w:szCs w:val="24"/>
        </w:rPr>
        <w:t>Nabywca</w:t>
      </w:r>
      <w:r w:rsidRPr="00776DDC">
        <w:rPr>
          <w:rFonts w:ascii="Verdana" w:hAnsi="Verdana"/>
          <w:sz w:val="24"/>
          <w:szCs w:val="24"/>
        </w:rPr>
        <w:t xml:space="preserve"> - Powiat Radomszczański, ul. Leszka Czarnego 22, 97-500 Radomsko; NIP 772-22-61-699,</w:t>
      </w:r>
    </w:p>
    <w:p w:rsidR="00F81338" w:rsidRPr="00776DDC" w:rsidRDefault="00F81338" w:rsidP="00F81338">
      <w:pPr>
        <w:pStyle w:val="LetterClosing"/>
        <w:ind w:left="720"/>
        <w:rPr>
          <w:rFonts w:ascii="Verdana" w:hAnsi="Verdana"/>
          <w:sz w:val="24"/>
          <w:szCs w:val="24"/>
        </w:rPr>
      </w:pPr>
      <w:r w:rsidRPr="00776DDC">
        <w:rPr>
          <w:rFonts w:ascii="Verdana" w:hAnsi="Verdana"/>
          <w:iCs/>
          <w:sz w:val="24"/>
          <w:szCs w:val="24"/>
        </w:rPr>
        <w:t>Odbiorca/Płatnik: Dom</w:t>
      </w:r>
      <w:r w:rsidRPr="00776DDC">
        <w:rPr>
          <w:rFonts w:ascii="Verdana" w:hAnsi="Verdana"/>
          <w:sz w:val="24"/>
          <w:szCs w:val="24"/>
        </w:rPr>
        <w:t xml:space="preserve"> </w:t>
      </w:r>
      <w:r w:rsidRPr="00776DDC">
        <w:rPr>
          <w:rFonts w:ascii="Verdana" w:hAnsi="Verdana"/>
          <w:iCs/>
          <w:sz w:val="24"/>
          <w:szCs w:val="24"/>
        </w:rPr>
        <w:t>Pomocy Społecznej w Radziechowicach, Radziechowice Pierwsze ul. Wspólna Nr 2, 97-561 Ładzice</w:t>
      </w:r>
      <w:r w:rsidRPr="00776DDC">
        <w:rPr>
          <w:rFonts w:ascii="Verdana" w:hAnsi="Verdana"/>
          <w:sz w:val="24"/>
          <w:szCs w:val="24"/>
        </w:rPr>
        <w:t>.</w:t>
      </w:r>
    </w:p>
    <w:p w:rsidR="00F81338" w:rsidRPr="00776DDC" w:rsidRDefault="00F81338" w:rsidP="00F81338">
      <w:pPr>
        <w:pStyle w:val="Tekstpodstawowy"/>
        <w:numPr>
          <w:ilvl w:val="0"/>
          <w:numId w:val="4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 termin zapłaty strony przyjmują datę obciążenia rachunku bankowego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7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W przypadku wystąpienia zwłoki w realizacji którejkolwiek z dostaw lub zwłoki w dostarczeniu towaru w miejsce towarów zakwestionowanych przez Zamawiającego na podstawie § 2 ust. 5 umowy, Zamawiającemu przysługuje kara umowna w wysokości  </w:t>
      </w:r>
      <w:r w:rsidRPr="00776DDC">
        <w:rPr>
          <w:rFonts w:ascii="Verdana" w:hAnsi="Verdana"/>
        </w:rPr>
        <w:lastRenderedPageBreak/>
        <w:t>2% wartości brutto realizowanej dostawy lub zakwestionowanego towaru za każdy dzień zwłoki.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zastrzega sobie prawo natychmiastowego pisemnego odstąpienia od umowy w przypadku zaistnienia następujących okoliczności: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trzykrotna </w:t>
      </w:r>
      <w:r w:rsidR="00567A61">
        <w:rPr>
          <w:rFonts w:ascii="Verdana" w:hAnsi="Verdana"/>
        </w:rPr>
        <w:t>opóźnienie</w:t>
      </w:r>
      <w:r w:rsidRPr="00776DDC">
        <w:rPr>
          <w:rFonts w:ascii="Verdana" w:hAnsi="Verdana"/>
        </w:rPr>
        <w:t xml:space="preserve"> Wykonawcy w realizacji dostaw,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jednorazowa zwłoka Wykonawcy rozumiana jako okres przekraczający </w:t>
      </w:r>
      <w:r w:rsidR="00567A61">
        <w:rPr>
          <w:rFonts w:ascii="Verdana" w:hAnsi="Verdana"/>
        </w:rPr>
        <w:t>dwa dni</w:t>
      </w:r>
      <w:bookmarkStart w:id="0" w:name="_GoBack"/>
      <w:bookmarkEnd w:id="0"/>
      <w:r w:rsidRPr="00776DDC">
        <w:rPr>
          <w:rFonts w:ascii="Verdana" w:hAnsi="Verdana"/>
        </w:rPr>
        <w:t xml:space="preserve"> od daty złożenia zamówienia na dany produkt przez Zamawiającego,</w:t>
      </w:r>
    </w:p>
    <w:p w:rsidR="00F81338" w:rsidRPr="00776DDC" w:rsidRDefault="00F81338" w:rsidP="00F81338">
      <w:pPr>
        <w:pStyle w:val="Tekstpodstawowy"/>
        <w:numPr>
          <w:ilvl w:val="0"/>
          <w:numId w:val="19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trzykrotna reklamacja dostarczonych przez Wykonawcę towarów z uwagi na złą jakość, niezdatność  do spożycia lub braki ilościowe,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razie odstąpienia przez Zamawiającego od umowy wskutek okoliczności, za które ponosi odpowiedzialność Wykonawca, jak również w przypadku nieuzasadnionego rozwiązania umowy przez Wykonawcę, zobowiązuje się on do zapłaty na rzecz Zamawiającego kary umownej w wysokości 5% niezrealizowanej wartości brutto umowy określonej w § 5 ust. 1.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zapłaci Wykonawcy karę umowną za odstąpienie od umowy dokonane przez Wykonawcę lub Zamawiającego z przyczyn leżących po stronie Zamawiającego w wysokości 5% wartości brutto niezrealizowanej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Zamawiający może odstąpić od umowy w terminie 30 dni od powzięcia wiadomości o wystąpieniu istotnej zmiany okoliczności powodującej, że wykonanie umowy nie leży w interesie publicznym, czego nie można było przewidzieć w chwili zawarcia umowy lub dalsze wykonanie umowy może zagrozić podstawowemu interesowi bezpieczeństwa państwa lub bezpieczeństwa publicznego. W takim przypadku Wykonawcy przysługuje jedynie wynagrodzenie należne z tytułu wykonania części umowy.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Kary umowne, przewidziane niniejszą umową podlegają sumowaniu. W takim przypadku, maksymalna łączna wysokość kar umownych naliczonych przez Strony umowy w okolicznościach określonych w niniejszym paragrafie nie może przekroczyć 30%wynagrodzenia brutto określonego w § 5 ust. 1 umowy. 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Strony zastrzegają sobie prawo dochodzenia odszkodowania przewyższającego kary umowne.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dostarczenia towaru z wadami: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jakościowymi – Zamawiający może odmówić jego przyjęcia i żądać wymiany na towar wolny od wad;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dostarczenia towaru, który jest niezgodny ze złożonym na zapotrzebowaniu asortymentem  i ilością – Zamawiający może odmówić przyjęcia dostawy;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niezrealizowania w terminie dostawy – Zamawiający może odmówić jej przyjęcia</w:t>
      </w:r>
    </w:p>
    <w:p w:rsidR="00F81338" w:rsidRPr="00776DDC" w:rsidRDefault="00F81338" w:rsidP="00F81338">
      <w:pPr>
        <w:pStyle w:val="Tekstpodstawowy"/>
        <w:numPr>
          <w:ilvl w:val="0"/>
          <w:numId w:val="20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 xml:space="preserve">jakościowymi ukrytymi, stwierdzonymi podczas jego magazynowania Zamawiający pozostawi              go do dyspozycji Wykonawcy, powiadamiając go niezwłocznie </w:t>
      </w:r>
      <w:r w:rsidRPr="00776DDC">
        <w:rPr>
          <w:rFonts w:ascii="Verdana" w:hAnsi="Verdana"/>
        </w:rPr>
        <w:lastRenderedPageBreak/>
        <w:t>telefonicznie o stwierdzonych wadach oraz potwierdzi to przesłaniem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Podstawą reklamacji jest sporządzenie stosownego Protokołu reklamacyjnego.</w:t>
      </w:r>
    </w:p>
    <w:p w:rsidR="00F81338" w:rsidRPr="00776DDC" w:rsidRDefault="00F81338" w:rsidP="00F81338">
      <w:pPr>
        <w:pStyle w:val="Tekstpodstawowy"/>
        <w:numPr>
          <w:ilvl w:val="0"/>
          <w:numId w:val="5"/>
        </w:numPr>
        <w:spacing w:after="0"/>
        <w:jc w:val="both"/>
        <w:rPr>
          <w:rFonts w:ascii="Verdana" w:hAnsi="Verdana"/>
        </w:rPr>
      </w:pPr>
      <w:r w:rsidRPr="00776DDC">
        <w:rPr>
          <w:rFonts w:ascii="Verdana" w:hAnsi="Verdana"/>
        </w:rPr>
        <w:t>W przypadku uwzględnienia reklamacji, Wykonawca zobowiązany jest w terminie 24 godzin  od chwili sporządzenia Protokołu reklamacyjnego do wyeliminowania opisanych w nim wad bez prawa żądania dodatkowych opłat z tego tytułu w sposób uzgodniony  z Zamawiającym.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8</w:t>
      </w:r>
    </w:p>
    <w:p w:rsidR="00776DDC" w:rsidRDefault="00F81338" w:rsidP="00776DDC">
      <w:pPr>
        <w:pStyle w:val="Tekstpodstawowy"/>
        <w:ind w:left="708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zastrzega, że wartość umowy limitowana jest wysokością środków finansowych zawartych   w planie budżetowym. W przypadku nie otrzymania środków finansowych Zamawiającemu przysługuje prawo natychmiastowego rozwiązania umowy. Wykonawcy nie przysługują w tym przyp</w:t>
      </w:r>
      <w:r w:rsidR="00776DDC">
        <w:rPr>
          <w:rFonts w:ascii="Verdana" w:hAnsi="Verdana"/>
          <w:bCs/>
        </w:rPr>
        <w:t>adku żadne roszczenia finansowe.</w:t>
      </w:r>
    </w:p>
    <w:p w:rsidR="00F81338" w:rsidRPr="00776DDC" w:rsidRDefault="00F81338" w:rsidP="00776DDC">
      <w:pPr>
        <w:pStyle w:val="Tekstpodstawowy"/>
        <w:ind w:left="708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9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Rozwiązanie umowy może nastąpić przez każdą ze stron na piśmie z dwumiesięcznym okresem  wypowiedzenia ze skutkiem  na koniec miesiąca.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Umowa może ulec wcześniejszemu rozwiązaniu w przypadku wykorzystania wartości brutto określonej w § 5 ust. 1 umowy.</w:t>
      </w:r>
    </w:p>
    <w:p w:rsidR="00F81338" w:rsidRPr="00776DDC" w:rsidRDefault="00F81338" w:rsidP="00F81338">
      <w:pPr>
        <w:pStyle w:val="Tekstpodstawowy"/>
        <w:numPr>
          <w:ilvl w:val="0"/>
          <w:numId w:val="8"/>
        </w:numPr>
        <w:spacing w:after="0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t>Zamawiający zastrzega sobie możliwość nie zrealizowania w całości przedmiotu zamówienia określonego w załączniku nr 2 do SWZ. Z tego powodu nie będą przysługiwały Wykonawcy żadne roszczenia finansowe od Zamawiającego.</w:t>
      </w: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10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Żadna ze stron nie będzie ponosić odpowiedzialności wobec drugiej strony za jakiekolwiek zdarzenia spowodowane działaniem siły wyższej, w szczególności pożaru, powodzi, ataku terrorystycznego, klęsk żywiołowych, zagrożeń epidemiologicznych, a także innych zdarzeń, na które strony nie mają żadnego wpływu i których nie mogły uniknąć bądź przewidzieć w chwili podpisania umowy.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strona odwołuje się do zaistnienia siły wyższej, zawiadamia o tym natychmiast pisemnie drugą stronę, przy czym nie później niż w terminie 7 dni. Zawiadomienie to określa rodzaj zdarzenia, jego skutki na wypełnianie zobowiązań wynikających z umowy i środki przedsięwzięte, aby te konsekwencje złagodzić.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49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Strona, która dokonała zawiadomienia o zaistnieniu działania siły wyższej, jest zobowiązana do kontynuowania wykonywania swoich zobowiązań wynikających umowy, w takim zakresie, w jakim jest to możliwe, jak również jest zobowiązana do podjęcia wszelkich działań zmierzających do wykonania przedmiotu umowy, a których nie wstrzymuje działanie siły wyższej.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Obowiązki, których strona nie jest w stanie wykonać na skutek działania siły wyższej, na czas działania siły wyższej ulegają </w:t>
      </w:r>
      <w:r w:rsidRPr="00776DDC">
        <w:rPr>
          <w:rFonts w:ascii="Verdana" w:eastAsiaTheme="minorHAnsi" w:hAnsi="Verdana" w:cs="Times New Roman"/>
          <w:color w:val="000000"/>
          <w:lang w:eastAsia="en-US"/>
        </w:rPr>
        <w:lastRenderedPageBreak/>
        <w:t xml:space="preserve">zawieszeniu, tzn. w czasie działania siły wyższej ww. obowiązki nie są wykonywane, a terminy ich wykonania ulegają przedłużeniu o okres działania siły wyższej. W czasie istnienia utrudnień w wykonaniu umowy na skutek działania siły wyższej w szczególności nie nalicza się przewidzianych kar umownych ani nie obciąża się drugiej strony umowy kosztami zakupów interwencyjnych. </w:t>
      </w:r>
    </w:p>
    <w:p w:rsidR="00F81338" w:rsidRPr="00776DDC" w:rsidRDefault="00F81338" w:rsidP="00F81338">
      <w:pPr>
        <w:pStyle w:val="Akapitzlist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="Verdana" w:eastAsiaTheme="minorHAnsi" w:hAnsi="Verdana" w:cs="Times New Roman"/>
          <w:color w:val="000000"/>
          <w:lang w:eastAsia="en-US"/>
        </w:rPr>
      </w:pPr>
      <w:r w:rsidRPr="00776DDC">
        <w:rPr>
          <w:rFonts w:ascii="Verdana" w:eastAsiaTheme="minorHAnsi" w:hAnsi="Verdana" w:cs="Times New Roman"/>
          <w:color w:val="000000"/>
          <w:lang w:eastAsia="en-US"/>
        </w:rPr>
        <w:t xml:space="preserve">W przypadku, gdy utrudnienia w wykonaniu umowy na skutek działania siły wyższej utrzymują się dłużej niż trzy miesiące od czasu stwierdzenia wystąpienia siły wyższej, każda ze stron może rozwiązać umowę ze skutkiem natychmiastowym w części objętej działaniem siły wyższej. Rozwiązanie umowy ze skutkiem natychmiastowym następuje w formie pisemnej pod rygorem nieważności. </w:t>
      </w:r>
    </w:p>
    <w:p w:rsidR="00F81338" w:rsidRPr="00776DDC" w:rsidRDefault="00F81338" w:rsidP="00F81338">
      <w:pPr>
        <w:pStyle w:val="Tekstpodstawowy"/>
        <w:ind w:left="4260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 xml:space="preserve">    § 11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niniejszej umowy oświadczają, że zgodnie z Rozporządzeniem Parlamentu Europejskiego i Rady (UE) 2016/679 z dnia 27 kwietnia 2016 r. W sprawie ochrony osób fizycznych w związku z przetwarzaniem danych osobowych i w sprawie swobodnego przepływu takich danych oraz uchylenia Dyrektywy 95/46/WE ( zwanego dalej Rozporządzeniem), powierzają sobie nawzajem dane osobowe osób je reprezentujących ( np. imię, nazwisko, nr telefonu, adres e-mail), jak również dane osobowe osób, które będą uczestniczyć w wykonaniu zamówienia ( imię, nazwisko, stanowisko, nr. telefonu adres e-mail)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Wskazane w ust. 1 dane będą przetwarzane wyłącznie w celu realizacji niniejszej umowy i nie mogą być przekazywane do dalszego przetwarzania bez zgody drugiej Strony.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oświadczają, że stosują środki bezpieczeństwa spełniające wymogi Rozporządzenia, adekwatne do ryzyka związanego z przetwarzaniem danych osobowych, o których mowa w art. 32 Rozporządzenia.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zobowiązują się po stwierdzeniu naruszenia ochrony danych osobowych bez zbędnej zwłoki zgłosić je drugiej Stronie, jak również mają prawo do kontroli sposobu przetwarzania danych osobowych przez drugą Stronę.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mają prawo dostępu do podanych danych, ich prostowania, usunięcia, lub ograniczenia przetwarzania, jak też do wniesienia sprzeciwu dalszego przetwarzania, na zasadach określonych przepisami prawa.</w:t>
      </w:r>
    </w:p>
    <w:p w:rsidR="00F81338" w:rsidRPr="00776DDC" w:rsidRDefault="00F81338" w:rsidP="00F81338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Verdana" w:hAnsi="Verdana" w:cs="Times New Roman"/>
        </w:rPr>
      </w:pPr>
      <w:r w:rsidRPr="00776DDC">
        <w:rPr>
          <w:rFonts w:ascii="Verdana" w:hAnsi="Verdana" w:cs="Times New Roman"/>
        </w:rPr>
        <w:t>Strony po zakończeniu umowy i po upływie okresu przedawnienia roszczeń związanych z realizacją zobowiązane są usunąć wszelkie powierzone dane osobowe, w tym ich kopie, chyba że prawo Unii lub prawo państwa członkowskiego nakazują przechowywanie danych osobowych przez okres dłuższy.</w:t>
      </w:r>
    </w:p>
    <w:p w:rsidR="00F81338" w:rsidRPr="00776DDC" w:rsidRDefault="00F81338" w:rsidP="00F81338">
      <w:pPr>
        <w:pStyle w:val="Tekstpodstawowy"/>
        <w:ind w:left="720"/>
        <w:jc w:val="both"/>
        <w:rPr>
          <w:rFonts w:ascii="Verdana" w:hAnsi="Verdana"/>
          <w:bCs/>
        </w:rPr>
      </w:pPr>
    </w:p>
    <w:p w:rsidR="00F81338" w:rsidRPr="00776DDC" w:rsidRDefault="00F81338" w:rsidP="00F81338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12</w:t>
      </w:r>
    </w:p>
    <w:p w:rsidR="00776DDC" w:rsidRDefault="00F81338" w:rsidP="00776DDC">
      <w:pPr>
        <w:pStyle w:val="Tekstpodstawowy"/>
        <w:jc w:val="both"/>
        <w:rPr>
          <w:rFonts w:ascii="Verdana" w:hAnsi="Verdana"/>
          <w:bCs/>
        </w:rPr>
      </w:pPr>
      <w:r w:rsidRPr="00776DDC">
        <w:rPr>
          <w:rFonts w:ascii="Verdana" w:hAnsi="Verdana"/>
          <w:bCs/>
        </w:rPr>
        <w:lastRenderedPageBreak/>
        <w:t>Każda zmiana niniejszej umowy może nastąpić wyłącznie w formie pisemnego aneksu  pod rygorem nieważności,  w przypadkach przewidzianych w umowie, przepisach obowiązującego prawa lub, gdy jest korzystna dla Zamawiającego.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  <w:b/>
          <w:bCs/>
        </w:rPr>
      </w:pPr>
      <w:r w:rsidRPr="00776DDC">
        <w:rPr>
          <w:rFonts w:ascii="Verdana" w:hAnsi="Verdana"/>
          <w:b/>
          <w:bCs/>
        </w:rPr>
        <w:t>§ 13</w:t>
      </w:r>
    </w:p>
    <w:p w:rsidR="00776DDC" w:rsidRDefault="00F81338" w:rsidP="00776DDC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W sprawach umową nieuregulowanych zastosowanie mają  przepisy obowiązującego prawa w szczególności Kodeksu Cywilnego i ustawy Prawo zamówień publicznych.</w:t>
      </w:r>
    </w:p>
    <w:p w:rsidR="00F81338" w:rsidRPr="00776DDC" w:rsidRDefault="00F81338" w:rsidP="00776DDC">
      <w:pPr>
        <w:pStyle w:val="Tekstpodstawowy"/>
        <w:jc w:val="center"/>
        <w:rPr>
          <w:rFonts w:ascii="Verdana" w:hAnsi="Verdana"/>
        </w:rPr>
      </w:pPr>
      <w:r w:rsidRPr="00776DDC">
        <w:rPr>
          <w:rFonts w:ascii="Verdana" w:hAnsi="Verdana"/>
          <w:b/>
          <w:bCs/>
        </w:rPr>
        <w:t>§ 14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  <w:r w:rsidRPr="00776DDC">
        <w:rPr>
          <w:rFonts w:ascii="Verdana" w:hAnsi="Verdana"/>
        </w:rPr>
        <w:t>Umowa została sporządzona w dwóch jednobrzmiących egzemplarzach, po jednym dla każdej ze stron.</w:t>
      </w:r>
    </w:p>
    <w:p w:rsidR="00F81338" w:rsidRPr="00776DDC" w:rsidRDefault="00F81338" w:rsidP="00F81338">
      <w:pPr>
        <w:pStyle w:val="Tekstpodstawowy"/>
        <w:jc w:val="both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</w:rPr>
      </w:pPr>
    </w:p>
    <w:p w:rsidR="00F81338" w:rsidRPr="00776DDC" w:rsidRDefault="00F81338" w:rsidP="00F81338">
      <w:pPr>
        <w:pStyle w:val="Tekstpodstawowy"/>
        <w:rPr>
          <w:rFonts w:ascii="Verdana" w:hAnsi="Verdana"/>
          <w:b/>
          <w:bCs/>
        </w:rPr>
      </w:pPr>
      <w:r w:rsidRPr="00776DDC">
        <w:rPr>
          <w:rFonts w:ascii="Verdana" w:hAnsi="Verdana"/>
        </w:rPr>
        <w:tab/>
      </w:r>
      <w:r w:rsidRPr="00776DDC">
        <w:rPr>
          <w:rFonts w:ascii="Verdana" w:hAnsi="Verdana"/>
          <w:b/>
        </w:rPr>
        <w:t>WYKONAWCA</w:t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</w:r>
      <w:r w:rsidRPr="00776DDC">
        <w:rPr>
          <w:rFonts w:ascii="Verdana" w:hAnsi="Verdana"/>
          <w:b/>
          <w:bCs/>
        </w:rPr>
        <w:tab/>
        <w:t>ZAMAWIAJĄCY</w:t>
      </w:r>
    </w:p>
    <w:p w:rsidR="003F3FA9" w:rsidRPr="00F81338" w:rsidRDefault="003F3FA9" w:rsidP="00F81338"/>
    <w:sectPr w:rsidR="003F3FA9" w:rsidRPr="00F81338" w:rsidSect="003F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C1C54"/>
    <w:multiLevelType w:val="hybridMultilevel"/>
    <w:tmpl w:val="FAC4C6D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C931B0"/>
    <w:multiLevelType w:val="hybridMultilevel"/>
    <w:tmpl w:val="68C848F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01E6C"/>
    <w:multiLevelType w:val="hybridMultilevel"/>
    <w:tmpl w:val="A8F0A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6267D4"/>
    <w:multiLevelType w:val="hybridMultilevel"/>
    <w:tmpl w:val="1F960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EE3682"/>
    <w:multiLevelType w:val="hybridMultilevel"/>
    <w:tmpl w:val="384059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7D2D3B"/>
    <w:multiLevelType w:val="hybridMultilevel"/>
    <w:tmpl w:val="BFD046A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>
    <w:nsid w:val="308478FA"/>
    <w:multiLevelType w:val="hybridMultilevel"/>
    <w:tmpl w:val="D7205E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EC638F"/>
    <w:multiLevelType w:val="hybridMultilevel"/>
    <w:tmpl w:val="518CE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F07072"/>
    <w:multiLevelType w:val="hybridMultilevel"/>
    <w:tmpl w:val="258845A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3B96EEC"/>
    <w:multiLevelType w:val="hybridMultilevel"/>
    <w:tmpl w:val="3C364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43AE4"/>
    <w:multiLevelType w:val="hybridMultilevel"/>
    <w:tmpl w:val="0C765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B3A80"/>
    <w:multiLevelType w:val="hybridMultilevel"/>
    <w:tmpl w:val="C748B6AE"/>
    <w:lvl w:ilvl="0" w:tplc="422AD4BE">
      <w:start w:val="1"/>
      <w:numFmt w:val="lowerLetter"/>
      <w:lvlText w:val="%1)"/>
      <w:lvlJc w:val="left"/>
      <w:pPr>
        <w:ind w:left="1080" w:hanging="360"/>
      </w:pPr>
    </w:lvl>
    <w:lvl w:ilvl="1" w:tplc="B3E25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5C32AC"/>
    <w:multiLevelType w:val="hybridMultilevel"/>
    <w:tmpl w:val="11B2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553406D"/>
    <w:multiLevelType w:val="hybridMultilevel"/>
    <w:tmpl w:val="68FA9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5611BF"/>
    <w:multiLevelType w:val="hybridMultilevel"/>
    <w:tmpl w:val="DE7A76A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5">
    <w:nsid w:val="606718C2"/>
    <w:multiLevelType w:val="hybridMultilevel"/>
    <w:tmpl w:val="7BD633EA"/>
    <w:lvl w:ilvl="0" w:tplc="9D30E29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22F7C05"/>
    <w:multiLevelType w:val="hybridMultilevel"/>
    <w:tmpl w:val="5C800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5A9611C"/>
    <w:multiLevelType w:val="hybridMultilevel"/>
    <w:tmpl w:val="998AAA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B83F05"/>
    <w:multiLevelType w:val="hybridMultilevel"/>
    <w:tmpl w:val="E4B0E05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4"/>
  </w:num>
  <w:num w:numId="13">
    <w:abstractNumId w:val="17"/>
  </w:num>
  <w:num w:numId="14">
    <w:abstractNumId w:val="8"/>
  </w:num>
  <w:num w:numId="15">
    <w:abstractNumId w:val="9"/>
  </w:num>
  <w:num w:numId="16">
    <w:abstractNumId w:val="18"/>
  </w:num>
  <w:num w:numId="17">
    <w:abstractNumId w:val="10"/>
  </w:num>
  <w:num w:numId="18">
    <w:abstractNumId w:val="0"/>
  </w:num>
  <w:num w:numId="19">
    <w:abstractNumId w:val="14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1CAC"/>
    <w:rsid w:val="0005038C"/>
    <w:rsid w:val="0007667A"/>
    <w:rsid w:val="000A1A8B"/>
    <w:rsid w:val="000C18D5"/>
    <w:rsid w:val="000D2CFB"/>
    <w:rsid w:val="00115F94"/>
    <w:rsid w:val="00151E7A"/>
    <w:rsid w:val="001C65EF"/>
    <w:rsid w:val="0020402F"/>
    <w:rsid w:val="00230F41"/>
    <w:rsid w:val="00253350"/>
    <w:rsid w:val="002A311D"/>
    <w:rsid w:val="002A456A"/>
    <w:rsid w:val="002B5CE6"/>
    <w:rsid w:val="0030257B"/>
    <w:rsid w:val="003303E8"/>
    <w:rsid w:val="003F3FA9"/>
    <w:rsid w:val="00476EBD"/>
    <w:rsid w:val="004C65D9"/>
    <w:rsid w:val="00523EB5"/>
    <w:rsid w:val="00524196"/>
    <w:rsid w:val="00567A61"/>
    <w:rsid w:val="005D3364"/>
    <w:rsid w:val="005E16FF"/>
    <w:rsid w:val="00604964"/>
    <w:rsid w:val="00624CC3"/>
    <w:rsid w:val="0064304E"/>
    <w:rsid w:val="00657A02"/>
    <w:rsid w:val="00715BE0"/>
    <w:rsid w:val="00757DC3"/>
    <w:rsid w:val="00776DDC"/>
    <w:rsid w:val="007A1F3D"/>
    <w:rsid w:val="007D1505"/>
    <w:rsid w:val="007D7278"/>
    <w:rsid w:val="00876C85"/>
    <w:rsid w:val="009B1CAC"/>
    <w:rsid w:val="009E490A"/>
    <w:rsid w:val="009F483F"/>
    <w:rsid w:val="00A074D6"/>
    <w:rsid w:val="00A502FA"/>
    <w:rsid w:val="00AA74F4"/>
    <w:rsid w:val="00B22945"/>
    <w:rsid w:val="00B720C0"/>
    <w:rsid w:val="00BA0B52"/>
    <w:rsid w:val="00BB0EF4"/>
    <w:rsid w:val="00BE06AF"/>
    <w:rsid w:val="00C12E5D"/>
    <w:rsid w:val="00C15FE5"/>
    <w:rsid w:val="00D05953"/>
    <w:rsid w:val="00D32BA0"/>
    <w:rsid w:val="00D40FB1"/>
    <w:rsid w:val="00DA7662"/>
    <w:rsid w:val="00DB1410"/>
    <w:rsid w:val="00DC3AB7"/>
    <w:rsid w:val="00DE4311"/>
    <w:rsid w:val="00DE4660"/>
    <w:rsid w:val="00E477E2"/>
    <w:rsid w:val="00ED3B68"/>
    <w:rsid w:val="00EF3CDD"/>
    <w:rsid w:val="00F13FB3"/>
    <w:rsid w:val="00F57432"/>
    <w:rsid w:val="00F81338"/>
    <w:rsid w:val="00FA21A0"/>
    <w:rsid w:val="00FD2383"/>
    <w:rsid w:val="00FF10AB"/>
    <w:rsid w:val="00FF6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B477DF-4745-4A24-A10C-8447EF686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1CAC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B1CAC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9B1CAC"/>
    <w:rPr>
      <w:rFonts w:ascii="Arial" w:eastAsia="Times New Roman" w:hAnsi="Arial" w:cs="Times New Roman"/>
      <w:sz w:val="24"/>
      <w:szCs w:val="24"/>
    </w:rPr>
  </w:style>
  <w:style w:type="paragraph" w:customStyle="1" w:styleId="LetterClosing">
    <w:name w:val="Letter Closing"/>
    <w:rsid w:val="009B1CAC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customStyle="1" w:styleId="Default">
    <w:name w:val="Default"/>
    <w:rsid w:val="00DE46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C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D33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33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8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8</Pages>
  <Words>2505</Words>
  <Characters>15036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Konto Microsoft</cp:lastModifiedBy>
  <cp:revision>25</cp:revision>
  <cp:lastPrinted>2024-09-26T11:03:00Z</cp:lastPrinted>
  <dcterms:created xsi:type="dcterms:W3CDTF">2022-10-03T19:58:00Z</dcterms:created>
  <dcterms:modified xsi:type="dcterms:W3CDTF">2025-10-01T12:32:00Z</dcterms:modified>
</cp:coreProperties>
</file>