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562EE" w14:textId="6C48591D" w:rsidR="009211B5" w:rsidRPr="009211B5" w:rsidRDefault="009211B5" w:rsidP="009211B5">
      <w:pPr>
        <w:pStyle w:val="NormalnyWeb"/>
        <w:pageBreakBefore/>
        <w:spacing w:after="0"/>
        <w:jc w:val="right"/>
        <w:rPr>
          <w:rFonts w:ascii="Verdana" w:hAnsi="Verdana"/>
        </w:rPr>
      </w:pPr>
      <w:r w:rsidRPr="009211B5">
        <w:rPr>
          <w:rFonts w:ascii="Verdana" w:hAnsi="Verdana" w:cs="Carlito"/>
          <w:sz w:val="16"/>
          <w:szCs w:val="16"/>
        </w:rPr>
        <w:t xml:space="preserve">Załącznik nr 1  </w:t>
      </w:r>
    </w:p>
    <w:p w14:paraId="57D0EFEB" w14:textId="77777777" w:rsidR="009211B5" w:rsidRDefault="009211B5" w:rsidP="009211B5">
      <w:pPr>
        <w:pStyle w:val="Nagwek9"/>
        <w:keepNext/>
        <w:widowControl/>
        <w:autoSpaceDE w:val="0"/>
        <w:spacing w:before="0" w:after="200" w:line="276" w:lineRule="auto"/>
        <w:jc w:val="center"/>
        <w:rPr>
          <w:rFonts w:ascii="Verdana" w:hAnsi="Verdana" w:cs="Carlito"/>
          <w:b/>
          <w:szCs w:val="22"/>
        </w:rPr>
      </w:pPr>
    </w:p>
    <w:p w14:paraId="0590F1B3" w14:textId="77777777" w:rsidR="009211B5" w:rsidRPr="00B37AC6" w:rsidRDefault="009211B5" w:rsidP="009211B5">
      <w:pPr>
        <w:pStyle w:val="Nagwek9"/>
        <w:keepNext/>
        <w:widowControl/>
        <w:autoSpaceDE w:val="0"/>
        <w:spacing w:before="0" w:after="200" w:line="276" w:lineRule="auto"/>
        <w:jc w:val="center"/>
        <w:rPr>
          <w:rFonts w:ascii="Verdana" w:hAnsi="Verdana"/>
          <w:sz w:val="20"/>
        </w:rPr>
      </w:pPr>
      <w:r w:rsidRPr="00B37AC6">
        <w:rPr>
          <w:rFonts w:ascii="Verdana" w:hAnsi="Verdana" w:cs="Carlito"/>
          <w:b/>
          <w:sz w:val="20"/>
        </w:rPr>
        <w:t>OPIS PRZEDMIOTU ZAMÓWIENIA</w:t>
      </w:r>
    </w:p>
    <w:p w14:paraId="24952603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 w:cs="Carlito"/>
          <w:b/>
          <w:bCs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Zasady świadczenia usług telekomunikacyjnych telefonii stacjonarnej dla Miejskiego Ośrodka Pomocy Społecznej w Płocku.</w:t>
      </w:r>
    </w:p>
    <w:p w14:paraId="08E00D98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</w:p>
    <w:p w14:paraId="16764528" w14:textId="77777777" w:rsidR="009211B5" w:rsidRPr="00B37AC6" w:rsidRDefault="009211B5" w:rsidP="009211B5">
      <w:pPr>
        <w:pStyle w:val="Nagwek4"/>
        <w:jc w:val="left"/>
        <w:rPr>
          <w:rFonts w:ascii="Verdana" w:hAnsi="Verdana"/>
          <w:sz w:val="20"/>
        </w:rPr>
      </w:pPr>
      <w:r w:rsidRPr="00B37AC6">
        <w:rPr>
          <w:rFonts w:ascii="Verdana" w:hAnsi="Verdana" w:cs="Carlito"/>
          <w:sz w:val="20"/>
        </w:rPr>
        <w:t>A. Założenia ogólne.</w:t>
      </w:r>
    </w:p>
    <w:p w14:paraId="5247C734" w14:textId="77777777" w:rsidR="009211B5" w:rsidRPr="00B37AC6" w:rsidRDefault="009211B5" w:rsidP="009211B5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Przedmiotem zamówienia jest:</w:t>
      </w:r>
    </w:p>
    <w:p w14:paraId="26B1EE28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Świadczenie usług telekomunikacyjnych telefonii stacjonarnej we wszystkich niżej wymienionych </w:t>
      </w:r>
      <w:r w:rsidRPr="00B37AC6">
        <w:rPr>
          <w:rFonts w:ascii="Verdana" w:hAnsi="Verdana" w:cs="Carlito"/>
          <w:color w:val="000000"/>
          <w:sz w:val="20"/>
          <w:szCs w:val="20"/>
        </w:rPr>
        <w:t>obiektach M</w:t>
      </w:r>
      <w:r w:rsidRPr="00B37AC6">
        <w:rPr>
          <w:rFonts w:ascii="Verdana" w:hAnsi="Verdana" w:cs="Carlito"/>
          <w:color w:val="00000A"/>
          <w:sz w:val="20"/>
          <w:szCs w:val="20"/>
        </w:rPr>
        <w:t>iejskiego Ośrodka Pomocy Społecznej w Płocku:</w:t>
      </w:r>
    </w:p>
    <w:p w14:paraId="130A4D5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Płock, Zgliczyńskiego 4</w:t>
      </w:r>
    </w:p>
    <w:p w14:paraId="0D4525F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3 Maja 16</w:t>
      </w:r>
    </w:p>
    <w:p w14:paraId="20BB989E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Otolińska 23</w:t>
      </w:r>
    </w:p>
    <w:p w14:paraId="57DABC17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Borowicka 3B</w:t>
      </w:r>
    </w:p>
    <w:p w14:paraId="7D6E9E4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Gierzyńskiego 17</w:t>
      </w:r>
    </w:p>
    <w:p w14:paraId="17BA5D5D" w14:textId="52282A9E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</w:t>
      </w:r>
      <w:r w:rsidR="008F30C7">
        <w:rPr>
          <w:rFonts w:ascii="Verdana" w:hAnsi="Verdana" w:cs="Carlito"/>
          <w:sz w:val="20"/>
          <w:szCs w:val="20"/>
        </w:rPr>
        <w:t>Sienkiewicza 21</w:t>
      </w:r>
    </w:p>
    <w:p w14:paraId="639C7759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Piekarska 16 </w:t>
      </w:r>
    </w:p>
    <w:p w14:paraId="049B84E0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Płock, Norwida 6m1</w:t>
      </w:r>
    </w:p>
    <w:p w14:paraId="5D453C4C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sz w:val="20"/>
          <w:szCs w:val="20"/>
        </w:rPr>
        <w:t>Dzierżawa, instalacja i konfiguracja central telefonicznych w następujących lokalizacjach:</w:t>
      </w:r>
    </w:p>
    <w:p w14:paraId="44270EEB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Zgliczyńskiego 4</w:t>
      </w:r>
    </w:p>
    <w:p w14:paraId="2974290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3-go Maja 16 </w:t>
      </w:r>
    </w:p>
    <w:p w14:paraId="6856112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Piekarska 16</w:t>
      </w:r>
    </w:p>
    <w:p w14:paraId="48DE21A6" w14:textId="5E129E2C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 Zapewnienie telefonu systemowego współpracującego z centralą telefoniczną w lokalizacji Zgliczyńskiego 4. Specyfikację aparatu zawiera Załącznik 3 do OPZ.</w:t>
      </w:r>
    </w:p>
    <w:p w14:paraId="0CBDB486" w14:textId="670A8C8F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sz w:val="20"/>
          <w:szCs w:val="20"/>
        </w:rPr>
        <w:t>Zapewnienie telefonu systemowego współpracującego z centralą telefoniczną w lokalizacji 3 Maja 16</w:t>
      </w:r>
      <w:r w:rsidR="0054211E">
        <w:rPr>
          <w:rFonts w:ascii="Verdana" w:hAnsi="Verdana" w:cs="Carlito"/>
          <w:sz w:val="20"/>
          <w:szCs w:val="20"/>
        </w:rPr>
        <w:t>.</w:t>
      </w:r>
      <w:r w:rsidRPr="00B37AC6">
        <w:rPr>
          <w:rFonts w:ascii="Verdana" w:hAnsi="Verdana" w:cs="Carlito"/>
          <w:sz w:val="20"/>
          <w:szCs w:val="20"/>
        </w:rPr>
        <w:t xml:space="preserve"> Specyfikację aparatu zawiera Załącznik 4 do OPZ.</w:t>
      </w:r>
    </w:p>
    <w:p w14:paraId="64C33CA3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color w:val="000000"/>
          <w:sz w:val="20"/>
          <w:szCs w:val="20"/>
        </w:rPr>
      </w:pPr>
    </w:p>
    <w:p w14:paraId="30FA2FC1" w14:textId="4E230599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 xml:space="preserve">2. Usługi, o których mowa muszą być świadczone zgodnie z ustawą z dnia 16 lipca 2004r. - Prawo telekomunikacyjne ( Dz. U. </w:t>
      </w:r>
      <w:r w:rsidR="00242C44">
        <w:rPr>
          <w:rFonts w:ascii="Verdana" w:hAnsi="Verdana" w:cs="Carlito"/>
          <w:color w:val="000000"/>
          <w:sz w:val="20"/>
          <w:szCs w:val="20"/>
        </w:rPr>
        <w:t xml:space="preserve"> z 2024 poz. 34 z </w:t>
      </w:r>
      <w:r w:rsidRPr="00B37AC6">
        <w:rPr>
          <w:rFonts w:ascii="Verdana" w:hAnsi="Verdana" w:cs="Carlito"/>
          <w:color w:val="000000"/>
          <w:sz w:val="20"/>
          <w:szCs w:val="20"/>
        </w:rPr>
        <w:t>p</w:t>
      </w:r>
      <w:bookmarkStart w:id="0" w:name="_GoBack"/>
      <w:bookmarkEnd w:id="0"/>
      <w:r w:rsidRPr="00B37AC6">
        <w:rPr>
          <w:rFonts w:ascii="Verdana" w:hAnsi="Verdana" w:cs="Carlito"/>
          <w:color w:val="000000"/>
          <w:sz w:val="20"/>
          <w:szCs w:val="20"/>
        </w:rPr>
        <w:t>óźn. zm.) oraz aktami wykonawczymi wydanymi na jej podstawie.</w:t>
      </w:r>
    </w:p>
    <w:p w14:paraId="0906C03B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3. Świadczenie usług będzie polegało na zapewnieniu dostępu do publicznej sieci telekomunikacyjnej za pośrednictwem central telefonicznych lub linii telekomunikacyjnych (w zależności od lokalizacji). </w:t>
      </w:r>
      <w:r w:rsidRPr="00B37AC6">
        <w:rPr>
          <w:rFonts w:ascii="Verdana" w:hAnsi="Verdana" w:cs="Carlito"/>
          <w:color w:val="000000"/>
          <w:sz w:val="20"/>
          <w:szCs w:val="20"/>
        </w:rPr>
        <w:t>Centrale będą własnością Wykonawcy. Wykonawca będzie dzierżawił je Zamawiającemu wraz z pełną obsługą serwisową (w tym obsługa awarii, zmiany konfiguracji).</w:t>
      </w:r>
    </w:p>
    <w:p w14:paraId="630944FD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Minimalne wymagane parametry central telefonicznych znajdują się w załączniku nr 1 do Opisu Przedmiotu Zamówienia.</w:t>
      </w:r>
    </w:p>
    <w:p w14:paraId="75A8888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4. Oferowane usługi telekomunikacyjne winny obejmować:</w:t>
      </w:r>
    </w:p>
    <w:p w14:paraId="5D8AB574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połączenia lokalne,</w:t>
      </w:r>
    </w:p>
    <w:p w14:paraId="2D5FFA49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780"/>
          <w:tab w:val="left" w:pos="1068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połączenia międzystrefowe,</w:t>
      </w:r>
    </w:p>
    <w:p w14:paraId="56117F83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połączenia do sieci komórkowych,</w:t>
      </w:r>
    </w:p>
    <w:p w14:paraId="785598E2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usługi faxowe,</w:t>
      </w:r>
    </w:p>
    <w:p w14:paraId="06D6FD35" w14:textId="77777777" w:rsidR="009211B5" w:rsidRPr="00192B3C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usługa CLIP, CLIR,</w:t>
      </w:r>
    </w:p>
    <w:p w14:paraId="34C0550B" w14:textId="308BECA9" w:rsidR="00192B3C" w:rsidRPr="00C41983" w:rsidRDefault="00192B3C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C41983">
        <w:rPr>
          <w:rFonts w:ascii="Verdana" w:hAnsi="Verdana"/>
          <w:sz w:val="20"/>
          <w:szCs w:val="20"/>
        </w:rPr>
        <w:t>usługę nagrywania rozmó</w:t>
      </w:r>
      <w:r w:rsidR="001B21EF" w:rsidRPr="00C41983">
        <w:rPr>
          <w:rFonts w:ascii="Verdana" w:hAnsi="Verdana"/>
          <w:sz w:val="20"/>
          <w:szCs w:val="20"/>
        </w:rPr>
        <w:t>w</w:t>
      </w:r>
      <w:r w:rsidR="00C41983" w:rsidRPr="00C41983">
        <w:rPr>
          <w:rFonts w:ascii="Verdana" w:hAnsi="Verdana"/>
          <w:sz w:val="20"/>
          <w:szCs w:val="20"/>
        </w:rPr>
        <w:t xml:space="preserve"> i ich odtwarzania</w:t>
      </w:r>
    </w:p>
    <w:p w14:paraId="00BC8B56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inne usługi (serwisy informacyjne, połączenia z biurami numerów itp.),</w:t>
      </w:r>
    </w:p>
    <w:p w14:paraId="5C3A14BE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możliwość wykonywania połączeń na numery alarmowe, usługowe i informacyjne rozliczane w rachunku Wykonawcy, </w:t>
      </w:r>
    </w:p>
    <w:p w14:paraId="3B3AA733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1008" w:hanging="252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możliwość bezpłatnej blokady połączeń wychodzących o podwyższonych opłatach, przy zachowaniu możliwości bezpłatnego jej usunięcia,</w:t>
      </w:r>
    </w:p>
    <w:p w14:paraId="542D1D3A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1020" w:hanging="28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lastRenderedPageBreak/>
        <w:t>sekundowe naliczanie czasu realizowanych połączeń, bez dodatkowych opłat za inicjację połączeń oraz naliczanie czasu połączenia do momentu rozłączenia którejkolwiek ze stron połączonej rozmowy,</w:t>
      </w:r>
    </w:p>
    <w:p w14:paraId="61C721C5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bezpłatne połączenia przychodzące,</w:t>
      </w:r>
    </w:p>
    <w:p w14:paraId="2F676B64" w14:textId="77777777" w:rsidR="009211B5" w:rsidRPr="00B37AC6" w:rsidRDefault="009211B5" w:rsidP="009211B5">
      <w:pPr>
        <w:numPr>
          <w:ilvl w:val="0"/>
          <w:numId w:val="1"/>
        </w:numPr>
        <w:tabs>
          <w:tab w:val="left" w:pos="960"/>
          <w:tab w:val="left" w:pos="984"/>
        </w:tabs>
        <w:suppressAutoHyphens/>
        <w:autoSpaceDE w:val="0"/>
        <w:spacing w:after="0" w:line="240" w:lineRule="auto"/>
        <w:ind w:left="972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płaski plan taryfowy, tj. bez okresów taryfikacyjnych ze względu na porę dnia oraz dni tygodnia,</w:t>
      </w:r>
    </w:p>
    <w:p w14:paraId="05EFDBA2" w14:textId="1A2492AF" w:rsidR="00192B3C" w:rsidRPr="00192B3C" w:rsidRDefault="009211B5" w:rsidP="00192B3C">
      <w:pPr>
        <w:numPr>
          <w:ilvl w:val="0"/>
          <w:numId w:val="1"/>
        </w:numPr>
        <w:tabs>
          <w:tab w:val="left" w:pos="960"/>
          <w:tab w:val="left" w:pos="984"/>
        </w:tabs>
        <w:suppressAutoHyphens/>
        <w:autoSpaceDE w:val="0"/>
        <w:spacing w:after="0" w:line="240" w:lineRule="auto"/>
        <w:ind w:left="972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dostarczanie bezpłatnie za każdy okres rozliczeniowy szczegółowego wykazu wykonanych na rzecz Zamawiającego usług telekomunikacyjnych (bilingi elektroniczne).</w:t>
      </w:r>
    </w:p>
    <w:p w14:paraId="7DCF9CA9" w14:textId="77777777" w:rsidR="009211B5" w:rsidRPr="00B37AC6" w:rsidRDefault="009211B5" w:rsidP="009211B5">
      <w:pPr>
        <w:pStyle w:val="Tekstpodstawowywcity21"/>
        <w:spacing w:line="240" w:lineRule="auto"/>
        <w:ind w:left="0" w:firstLine="0"/>
        <w:jc w:val="both"/>
        <w:rPr>
          <w:rFonts w:ascii="Verdana" w:hAnsi="Verdana"/>
        </w:rPr>
      </w:pPr>
      <w:r w:rsidRPr="00B37AC6">
        <w:rPr>
          <w:rFonts w:ascii="Verdana" w:hAnsi="Verdana" w:cs="Carlito"/>
        </w:rPr>
        <w:t>5. Wszystkie wyżej wymienione rodzaje połączeń i usług muszą dotyczyć również połączeń z</w:t>
      </w:r>
      <w:r w:rsidRPr="00B37AC6">
        <w:rPr>
          <w:rFonts w:ascii="Verdana" w:hAnsi="Verdana" w:cs="Calibri"/>
        </w:rPr>
        <w:t> </w:t>
      </w:r>
      <w:r w:rsidRPr="00B37AC6">
        <w:rPr>
          <w:rFonts w:ascii="Verdana" w:hAnsi="Verdana" w:cs="Carlito"/>
        </w:rPr>
        <w:t>innymi operatorami, bez naliczania dodatkowych opłat lub stosowania szczególnych taryfikatorów.</w:t>
      </w:r>
    </w:p>
    <w:p w14:paraId="20B9F230" w14:textId="77777777" w:rsidR="009211B5" w:rsidRPr="00B37AC6" w:rsidRDefault="009211B5" w:rsidP="009211B5">
      <w:pPr>
        <w:pStyle w:val="Tekstpodstawowywcity21"/>
        <w:spacing w:line="240" w:lineRule="auto"/>
        <w:ind w:left="0" w:firstLine="0"/>
        <w:jc w:val="both"/>
        <w:rPr>
          <w:rFonts w:ascii="Verdana" w:hAnsi="Verdana"/>
        </w:rPr>
      </w:pPr>
      <w:r w:rsidRPr="00B37AC6">
        <w:rPr>
          <w:rFonts w:ascii="Verdana" w:hAnsi="Verdana" w:cs="Carlito"/>
        </w:rPr>
        <w:t>6. Świadczenie usług telekomunikacyjnych musi być realizowane w sposób ciągły, jednolity i</w:t>
      </w:r>
      <w:r w:rsidRPr="00B37AC6">
        <w:rPr>
          <w:rFonts w:ascii="Verdana" w:hAnsi="Verdana" w:cs="Calibri"/>
        </w:rPr>
        <w:t> </w:t>
      </w:r>
      <w:r w:rsidRPr="00B37AC6">
        <w:rPr>
          <w:rFonts w:ascii="Verdana" w:hAnsi="Verdana" w:cs="Carlito"/>
        </w:rPr>
        <w:t>nieprzerwany.</w:t>
      </w:r>
    </w:p>
    <w:p w14:paraId="188CD96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7. Zamawiający nie dopuszcza możliwości świadczenia usług:</w:t>
      </w:r>
    </w:p>
    <w:p w14:paraId="6E7D2692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a) za pomocą łącza do sieci Internet,</w:t>
      </w:r>
    </w:p>
    <w:p w14:paraId="523DAD4B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b) w technologii VoIP, komutacji pakietów,</w:t>
      </w:r>
    </w:p>
    <w:p w14:paraId="232DF2A2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c) w technologii satelitarnej oraz w technologiach mobilnych GSM, UMTS,</w:t>
      </w:r>
    </w:p>
    <w:p w14:paraId="34C20945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d) wymagających od użytkownika konieczności ręcznego, każdorazowego wybierania numeru dostępowego (prefiksu) lub z wykorzystaniem dialerów,</w:t>
      </w:r>
    </w:p>
    <w:p w14:paraId="12EA5C6F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e) w technologii radiowej w paśmie nielicencjonowanym.</w:t>
      </w:r>
    </w:p>
    <w:p w14:paraId="43E8C2ED" w14:textId="77777777" w:rsidR="009211B5" w:rsidRPr="00B37AC6" w:rsidRDefault="009211B5" w:rsidP="009211B5">
      <w:pPr>
        <w:tabs>
          <w:tab w:val="left" w:pos="-12"/>
        </w:tabs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B. Obowiązki Wykonawcy:</w:t>
      </w:r>
    </w:p>
    <w:p w14:paraId="538AC534" w14:textId="77777777" w:rsidR="009211B5" w:rsidRPr="00B37AC6" w:rsidRDefault="009211B5" w:rsidP="009211B5">
      <w:pPr>
        <w:tabs>
          <w:tab w:val="left" w:pos="11"/>
          <w:tab w:val="left" w:pos="144"/>
        </w:tabs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1. Wykonawca zapewni:</w:t>
      </w:r>
    </w:p>
    <w:p w14:paraId="0DBC4432" w14:textId="77777777" w:rsidR="009211B5" w:rsidRPr="00B37AC6" w:rsidRDefault="009211B5" w:rsidP="009211B5">
      <w:pPr>
        <w:numPr>
          <w:ilvl w:val="0"/>
          <w:numId w:val="3"/>
        </w:numPr>
        <w:tabs>
          <w:tab w:val="left" w:pos="11"/>
          <w:tab w:val="left" w:pos="144"/>
        </w:tabs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dzierżawę oraz obsługę techniczną i serwisową central telefonicznych zgodnie ze specyfikacją przedstawioną w Załączniku nr 1 do OPZ. Koszt instalacji i uruchomienia central oraz aparatów systemowych nie może generować kosztów po stronie Zamawiającego, natomiast ich dzierżawa będzie</w:t>
      </w:r>
      <w:r w:rsidRPr="00B37AC6">
        <w:rPr>
          <w:rFonts w:ascii="Verdana" w:hAnsi="Verdana" w:cs="Carlito"/>
          <w:sz w:val="20"/>
          <w:szCs w:val="20"/>
        </w:rPr>
        <w:t xml:space="preserve"> wliczona w stałą opłatę miesięczną. </w:t>
      </w:r>
    </w:p>
    <w:p w14:paraId="0A90DFA6" w14:textId="74EC5224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zachowanie aktualnej numeracji linii Zamawiającego, bez przerwy w świadczeniu usług, przy czym przeniesienie numerów telefonów dotychczas wykorzystywanych przez Zamawiającego do własnej sieci (przeniesienie nie dotyczy obecnego operatora) i</w:t>
      </w:r>
      <w:r w:rsidRPr="00B37AC6">
        <w:rPr>
          <w:rFonts w:ascii="Verdana" w:hAnsi="Verdana" w:cs="Calibri"/>
          <w:color w:val="00000A"/>
          <w:sz w:val="20"/>
          <w:szCs w:val="20"/>
        </w:rPr>
        <w:t> </w:t>
      </w:r>
      <w:r w:rsidRPr="00B37AC6">
        <w:rPr>
          <w:rFonts w:ascii="Verdana" w:hAnsi="Verdana" w:cs="Carlito"/>
          <w:color w:val="00000A"/>
          <w:sz w:val="20"/>
          <w:szCs w:val="20"/>
        </w:rPr>
        <w:t>udostępnienie ich od dnia 01 stycznia 202</w:t>
      </w:r>
      <w:r w:rsidR="004B0A23">
        <w:rPr>
          <w:rFonts w:ascii="Verdana" w:hAnsi="Verdana" w:cs="Carlito"/>
          <w:color w:val="00000A"/>
          <w:sz w:val="20"/>
          <w:szCs w:val="20"/>
        </w:rPr>
        <w:t>5</w:t>
      </w:r>
      <w:r w:rsidRPr="00B37AC6">
        <w:rPr>
          <w:rFonts w:ascii="Verdana" w:hAnsi="Verdana" w:cs="Carlito"/>
          <w:color w:val="00000A"/>
          <w:sz w:val="20"/>
          <w:szCs w:val="20"/>
        </w:rPr>
        <w:t>r. nie może skutkować generowaniem dodatkowych kosztów po stronie Zamawiającego,</w:t>
      </w:r>
    </w:p>
    <w:p w14:paraId="72E0A098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bezpłatne połączenia pomiędzy wszystkimi numerami linii Zamawiającego objętymi niniejszym zamówieniem oraz wszystkimi nowymi liniami uruchomionymi w ramach podpisanej umowy,</w:t>
      </w:r>
    </w:p>
    <w:p w14:paraId="2E7DD763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bezpośrednie wybieranie numerów wewnętrznych, będących</w:t>
      </w:r>
      <w:r w:rsidRPr="00B37AC6">
        <w:rPr>
          <w:rFonts w:ascii="Verdana" w:hAnsi="Verdana" w:cs="Carlito"/>
          <w:color w:val="000000"/>
          <w:sz w:val="20"/>
          <w:szCs w:val="20"/>
        </w:rPr>
        <w:t xml:space="preserve"> 2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 ostatnimi cyframi numeru miejskiego w obrębie centrali telefonicznej, </w:t>
      </w:r>
    </w:p>
    <w:p w14:paraId="2CBCC7A9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automatyczny ruch przychodzący w konfiguracjach MSN i DDI umożliwiający bezpośrednie połączenie z określonym numerem wewnętrznym, przy czym opłata za połączenie zarejestrowana w buforze pamięci centrali odpowiadać będzie kwocie zarejestrowanej przez operatora sieci publicznej,</w:t>
      </w:r>
    </w:p>
    <w:p w14:paraId="614457F0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prezentację numerów CLIP (dotyczy wskazywanych przez Zamawiającego w</w:t>
      </w:r>
      <w:r w:rsidRPr="00B37AC6">
        <w:rPr>
          <w:rFonts w:ascii="Verdana" w:hAnsi="Verdana" w:cs="Calibri"/>
          <w:color w:val="00000A"/>
          <w:sz w:val="20"/>
          <w:szCs w:val="20"/>
        </w:rPr>
        <w:t> </w:t>
      </w:r>
      <w:r w:rsidRPr="00B37AC6">
        <w:rPr>
          <w:rFonts w:ascii="Verdana" w:hAnsi="Verdana" w:cs="Carlito"/>
          <w:color w:val="00000A"/>
          <w:sz w:val="20"/>
          <w:szCs w:val="20"/>
        </w:rPr>
        <w:t>czasie trwania umowy linii wewnętrznych),</w:t>
      </w:r>
    </w:p>
    <w:p w14:paraId="15EE7F36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wyrażenie zgody na administrowanie dzierżawionymi urządzeniami przez pracowników Zamawiającego w zakresie umożliwiającym prawidłowe funkcjonowanie urządzeń,</w:t>
      </w:r>
    </w:p>
    <w:p w14:paraId="7992F91B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całodobową opiekę techniczną i serwisową,</w:t>
      </w:r>
    </w:p>
    <w:p w14:paraId="166B6D62" w14:textId="77777777" w:rsidR="009211B5" w:rsidRPr="006A7BFB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możliwość całodobowego przyjmowania zgłoszeń: problemów, awarii lub nieprawidłowej pracy łączy za pomocą telefonu, faksu lub poczty elektronicznej.</w:t>
      </w:r>
    </w:p>
    <w:p w14:paraId="78646DC7" w14:textId="0348B458" w:rsidR="006A7BFB" w:rsidRPr="00C41983" w:rsidRDefault="00C41983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C41983">
        <w:rPr>
          <w:rFonts w:ascii="Verdana" w:hAnsi="Verdana" w:cs="Carlito"/>
          <w:sz w:val="20"/>
          <w:szCs w:val="20"/>
        </w:rPr>
        <w:lastRenderedPageBreak/>
        <w:t>Udostępni jeden kanał nagrywania</w:t>
      </w:r>
      <w:r w:rsidR="006A7BFB" w:rsidRPr="00C41983">
        <w:rPr>
          <w:rFonts w:ascii="Verdana" w:hAnsi="Verdana" w:cs="Carlito"/>
          <w:sz w:val="20"/>
          <w:szCs w:val="20"/>
        </w:rPr>
        <w:t xml:space="preserve"> rozmów z numeru:</w:t>
      </w:r>
      <w:r w:rsidR="001B21EF" w:rsidRPr="00C41983">
        <w:rPr>
          <w:rFonts w:ascii="Verdana" w:hAnsi="Verdana" w:cs="Carlito"/>
          <w:sz w:val="20"/>
          <w:szCs w:val="20"/>
        </w:rPr>
        <w:t xml:space="preserve"> 3640210</w:t>
      </w:r>
      <w:r w:rsidR="006A7BFB" w:rsidRPr="00C41983">
        <w:rPr>
          <w:rFonts w:ascii="Verdana" w:hAnsi="Verdana" w:cs="Carlito"/>
          <w:sz w:val="20"/>
          <w:szCs w:val="20"/>
        </w:rPr>
        <w:t xml:space="preserve"> </w:t>
      </w:r>
      <w:r w:rsidRPr="00C41983">
        <w:rPr>
          <w:rFonts w:ascii="Verdana" w:hAnsi="Verdana" w:cs="Carlito"/>
          <w:sz w:val="20"/>
          <w:szCs w:val="20"/>
        </w:rPr>
        <w:t>wraz z jednym kanałem odsłuchu</w:t>
      </w:r>
      <w:r w:rsidR="006A7BFB" w:rsidRPr="00C41983">
        <w:rPr>
          <w:rFonts w:ascii="Verdana" w:hAnsi="Verdana" w:cs="Carlito"/>
          <w:sz w:val="20"/>
          <w:szCs w:val="20"/>
        </w:rPr>
        <w:t>.</w:t>
      </w:r>
      <w:r w:rsidRPr="00C41983">
        <w:rPr>
          <w:rFonts w:ascii="Verdana" w:hAnsi="Verdana" w:cs="Carlito"/>
          <w:sz w:val="20"/>
          <w:szCs w:val="20"/>
        </w:rPr>
        <w:t xml:space="preserve"> Zapewni również instalowanie licencji i konfiguracje aplikacji.</w:t>
      </w:r>
    </w:p>
    <w:p w14:paraId="325003B9" w14:textId="77777777" w:rsidR="009211B5" w:rsidRPr="00B37AC6" w:rsidRDefault="009211B5" w:rsidP="009211B5">
      <w:pPr>
        <w:suppressAutoHyphens/>
        <w:autoSpaceDE w:val="0"/>
        <w:spacing w:after="0" w:line="240" w:lineRule="auto"/>
        <w:ind w:left="986"/>
        <w:jc w:val="both"/>
        <w:rPr>
          <w:rFonts w:ascii="Verdana" w:hAnsi="Verdana"/>
          <w:sz w:val="20"/>
          <w:szCs w:val="20"/>
        </w:rPr>
      </w:pPr>
    </w:p>
    <w:p w14:paraId="42AB8FBF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2.  Wykonawca zobowiązany będzie do:</w:t>
      </w:r>
    </w:p>
    <w:p w14:paraId="4AB66D6D" w14:textId="1CCFB1E1" w:rsidR="009211B5" w:rsidRPr="00B37AC6" w:rsidRDefault="009211B5" w:rsidP="009211B5">
      <w:pPr>
        <w:pStyle w:val="Tekstpodstawowywcity31"/>
        <w:numPr>
          <w:ilvl w:val="0"/>
          <w:numId w:val="4"/>
        </w:numPr>
        <w:ind w:left="986" w:hanging="278"/>
        <w:rPr>
          <w:rFonts w:ascii="Verdana" w:hAnsi="Verdana"/>
          <w:sz w:val="20"/>
        </w:rPr>
      </w:pPr>
      <w:r w:rsidRPr="00B37AC6">
        <w:rPr>
          <w:rFonts w:ascii="Verdana" w:hAnsi="Verdana" w:cs="Carlito"/>
          <w:sz w:val="20"/>
        </w:rPr>
        <w:t>przeniesienia do własnej sieci (przeniesienie nie dotyczy obecnego operatora) i</w:t>
      </w:r>
      <w:r w:rsidRPr="00B37AC6">
        <w:rPr>
          <w:rFonts w:ascii="Verdana" w:hAnsi="Verdana"/>
          <w:sz w:val="20"/>
        </w:rPr>
        <w:t> </w:t>
      </w:r>
      <w:r w:rsidRPr="00B37AC6">
        <w:rPr>
          <w:rFonts w:ascii="Verdana" w:hAnsi="Verdana" w:cs="Carlito"/>
          <w:sz w:val="20"/>
        </w:rPr>
        <w:t>udostępnienia od dnia 01 stycznia 202</w:t>
      </w:r>
      <w:r w:rsidR="004B0A23">
        <w:rPr>
          <w:rFonts w:ascii="Verdana" w:hAnsi="Verdana" w:cs="Carlito"/>
          <w:sz w:val="20"/>
        </w:rPr>
        <w:t>5</w:t>
      </w:r>
      <w:r w:rsidRPr="00B37AC6">
        <w:rPr>
          <w:rFonts w:ascii="Verdana" w:hAnsi="Verdana" w:cs="Carlito"/>
          <w:sz w:val="20"/>
        </w:rPr>
        <w:t>r. numeracji dotychczas użytkowanych przez Zamawiającego, których operatorem jest Petrotel Sp. z o.o.  w zakresie numeracji zgodnie z Załącznikiem nr 2, bez przerw w pracy oraz przygotowanie dokumentacji i</w:t>
      </w:r>
      <w:r w:rsidRPr="00B37AC6">
        <w:rPr>
          <w:rFonts w:ascii="Verdana" w:hAnsi="Verdana"/>
          <w:sz w:val="20"/>
        </w:rPr>
        <w:t> </w:t>
      </w:r>
      <w:r w:rsidRPr="00B37AC6">
        <w:rPr>
          <w:rFonts w:ascii="Verdana" w:hAnsi="Verdana" w:cs="Carlito"/>
          <w:sz w:val="20"/>
        </w:rPr>
        <w:t xml:space="preserve">uzyskanie niezbędnych pozwoleń do realizacji przedmiotu zamówienia, </w:t>
      </w:r>
    </w:p>
    <w:p w14:paraId="5390BCAC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usunięcia zgłoszonych awarii w czasie:</w:t>
      </w:r>
    </w:p>
    <w:p w14:paraId="72A2F6A9" w14:textId="77777777" w:rsidR="009211B5" w:rsidRPr="00B37AC6" w:rsidRDefault="009211B5" w:rsidP="009211B5">
      <w:pPr>
        <w:numPr>
          <w:ilvl w:val="0"/>
          <w:numId w:val="5"/>
        </w:numPr>
        <w:suppressAutoHyphens/>
        <w:autoSpaceDE w:val="0"/>
        <w:spacing w:after="0" w:line="240" w:lineRule="auto"/>
        <w:ind w:left="136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awarie krytyczne – 4 godziny (awaria krytyczna - gdy z minimum 40% linii wewnętrznych w danej lokalizacji nie jest możliwe nawiązanie połączeń lub przeprowadzanie rozmów głosowych lub transmisji faxowej w ruchu wewnętrznym lub zewnętrznym),</w:t>
      </w:r>
    </w:p>
    <w:p w14:paraId="70DDABF9" w14:textId="77777777" w:rsidR="009211B5" w:rsidRPr="00B37AC6" w:rsidRDefault="009211B5" w:rsidP="009211B5">
      <w:pPr>
        <w:numPr>
          <w:ilvl w:val="0"/>
          <w:numId w:val="5"/>
        </w:numPr>
        <w:suppressAutoHyphens/>
        <w:autoSpaceDE w:val="0"/>
        <w:spacing w:after="0" w:line="240" w:lineRule="auto"/>
        <w:ind w:left="136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awarie pozostałe – 8 godzin od momentu zgłoszenia. Czas reakcji Wykonawcy na zgłoszenie nie może przekroczyć dwóch godzin. Czas ten będzie mierzony od momentu zgłoszenia do momentu pojawienia się pracownika w miejscu powstania awarii lub siedzibie Zamawiającego bądź też zdalnego usunięcia awarii potwierdzonego przez Zamawiającego,</w:t>
      </w:r>
    </w:p>
    <w:p w14:paraId="031B75F5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zachowania możliwość łączności pomiędzy numerami wewnętrznymi w danej lokalizacji w przypadku awarii linii analogowych lub linii cyfrowych do centrali operatora,</w:t>
      </w:r>
    </w:p>
    <w:p w14:paraId="4F88ED47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wyposażenia central w podtrzymanie zasilania na minimum 4 godziny w wypadku braku zasilania w energię elektryczną,</w:t>
      </w:r>
    </w:p>
    <w:p w14:paraId="53039C41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bezpłatnego przeniesienia wszelkich linii uruchomionych w lokalizacjach wymienionych w Załączniku Nr 2 w przypadku zmiany ich adresów. Przeniesienie to będzie następować w  nieprzekraczalnym terminie 7 dni od dnia pisemnego wezwania przez Zamawiającego, lub w przypadku braku możliwości technicznych dotrzymania w/w terminu, zapewnienia rozwiązania tymczasowego/zastępczego, umożliwiającego normalne funkcjonowanie Zamawiającego w ramach nowej lokalizacji,</w:t>
      </w:r>
    </w:p>
    <w:p w14:paraId="4C8E43D4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 xml:space="preserve">przekazania nowemu operatorowi numeracji użytkowanej przez Zamawiającego oraz informacji o konfiguracji central telefonicznych po zakończeniu umowy, </w:t>
      </w:r>
    </w:p>
    <w:p w14:paraId="08CCEA2B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współpracy z Zamawiającym w przypadku przystąpienia przez Zamawiającego do wdrożenia własnego systemu VoIP, polegającej między innymi na przełączeniu linii miejskich do nowego systemu, a także współpracy przy uruchamianiu nowego systemu w zakresie czynności rekonfiguracji urządzeń Wykonawcy oraz przekazaniu Zamawiającemu ich konfiguracji,</w:t>
      </w:r>
    </w:p>
    <w:p w14:paraId="38403868" w14:textId="77777777" w:rsidR="009211B5" w:rsidRPr="001B21EF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udostępnienia Zamawiającemu, w każdym momencie trwania umowy, dokumentacji związanej ze specyfikacją i konfiguracją central i urządzeń wydzierżawionych przez Wykonawcę.</w:t>
      </w:r>
    </w:p>
    <w:p w14:paraId="7FA8F3B9" w14:textId="0DE1B516" w:rsidR="001B21EF" w:rsidRPr="00B37AC6" w:rsidRDefault="00C41983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C41983">
        <w:rPr>
          <w:rFonts w:ascii="Verdana" w:hAnsi="Verdana" w:cs="Carlito"/>
          <w:bCs/>
          <w:sz w:val="20"/>
          <w:szCs w:val="20"/>
        </w:rPr>
        <w:t>w</w:t>
      </w:r>
      <w:r w:rsidR="001B21EF" w:rsidRPr="00C41983">
        <w:rPr>
          <w:rFonts w:ascii="Verdana" w:hAnsi="Verdana" w:cs="Carlito"/>
          <w:bCs/>
          <w:sz w:val="20"/>
          <w:szCs w:val="20"/>
        </w:rPr>
        <w:t>yposażenia centralki telefonicznej na ul. Zgliczyńskiego 4 w zewnętrzn</w:t>
      </w:r>
      <w:r w:rsidRPr="00C41983">
        <w:rPr>
          <w:rFonts w:ascii="Verdana" w:hAnsi="Verdana" w:cs="Carlito"/>
          <w:bCs/>
          <w:sz w:val="20"/>
          <w:szCs w:val="20"/>
        </w:rPr>
        <w:t xml:space="preserve">y </w:t>
      </w:r>
      <w:r w:rsidR="001B21EF" w:rsidRPr="00C41983">
        <w:rPr>
          <w:rFonts w:ascii="Verdana" w:hAnsi="Verdana" w:cs="Carlito"/>
          <w:bCs/>
          <w:sz w:val="20"/>
          <w:szCs w:val="20"/>
        </w:rPr>
        <w:t>nośnik danych, w celu przechowywania nagranych rozmów. Nośnik musi być odpowiedniej pojemności, aby zapisywać rozmowy z 5 dni roboczych</w:t>
      </w:r>
      <w:r w:rsidR="001B21EF">
        <w:rPr>
          <w:rFonts w:ascii="Verdana" w:hAnsi="Verdana" w:cs="Carlito"/>
          <w:bCs/>
          <w:color w:val="00000A"/>
          <w:sz w:val="20"/>
          <w:szCs w:val="20"/>
        </w:rPr>
        <w:t xml:space="preserve">. </w:t>
      </w:r>
    </w:p>
    <w:p w14:paraId="12C0BDE2" w14:textId="77777777" w:rsidR="009211B5" w:rsidRPr="00B37AC6" w:rsidRDefault="009211B5" w:rsidP="009211B5">
      <w:pPr>
        <w:suppressAutoHyphens/>
        <w:autoSpaceDE w:val="0"/>
        <w:spacing w:after="0" w:line="240" w:lineRule="auto"/>
        <w:ind w:left="986"/>
        <w:jc w:val="both"/>
        <w:rPr>
          <w:rFonts w:ascii="Verdana" w:hAnsi="Verdana"/>
          <w:sz w:val="20"/>
          <w:szCs w:val="20"/>
        </w:rPr>
      </w:pPr>
    </w:p>
    <w:p w14:paraId="0741414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 xml:space="preserve">C. Obowiązki Zamawiającego: </w:t>
      </w:r>
    </w:p>
    <w:p w14:paraId="6D70E5ED" w14:textId="03C27723" w:rsidR="009211B5" w:rsidRPr="00B37AC6" w:rsidRDefault="009211B5" w:rsidP="009211B5">
      <w:pPr>
        <w:pStyle w:val="Tekstpodstawowywcity31"/>
        <w:ind w:left="0" w:firstLine="0"/>
        <w:rPr>
          <w:rFonts w:ascii="Verdana" w:hAnsi="Verdana"/>
          <w:sz w:val="20"/>
        </w:rPr>
      </w:pPr>
      <w:r w:rsidRPr="00B37AC6">
        <w:rPr>
          <w:rFonts w:ascii="Verdana" w:hAnsi="Verdana" w:cs="Carlito"/>
          <w:color w:val="00000A"/>
          <w:sz w:val="20"/>
        </w:rPr>
        <w:t>1. W celu przeniesienia do własnej sieci (przeniesienie nie dotyczy obecnego operatora) i</w:t>
      </w:r>
      <w:r w:rsidRPr="00B37AC6">
        <w:rPr>
          <w:rFonts w:ascii="Verdana" w:hAnsi="Verdana"/>
          <w:color w:val="00000A"/>
          <w:sz w:val="20"/>
        </w:rPr>
        <w:t> </w:t>
      </w:r>
      <w:r w:rsidRPr="00B37AC6">
        <w:rPr>
          <w:rFonts w:ascii="Verdana" w:hAnsi="Verdana" w:cs="Carlito"/>
          <w:color w:val="00000A"/>
          <w:sz w:val="20"/>
        </w:rPr>
        <w:t>udostępnienia od dnia 01 stycznia 202</w:t>
      </w:r>
      <w:r w:rsidR="00A80F71">
        <w:rPr>
          <w:rFonts w:ascii="Verdana" w:hAnsi="Verdana" w:cs="Carlito"/>
          <w:color w:val="00000A"/>
          <w:sz w:val="20"/>
        </w:rPr>
        <w:t>5</w:t>
      </w:r>
      <w:r w:rsidRPr="00B37AC6">
        <w:rPr>
          <w:rFonts w:ascii="Verdana" w:hAnsi="Verdana" w:cs="Carlito"/>
          <w:color w:val="00000A"/>
          <w:sz w:val="20"/>
        </w:rPr>
        <w:t>r. numeracji dotychczas użytkowanych przez MOPS, Zamawiający upoważni Wykonawcę do wystąpienia w jego imieniu do dotychczasowego operatora.</w:t>
      </w:r>
    </w:p>
    <w:p w14:paraId="1F319F5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 xml:space="preserve">2. Po zakończeniu umowy, zarówno w przypadku upłynięcia terminu podpisanej umowy jak również w przypadku wypowiedzenia umowy, Zamawiający umożliwi Wykonawcy demontaż dostarczonego sprzętu w terminie wspólnie uzgodnionym. Zamawiający </w:t>
      </w:r>
      <w:r w:rsidRPr="00B37AC6">
        <w:rPr>
          <w:rFonts w:ascii="Verdana" w:hAnsi="Verdana" w:cs="Carlito"/>
          <w:bCs/>
          <w:color w:val="00000A"/>
          <w:sz w:val="20"/>
          <w:szCs w:val="20"/>
        </w:rPr>
        <w:lastRenderedPageBreak/>
        <w:t>wymagał będzie dostarczenia przez Wykonawcę specyfikacji technicznej oraz konfiguracji demontowanego sprzętu na dzień demontażu urządzeń.</w:t>
      </w:r>
    </w:p>
    <w:p w14:paraId="0F34C007" w14:textId="77777777" w:rsidR="00196C44" w:rsidRDefault="00196C44" w:rsidP="009211B5">
      <w:pPr>
        <w:autoSpaceDE w:val="0"/>
        <w:jc w:val="both"/>
        <w:rPr>
          <w:rFonts w:ascii="Verdana" w:hAnsi="Verdana" w:cs="Carlito"/>
          <w:b/>
          <w:bCs/>
          <w:color w:val="00000A"/>
          <w:sz w:val="20"/>
          <w:szCs w:val="20"/>
        </w:rPr>
      </w:pPr>
    </w:p>
    <w:p w14:paraId="1D4F3F20" w14:textId="77777777" w:rsidR="00196C44" w:rsidRDefault="00196C44" w:rsidP="009211B5">
      <w:pPr>
        <w:autoSpaceDE w:val="0"/>
        <w:jc w:val="both"/>
        <w:rPr>
          <w:rFonts w:ascii="Verdana" w:hAnsi="Verdana" w:cs="Carlito"/>
          <w:b/>
          <w:bCs/>
          <w:color w:val="00000A"/>
          <w:sz w:val="20"/>
          <w:szCs w:val="20"/>
        </w:rPr>
      </w:pPr>
    </w:p>
    <w:p w14:paraId="4DBAE2B0" w14:textId="75B78AA8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D. Informacje dodatkowe.</w:t>
      </w:r>
    </w:p>
    <w:p w14:paraId="15974D1C" w14:textId="033CC0D1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1. W celach informacyjnych Zamawiający przedstawia aktualną strukturę ruchu wychodzącego z podziałem na główne rodzaje połączeń:</w:t>
      </w:r>
    </w:p>
    <w:p w14:paraId="6875F67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Średni miesięczny czas połączeń wychodzących:</w:t>
      </w:r>
    </w:p>
    <w:p w14:paraId="107D6EDB" w14:textId="0A0009DD" w:rsidR="009211B5" w:rsidRPr="00B37AC6" w:rsidRDefault="009211B5" w:rsidP="009211B5">
      <w:pPr>
        <w:autoSpaceDE w:val="0"/>
        <w:ind w:left="284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a) połączenia lokalne i międzystrefowe: </w:t>
      </w:r>
      <w:r w:rsidR="00615CA7">
        <w:rPr>
          <w:rFonts w:ascii="Verdana" w:hAnsi="Verdana" w:cs="Carlito"/>
          <w:sz w:val="20"/>
          <w:szCs w:val="20"/>
        </w:rPr>
        <w:t xml:space="preserve">1650 </w:t>
      </w:r>
      <w:r w:rsidRPr="00B37AC6">
        <w:rPr>
          <w:rFonts w:ascii="Verdana" w:hAnsi="Verdana" w:cs="Carlito"/>
          <w:sz w:val="20"/>
          <w:szCs w:val="20"/>
        </w:rPr>
        <w:t>minut/miesiąc</w:t>
      </w:r>
    </w:p>
    <w:p w14:paraId="37127471" w14:textId="0133D8E0" w:rsidR="009211B5" w:rsidRPr="00B37AC6" w:rsidRDefault="009211B5" w:rsidP="009211B5">
      <w:pPr>
        <w:autoSpaceDE w:val="0"/>
        <w:ind w:left="284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b) połączenia do sieci komórkowych: </w:t>
      </w:r>
      <w:r w:rsidRPr="00B37AC6">
        <w:rPr>
          <w:rFonts w:ascii="Verdana" w:hAnsi="Verdana" w:cs="Carlito"/>
          <w:bCs/>
          <w:sz w:val="20"/>
          <w:szCs w:val="20"/>
        </w:rPr>
        <w:t xml:space="preserve"> </w:t>
      </w:r>
      <w:r w:rsidR="005B77CB">
        <w:rPr>
          <w:rFonts w:ascii="Verdana" w:hAnsi="Verdana" w:cs="Carlito"/>
          <w:bCs/>
          <w:sz w:val="20"/>
          <w:szCs w:val="20"/>
        </w:rPr>
        <w:t>7000</w:t>
      </w:r>
      <w:r w:rsidR="00615CA7">
        <w:rPr>
          <w:rFonts w:ascii="Verdana" w:hAnsi="Verdana" w:cs="Carlito"/>
          <w:bCs/>
          <w:sz w:val="20"/>
          <w:szCs w:val="20"/>
        </w:rPr>
        <w:t xml:space="preserve"> </w:t>
      </w:r>
      <w:r w:rsidRPr="00B37AC6">
        <w:rPr>
          <w:rFonts w:ascii="Verdana" w:hAnsi="Verdana" w:cs="Carlito"/>
          <w:bCs/>
          <w:sz w:val="20"/>
          <w:szCs w:val="20"/>
        </w:rPr>
        <w:t>minut/miesiąc</w:t>
      </w:r>
    </w:p>
    <w:p w14:paraId="5A09E552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Ilości podane w powyższym punkcie są szacunkowe i nie są wiążące dla Zamawiającego. Zamawiający zastrzega sobie prawo do nie zrealizowania przedmiotu umowy w ilościach wskazanych w formularzu cenowym oraz w umowie, bez konieczności zmiany umowy. Wykonawcy w takim przypadku nie będzie przysługiwać roszczenie z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 xml:space="preserve">tego tytułu. </w:t>
      </w:r>
    </w:p>
    <w:p w14:paraId="48AF6590" w14:textId="77777777" w:rsidR="009211B5" w:rsidRPr="00B37AC6" w:rsidRDefault="009211B5" w:rsidP="009211B5">
      <w:pPr>
        <w:pStyle w:val="Tekstpodstawowy21"/>
        <w:ind w:left="12" w:hanging="12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2. W zależności od aktualnych potrzeb Zamawiającego, Zamawiający zastrzega sobie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trakcie realizacji umowy możliwość rezygnacji z części linii telefonicznych. Wyłączenie linii nastąpi ze skutkiem od następnego miesiąca przypadającego po miesiącu, w którym nastąpiło stosowne zlecenie. Warunkiem powyższej zmiany jest w szczególności zbędność linii wynikająca ze zmian organizacyjnych w strukturach Zamawiającego.</w:t>
      </w:r>
    </w:p>
    <w:p w14:paraId="0BD818F0" w14:textId="77777777" w:rsidR="009211B5" w:rsidRDefault="009211B5" w:rsidP="009211B5">
      <w:pPr>
        <w:pStyle w:val="Tekstpodstawowy21"/>
        <w:rPr>
          <w:rFonts w:ascii="Verdana" w:hAnsi="Verdana" w:cs="Carlito"/>
          <w:i w:val="0"/>
          <w:szCs w:val="20"/>
        </w:rPr>
      </w:pPr>
      <w:r w:rsidRPr="00B37AC6">
        <w:rPr>
          <w:rFonts w:ascii="Verdana" w:hAnsi="Verdana" w:cs="Carlito"/>
          <w:i w:val="0"/>
          <w:szCs w:val="20"/>
        </w:rPr>
        <w:t>3. Ceny jednostkowe określone w ofercie Wykonawcy muszą obejmować wszystkie elementy świadczonych usług telekomunikacyjnych, o których mowa w opisie przedmiotu zamówienia.</w:t>
      </w:r>
    </w:p>
    <w:p w14:paraId="459CB81B" w14:textId="7F1FF4AB" w:rsidR="002A0E70" w:rsidRDefault="002A0E70" w:rsidP="002A0E70">
      <w:pPr>
        <w:pStyle w:val="Tekstpodstawowy21"/>
        <w:rPr>
          <w:rFonts w:ascii="Verdana" w:hAnsi="Verdana" w:cs="Carlito"/>
          <w:i w:val="0"/>
          <w:szCs w:val="20"/>
        </w:rPr>
      </w:pPr>
      <w:r>
        <w:rPr>
          <w:rFonts w:ascii="Verdana" w:hAnsi="Verdana" w:cs="Carlito"/>
          <w:i w:val="0"/>
          <w:szCs w:val="20"/>
        </w:rPr>
        <w:t>4</w:t>
      </w:r>
      <w:r w:rsidRPr="00B37AC6">
        <w:rPr>
          <w:rFonts w:ascii="Verdana" w:hAnsi="Verdana" w:cs="Carlito"/>
          <w:i w:val="0"/>
          <w:szCs w:val="20"/>
        </w:rPr>
        <w:t xml:space="preserve">. </w:t>
      </w:r>
      <w:r>
        <w:rPr>
          <w:rFonts w:ascii="Verdana" w:hAnsi="Verdana" w:cs="Carlito"/>
          <w:i w:val="0"/>
          <w:szCs w:val="20"/>
        </w:rPr>
        <w:t xml:space="preserve">Nagrywanie rozmów o których mowa w założeniach ogólnych będzie obejmować czas przechowywania nagrywań 5 dni roboczych. </w:t>
      </w:r>
    </w:p>
    <w:p w14:paraId="7C415792" w14:textId="6E0D16E6" w:rsidR="009211B5" w:rsidRPr="00B37AC6" w:rsidRDefault="002A0E70" w:rsidP="009211B5">
      <w:pPr>
        <w:pStyle w:val="Tekstpodstawowy21"/>
        <w:rPr>
          <w:rFonts w:ascii="Verdana" w:hAnsi="Verdana"/>
          <w:szCs w:val="20"/>
        </w:rPr>
      </w:pPr>
      <w:r>
        <w:rPr>
          <w:rFonts w:ascii="Verdana" w:hAnsi="Verdana" w:cs="Carlito"/>
          <w:i w:val="0"/>
          <w:szCs w:val="20"/>
        </w:rPr>
        <w:t>5</w:t>
      </w:r>
      <w:r w:rsidR="009211B5" w:rsidRPr="00B37AC6">
        <w:rPr>
          <w:rFonts w:ascii="Verdana" w:hAnsi="Verdana" w:cs="Carlito"/>
          <w:i w:val="0"/>
          <w:szCs w:val="20"/>
        </w:rPr>
        <w:t>. Ostateczne wynagrodzenie Wykonawcy zależne będzie od ilości wykonanych połączeń w</w:t>
      </w:r>
      <w:r w:rsidR="009211B5" w:rsidRPr="00B37AC6">
        <w:rPr>
          <w:rFonts w:ascii="Verdana" w:hAnsi="Verdana"/>
          <w:i w:val="0"/>
          <w:szCs w:val="20"/>
        </w:rPr>
        <w:t> </w:t>
      </w:r>
      <w:r w:rsidR="009211B5" w:rsidRPr="00B37AC6">
        <w:rPr>
          <w:rFonts w:ascii="Verdana" w:hAnsi="Verdana" w:cs="Carlito"/>
          <w:i w:val="0"/>
          <w:szCs w:val="20"/>
        </w:rPr>
        <w:t>okresie trwania umowy i określone zostanie na podstawie cen jednostkowych ustalonych w</w:t>
      </w:r>
      <w:r w:rsidR="009211B5" w:rsidRPr="00B37AC6">
        <w:rPr>
          <w:rFonts w:ascii="Verdana" w:hAnsi="Verdana"/>
          <w:i w:val="0"/>
          <w:szCs w:val="20"/>
        </w:rPr>
        <w:t> </w:t>
      </w:r>
      <w:r w:rsidR="009211B5" w:rsidRPr="00B37AC6">
        <w:rPr>
          <w:rFonts w:ascii="Verdana" w:hAnsi="Verdana" w:cs="Carlito"/>
          <w:i w:val="0"/>
          <w:szCs w:val="20"/>
        </w:rPr>
        <w:t>oparciu o ofertę złożoną przez Wykonaw</w:t>
      </w:r>
      <w:r w:rsidR="00B37AC6">
        <w:rPr>
          <w:rFonts w:ascii="Verdana" w:hAnsi="Verdana" w:cs="Carlito"/>
          <w:i w:val="0"/>
          <w:szCs w:val="20"/>
        </w:rPr>
        <w:t>cę</w:t>
      </w:r>
    </w:p>
    <w:p w14:paraId="71C97891" w14:textId="77777777" w:rsidR="00B37AC6" w:rsidRDefault="00B37AC6" w:rsidP="009211B5">
      <w:pPr>
        <w:pStyle w:val="Bezodstpw"/>
        <w:jc w:val="right"/>
      </w:pPr>
    </w:p>
    <w:p w14:paraId="59234EAE" w14:textId="77777777" w:rsidR="00B37AC6" w:rsidRDefault="00B37AC6" w:rsidP="009211B5">
      <w:pPr>
        <w:pStyle w:val="Bezodstpw"/>
        <w:jc w:val="right"/>
      </w:pPr>
    </w:p>
    <w:p w14:paraId="3A8E5ABA" w14:textId="77777777" w:rsidR="00B37AC6" w:rsidRDefault="00B37AC6" w:rsidP="009211B5">
      <w:pPr>
        <w:pStyle w:val="Bezodstpw"/>
        <w:jc w:val="right"/>
      </w:pPr>
    </w:p>
    <w:p w14:paraId="023B7288" w14:textId="77777777" w:rsidR="00B37AC6" w:rsidRDefault="00B37AC6" w:rsidP="009211B5">
      <w:pPr>
        <w:pStyle w:val="Bezodstpw"/>
        <w:jc w:val="right"/>
      </w:pPr>
    </w:p>
    <w:p w14:paraId="3DA58088" w14:textId="77777777" w:rsidR="00B37AC6" w:rsidRDefault="00B37AC6" w:rsidP="009211B5">
      <w:pPr>
        <w:pStyle w:val="Bezodstpw"/>
        <w:jc w:val="right"/>
      </w:pPr>
    </w:p>
    <w:p w14:paraId="1140B2EF" w14:textId="77777777" w:rsidR="00B37AC6" w:rsidRDefault="00B37AC6" w:rsidP="009211B5">
      <w:pPr>
        <w:pStyle w:val="Bezodstpw"/>
        <w:jc w:val="right"/>
      </w:pPr>
    </w:p>
    <w:p w14:paraId="7A1D36EA" w14:textId="77777777" w:rsidR="00B37AC6" w:rsidRDefault="00B37AC6" w:rsidP="009211B5">
      <w:pPr>
        <w:pStyle w:val="Bezodstpw"/>
        <w:jc w:val="right"/>
      </w:pPr>
    </w:p>
    <w:p w14:paraId="4DD0A2C6" w14:textId="77777777" w:rsidR="00B37AC6" w:rsidRDefault="00B37AC6" w:rsidP="009211B5">
      <w:pPr>
        <w:pStyle w:val="Bezodstpw"/>
        <w:jc w:val="right"/>
      </w:pPr>
    </w:p>
    <w:p w14:paraId="580151D5" w14:textId="77777777" w:rsidR="00B37AC6" w:rsidRDefault="00B37AC6" w:rsidP="009211B5">
      <w:pPr>
        <w:pStyle w:val="Bezodstpw"/>
        <w:jc w:val="right"/>
      </w:pPr>
    </w:p>
    <w:p w14:paraId="45AD324B" w14:textId="77777777" w:rsidR="00B37AC6" w:rsidRDefault="00B37AC6" w:rsidP="009211B5">
      <w:pPr>
        <w:pStyle w:val="Bezodstpw"/>
        <w:jc w:val="right"/>
      </w:pPr>
    </w:p>
    <w:p w14:paraId="206F3FE3" w14:textId="77777777" w:rsidR="00B37AC6" w:rsidRDefault="00B37AC6" w:rsidP="009211B5">
      <w:pPr>
        <w:pStyle w:val="Bezodstpw"/>
        <w:jc w:val="right"/>
      </w:pPr>
    </w:p>
    <w:p w14:paraId="66F2BCBB" w14:textId="77777777" w:rsidR="00B37AC6" w:rsidRDefault="00B37AC6" w:rsidP="009211B5">
      <w:pPr>
        <w:pStyle w:val="Bezodstpw"/>
        <w:jc w:val="right"/>
      </w:pPr>
    </w:p>
    <w:p w14:paraId="093F46E6" w14:textId="77777777" w:rsidR="00B37AC6" w:rsidRDefault="00B37AC6" w:rsidP="009211B5">
      <w:pPr>
        <w:pStyle w:val="Bezodstpw"/>
        <w:jc w:val="right"/>
      </w:pPr>
    </w:p>
    <w:p w14:paraId="5B8FADC9" w14:textId="77777777" w:rsidR="00B37AC6" w:rsidRDefault="00B37AC6" w:rsidP="009211B5">
      <w:pPr>
        <w:pStyle w:val="Bezodstpw"/>
        <w:jc w:val="right"/>
      </w:pPr>
    </w:p>
    <w:p w14:paraId="320AD5C2" w14:textId="77777777" w:rsidR="00B37AC6" w:rsidRDefault="00B37AC6" w:rsidP="009211B5">
      <w:pPr>
        <w:pStyle w:val="Bezodstpw"/>
        <w:jc w:val="right"/>
      </w:pPr>
    </w:p>
    <w:p w14:paraId="64B72FDE" w14:textId="77777777" w:rsidR="00B37AC6" w:rsidRDefault="00B37AC6" w:rsidP="009211B5">
      <w:pPr>
        <w:pStyle w:val="Bezodstpw"/>
        <w:jc w:val="right"/>
      </w:pPr>
    </w:p>
    <w:p w14:paraId="62B440EC" w14:textId="77777777" w:rsidR="00B37AC6" w:rsidRDefault="00B37AC6" w:rsidP="009211B5">
      <w:pPr>
        <w:pStyle w:val="Bezodstpw"/>
        <w:jc w:val="right"/>
      </w:pPr>
    </w:p>
    <w:p w14:paraId="382B7F71" w14:textId="77777777" w:rsidR="00B37AC6" w:rsidRDefault="00B37AC6" w:rsidP="009211B5">
      <w:pPr>
        <w:pStyle w:val="Bezodstpw"/>
        <w:jc w:val="right"/>
      </w:pPr>
    </w:p>
    <w:p w14:paraId="77C4E67E" w14:textId="77777777" w:rsidR="00B37AC6" w:rsidRDefault="00B37AC6" w:rsidP="009211B5">
      <w:pPr>
        <w:pStyle w:val="Bezodstpw"/>
        <w:jc w:val="right"/>
      </w:pPr>
    </w:p>
    <w:p w14:paraId="57CB64CF" w14:textId="77777777" w:rsidR="00B37AC6" w:rsidRDefault="00B37AC6" w:rsidP="009211B5">
      <w:pPr>
        <w:pStyle w:val="Bezodstpw"/>
        <w:jc w:val="right"/>
      </w:pPr>
    </w:p>
    <w:p w14:paraId="30E74EEA" w14:textId="77777777" w:rsidR="00B37AC6" w:rsidRDefault="00B37AC6" w:rsidP="009211B5">
      <w:pPr>
        <w:pStyle w:val="Bezodstpw"/>
        <w:jc w:val="right"/>
      </w:pPr>
    </w:p>
    <w:p w14:paraId="34CB2832" w14:textId="77777777" w:rsidR="00B37AC6" w:rsidRDefault="00B37AC6" w:rsidP="009211B5">
      <w:pPr>
        <w:pStyle w:val="Bezodstpw"/>
        <w:jc w:val="right"/>
      </w:pPr>
    </w:p>
    <w:p w14:paraId="70D1E10D" w14:textId="77777777" w:rsidR="00B37AC6" w:rsidRDefault="00B37AC6" w:rsidP="009211B5">
      <w:pPr>
        <w:pStyle w:val="Bezodstpw"/>
        <w:jc w:val="right"/>
      </w:pPr>
    </w:p>
    <w:p w14:paraId="3EB3963A" w14:textId="77777777" w:rsidR="00B37AC6" w:rsidRDefault="00B37AC6" w:rsidP="009211B5">
      <w:pPr>
        <w:pStyle w:val="Bezodstpw"/>
        <w:jc w:val="right"/>
      </w:pPr>
    </w:p>
    <w:p w14:paraId="0A96F522" w14:textId="77777777" w:rsidR="00B37AC6" w:rsidRDefault="00B37AC6" w:rsidP="009211B5">
      <w:pPr>
        <w:pStyle w:val="Bezodstpw"/>
        <w:jc w:val="right"/>
      </w:pPr>
    </w:p>
    <w:p w14:paraId="5C46C675" w14:textId="77777777" w:rsidR="00B37AC6" w:rsidRDefault="00B37AC6" w:rsidP="009211B5">
      <w:pPr>
        <w:pStyle w:val="Bezodstpw"/>
        <w:jc w:val="right"/>
      </w:pPr>
    </w:p>
    <w:p w14:paraId="22385DAF" w14:textId="77777777" w:rsidR="00B37AC6" w:rsidRDefault="00B37AC6" w:rsidP="009211B5">
      <w:pPr>
        <w:pStyle w:val="Bezodstpw"/>
        <w:jc w:val="right"/>
      </w:pPr>
    </w:p>
    <w:p w14:paraId="676EBA9E" w14:textId="77777777" w:rsidR="00B37AC6" w:rsidRDefault="00B37AC6" w:rsidP="009211B5">
      <w:pPr>
        <w:pStyle w:val="Bezodstpw"/>
        <w:jc w:val="right"/>
      </w:pPr>
    </w:p>
    <w:p w14:paraId="1DFA3A82" w14:textId="77777777" w:rsidR="00B37AC6" w:rsidRDefault="00B37AC6" w:rsidP="009211B5">
      <w:pPr>
        <w:pStyle w:val="Bezodstpw"/>
        <w:jc w:val="right"/>
      </w:pPr>
    </w:p>
    <w:p w14:paraId="23A3516A" w14:textId="77777777" w:rsidR="009211B5" w:rsidRPr="009211B5" w:rsidRDefault="009211B5" w:rsidP="009211B5">
      <w:pPr>
        <w:pStyle w:val="Bezodstpw"/>
        <w:jc w:val="right"/>
      </w:pPr>
      <w:r w:rsidRPr="009211B5">
        <w:t>Załącznik nr 1</w:t>
      </w:r>
    </w:p>
    <w:p w14:paraId="4B770E39" w14:textId="77777777" w:rsidR="009211B5" w:rsidRPr="009211B5" w:rsidRDefault="009211B5" w:rsidP="009211B5">
      <w:pPr>
        <w:pStyle w:val="Bezodstpw"/>
        <w:jc w:val="right"/>
      </w:pPr>
      <w:r w:rsidRPr="009211B5">
        <w:t>do opisu przedmiotu zamówienia</w:t>
      </w:r>
    </w:p>
    <w:p w14:paraId="31697BD2" w14:textId="77777777" w:rsidR="009211B5" w:rsidRPr="009211B5" w:rsidRDefault="009211B5" w:rsidP="00B37AC6">
      <w:pPr>
        <w:autoSpaceDE w:val="0"/>
        <w:jc w:val="center"/>
        <w:rPr>
          <w:rFonts w:ascii="Verdana" w:hAnsi="Verdana" w:cs="Carlito"/>
          <w:b/>
          <w:bCs/>
          <w:color w:val="000000"/>
        </w:rPr>
      </w:pPr>
    </w:p>
    <w:p w14:paraId="36BFFC55" w14:textId="77777777" w:rsidR="009211B5" w:rsidRPr="00B37AC6" w:rsidRDefault="009211B5" w:rsidP="00B37AC6">
      <w:pPr>
        <w:autoSpaceDE w:val="0"/>
        <w:jc w:val="center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>Wykaz i opis central telefonicznych</w:t>
      </w:r>
    </w:p>
    <w:p w14:paraId="7E4028EF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  <w:sz w:val="20"/>
          <w:szCs w:val="20"/>
        </w:rPr>
      </w:pPr>
    </w:p>
    <w:p w14:paraId="7E6F53C7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>LOKALIZACJA: Płock, Zgliczyńskiego 4</w:t>
      </w:r>
    </w:p>
    <w:p w14:paraId="0FEDFC5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37F689F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96</w:t>
      </w:r>
    </w:p>
    <w:p w14:paraId="0817CC4F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4 szt.</w:t>
      </w:r>
    </w:p>
    <w:p w14:paraId="1405A4AE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 8 szt.</w:t>
      </w:r>
    </w:p>
    <w:p w14:paraId="378B609B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bramka GSM – 2 szt.</w:t>
      </w:r>
    </w:p>
    <w:p w14:paraId="7905F964" w14:textId="77777777" w:rsidR="009211B5" w:rsidRPr="00192B3C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Style w:val="Pogrubienie"/>
          <w:rFonts w:ascii="Verdana" w:hAnsi="Verdana"/>
          <w:b w:val="0"/>
          <w:bCs w:val="0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montaż w szafie rack 19” udostępnionej przez Zamawiającego</w:t>
      </w:r>
    </w:p>
    <w:p w14:paraId="64E0F662" w14:textId="059161B6" w:rsidR="00192B3C" w:rsidRPr="006A7BFB" w:rsidRDefault="006A7BFB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color w:val="FF0000"/>
          <w:sz w:val="20"/>
          <w:szCs w:val="20"/>
        </w:rPr>
      </w:pPr>
      <w:r w:rsidRPr="006A7BFB">
        <w:rPr>
          <w:rFonts w:ascii="Verdana" w:hAnsi="Verdana"/>
          <w:color w:val="FF0000"/>
          <w:sz w:val="20"/>
          <w:szCs w:val="20"/>
        </w:rPr>
        <w:t>możliwość podłączenia nośnika danych w postaci dysku twardego bądź karty pamięci.</w:t>
      </w:r>
    </w:p>
    <w:p w14:paraId="753D5E6C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  <w:sz w:val="20"/>
          <w:szCs w:val="20"/>
        </w:rPr>
      </w:pPr>
    </w:p>
    <w:p w14:paraId="4E5C410E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 xml:space="preserve">LOKALIZACJA: Płock, </w:t>
      </w: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3 Maja 16</w:t>
      </w:r>
    </w:p>
    <w:p w14:paraId="44389E9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4B29AF6C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64</w:t>
      </w:r>
    </w:p>
    <w:p w14:paraId="193B9987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2 szt.</w:t>
      </w:r>
    </w:p>
    <w:p w14:paraId="1E7D9AF9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 8 szt.</w:t>
      </w:r>
    </w:p>
    <w:p w14:paraId="53AF0E82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</w:p>
    <w:p w14:paraId="7DCC7913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LOKALIZACJA: Piekarska 16</w:t>
      </w:r>
    </w:p>
    <w:p w14:paraId="284DC4AA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4A7E83DA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16</w:t>
      </w:r>
    </w:p>
    <w:p w14:paraId="729510B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2 szt.</w:t>
      </w:r>
    </w:p>
    <w:p w14:paraId="5BAF4A78" w14:textId="68052C2E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</w:t>
      </w:r>
      <w:r w:rsidR="00BA49DD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2</w:t>
      </w: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 xml:space="preserve"> szt.</w:t>
      </w:r>
    </w:p>
    <w:p w14:paraId="6EC8BF86" w14:textId="77777777" w:rsidR="009211B5" w:rsidRPr="009211B5" w:rsidRDefault="009211B5" w:rsidP="009211B5">
      <w:pPr>
        <w:autoSpaceDE w:val="0"/>
        <w:jc w:val="both"/>
        <w:rPr>
          <w:rFonts w:ascii="Verdana" w:hAnsi="Verdana"/>
        </w:rPr>
      </w:pPr>
    </w:p>
    <w:p w14:paraId="26686108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0D5F325F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81C1E69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09C768F5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4212251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4D24E18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AEBF406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68FD3BB5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5E86B1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0603C9F" w14:textId="77777777" w:rsidR="00B37AC6" w:rsidRDefault="00B37AC6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7028A9D" w14:textId="77777777" w:rsidR="00CF4C6C" w:rsidRDefault="00CF4C6C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78C5D42" w14:textId="77777777" w:rsidR="00CF4C6C" w:rsidRPr="009211B5" w:rsidRDefault="00CF4C6C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3EE29DF8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Załącznik nr 2</w:t>
      </w:r>
    </w:p>
    <w:p w14:paraId="16D309A4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do opisu przedmiotu zamówienia</w:t>
      </w:r>
    </w:p>
    <w:p w14:paraId="39258430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</w:rPr>
      </w:pPr>
    </w:p>
    <w:p w14:paraId="6F4CF456" w14:textId="77777777" w:rsidR="009211B5" w:rsidRPr="009211B5" w:rsidRDefault="009211B5" w:rsidP="00B37AC6">
      <w:pPr>
        <w:autoSpaceDE w:val="0"/>
        <w:jc w:val="center"/>
        <w:rPr>
          <w:rFonts w:ascii="Verdana" w:hAnsi="Verdana"/>
        </w:rPr>
      </w:pPr>
      <w:r w:rsidRPr="009211B5">
        <w:rPr>
          <w:rFonts w:ascii="Verdana" w:hAnsi="Verdana" w:cs="Carlito"/>
          <w:b/>
          <w:bCs/>
          <w:color w:val="000000"/>
        </w:rPr>
        <w:t>Zakresy numeracji dotychczas użytkowanych przez Zamawiającego</w:t>
      </w:r>
    </w:p>
    <w:p w14:paraId="76466B58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</w:rPr>
      </w:pPr>
    </w:p>
    <w:p w14:paraId="06910296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Każdy numer rozpoczyna się od prefiksu: 24</w:t>
      </w:r>
    </w:p>
    <w:p w14:paraId="041CF276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1. LOKALIZACJA: Płock, Zgliczyńskiego 4</w:t>
      </w:r>
    </w:p>
    <w:p w14:paraId="658E54A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3640210-3640279,</w:t>
      </w:r>
      <w:r w:rsidRPr="00B37AC6">
        <w:rPr>
          <w:rFonts w:ascii="Verdana" w:hAnsi="Verdana" w:cs="Carlito"/>
          <w:sz w:val="20"/>
          <w:szCs w:val="20"/>
        </w:rPr>
        <w:t xml:space="preserve"> </w:t>
      </w:r>
      <w:r w:rsidRPr="00B37AC6">
        <w:rPr>
          <w:rFonts w:ascii="Verdana" w:hAnsi="Verdana" w:cs="Carlito"/>
          <w:color w:val="000000"/>
          <w:sz w:val="20"/>
          <w:szCs w:val="20"/>
        </w:rPr>
        <w:t xml:space="preserve">3647090-3647099, 3671917, 3671918, </w:t>
      </w:r>
      <w:r w:rsidRPr="00B37AC6">
        <w:rPr>
          <w:rFonts w:ascii="Verdana" w:hAnsi="Verdana" w:cs="Carlito"/>
          <w:sz w:val="20"/>
          <w:szCs w:val="20"/>
        </w:rPr>
        <w:t>3640080-3640089</w:t>
      </w:r>
    </w:p>
    <w:p w14:paraId="2052AF4A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 xml:space="preserve">2. </w:t>
      </w: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LOKALIZACJA: Płock, 3 Maja 16</w:t>
      </w:r>
    </w:p>
    <w:p w14:paraId="1F1B5FD5" w14:textId="77777777" w:rsidR="009211B5" w:rsidRPr="00B37AC6" w:rsidRDefault="009211B5" w:rsidP="009211B5">
      <w:pPr>
        <w:autoSpaceDE w:val="0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3640280-3640289, 3640370-3640399,</w:t>
      </w:r>
      <w:r w:rsidRPr="00B37AC6">
        <w:rPr>
          <w:rFonts w:ascii="Verdana" w:hAnsi="Verdana" w:cs="Carlito"/>
          <w:bCs/>
          <w:sz w:val="20"/>
          <w:szCs w:val="20"/>
        </w:rPr>
        <w:t xml:space="preserve"> 3671653-3671659, 3671670-3671672, 3671674-3671679,</w:t>
      </w:r>
    </w:p>
    <w:p w14:paraId="0250453E" w14:textId="6C9F52CD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color w:val="00000A"/>
          <w:sz w:val="20"/>
          <w:szCs w:val="20"/>
        </w:rPr>
        <w:t>3</w:t>
      </w:r>
      <w:r w:rsidR="009211B5" w:rsidRPr="00B37AC6">
        <w:rPr>
          <w:rFonts w:ascii="Verdana" w:hAnsi="Verdana" w:cs="Carlito"/>
          <w:b/>
          <w:bCs/>
          <w:color w:val="00000A"/>
          <w:sz w:val="20"/>
          <w:szCs w:val="20"/>
        </w:rPr>
        <w:t>. LOKALIZACJA: Płock, Otolińska 23</w:t>
      </w:r>
    </w:p>
    <w:p w14:paraId="5C7D0DB9" w14:textId="64247000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3643138</w:t>
      </w:r>
    </w:p>
    <w:p w14:paraId="448466DF" w14:textId="0C47EC0D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sz w:val="20"/>
          <w:szCs w:val="20"/>
        </w:rPr>
        <w:t>4</w:t>
      </w:r>
      <w:r w:rsidR="009211B5" w:rsidRPr="00B37AC6">
        <w:rPr>
          <w:rFonts w:ascii="Verdana" w:hAnsi="Verdana" w:cs="Carlito"/>
          <w:b/>
          <w:bCs/>
          <w:sz w:val="20"/>
          <w:szCs w:val="20"/>
        </w:rPr>
        <w:t>. LOKALIZACJA: Płock, Borowicka 3B</w:t>
      </w:r>
    </w:p>
    <w:p w14:paraId="266B62BD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3671916</w:t>
      </w:r>
    </w:p>
    <w:p w14:paraId="00B7AB74" w14:textId="6EF2A25C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sz w:val="20"/>
          <w:szCs w:val="20"/>
        </w:rPr>
        <w:t>5</w:t>
      </w:r>
      <w:r w:rsidR="009211B5" w:rsidRPr="00B37AC6">
        <w:rPr>
          <w:rFonts w:ascii="Verdana" w:hAnsi="Verdana" w:cs="Carlito"/>
          <w:b/>
          <w:bCs/>
          <w:sz w:val="20"/>
          <w:szCs w:val="20"/>
        </w:rPr>
        <w:t>. LOKALIZACJA: Płock, Gierzyńskiego 17</w:t>
      </w:r>
    </w:p>
    <w:p w14:paraId="21393CD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3671919</w:t>
      </w:r>
    </w:p>
    <w:p w14:paraId="2BE094D9" w14:textId="1EAD7319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sz w:val="20"/>
          <w:szCs w:val="20"/>
        </w:rPr>
        <w:t>6</w:t>
      </w:r>
      <w:r w:rsidR="009211B5" w:rsidRPr="00B37AC6">
        <w:rPr>
          <w:rFonts w:ascii="Verdana" w:hAnsi="Verdana" w:cs="Carlito"/>
          <w:b/>
          <w:bCs/>
          <w:sz w:val="20"/>
          <w:szCs w:val="20"/>
        </w:rPr>
        <w:t xml:space="preserve">. LOKALIZACJA: Płock, </w:t>
      </w:r>
      <w:r w:rsidR="008F30C7">
        <w:rPr>
          <w:rFonts w:ascii="Verdana" w:hAnsi="Verdana" w:cs="Carlito"/>
          <w:b/>
          <w:bCs/>
          <w:sz w:val="20"/>
          <w:szCs w:val="20"/>
        </w:rPr>
        <w:t>Sienkiewicza 21</w:t>
      </w:r>
    </w:p>
    <w:p w14:paraId="61BB0E67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3643104</w:t>
      </w:r>
    </w:p>
    <w:p w14:paraId="60246523" w14:textId="172A2915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sz w:val="20"/>
          <w:szCs w:val="20"/>
        </w:rPr>
        <w:t>7</w:t>
      </w:r>
      <w:r w:rsidR="009211B5" w:rsidRPr="00B37AC6">
        <w:rPr>
          <w:rFonts w:ascii="Verdana" w:hAnsi="Verdana" w:cs="Carlito"/>
          <w:b/>
          <w:bCs/>
          <w:sz w:val="20"/>
          <w:szCs w:val="20"/>
        </w:rPr>
        <w:t>. LOKALIZACJA: Płock, Piekarska 16</w:t>
      </w:r>
    </w:p>
    <w:p w14:paraId="6F48DE75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sz w:val="20"/>
          <w:szCs w:val="20"/>
        </w:rPr>
        <w:t>Numeracja: 3640290-3640299</w:t>
      </w:r>
    </w:p>
    <w:p w14:paraId="598B1A2D" w14:textId="33228F91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sz w:val="20"/>
          <w:szCs w:val="20"/>
        </w:rPr>
        <w:t>8</w:t>
      </w:r>
      <w:r w:rsidR="009211B5" w:rsidRPr="00B37AC6">
        <w:rPr>
          <w:rFonts w:ascii="Verdana" w:hAnsi="Verdana" w:cs="Carlito"/>
          <w:b/>
          <w:sz w:val="20"/>
          <w:szCs w:val="20"/>
        </w:rPr>
        <w:t>. LOKALIZACJA: Płock, Norwida 6m1.</w:t>
      </w:r>
    </w:p>
    <w:p w14:paraId="48780AF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sz w:val="20"/>
          <w:szCs w:val="20"/>
        </w:rPr>
        <w:t>Numeracja: 2687475</w:t>
      </w:r>
    </w:p>
    <w:p w14:paraId="404863D1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Cs/>
          <w:sz w:val="20"/>
          <w:szCs w:val="20"/>
        </w:rPr>
      </w:pPr>
    </w:p>
    <w:p w14:paraId="342A1F78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Cs/>
          <w:sz w:val="20"/>
          <w:szCs w:val="20"/>
        </w:rPr>
      </w:pPr>
    </w:p>
    <w:p w14:paraId="4F061091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36B65993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C974083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2192887B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D8A9494" w14:textId="77777777" w:rsidR="00B37AC6" w:rsidRDefault="00B37AC6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1872A698" w14:textId="77777777" w:rsidR="00CF4C6C" w:rsidRDefault="00CF4C6C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4DDD0BF7" w14:textId="77777777" w:rsidR="00A74C30" w:rsidRDefault="00A74C30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3420E809" w14:textId="77777777" w:rsidR="00A74C30" w:rsidRPr="009211B5" w:rsidRDefault="00A74C30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16DCADF" w14:textId="77777777" w:rsidR="009211B5" w:rsidRPr="009211B5" w:rsidRDefault="009211B5" w:rsidP="009211B5">
      <w:pPr>
        <w:pStyle w:val="Tekstpodstawowywcity31"/>
        <w:ind w:left="0" w:firstLine="0"/>
        <w:rPr>
          <w:rFonts w:ascii="Verdana" w:hAnsi="Verdana" w:cs="Carlito"/>
          <w:bCs/>
          <w:color w:val="000000"/>
          <w:szCs w:val="22"/>
        </w:rPr>
      </w:pPr>
    </w:p>
    <w:p w14:paraId="6C0C8295" w14:textId="77777777" w:rsidR="009211B5" w:rsidRPr="009211B5" w:rsidRDefault="009211B5" w:rsidP="009211B5">
      <w:pPr>
        <w:pStyle w:val="Bezodstpw"/>
        <w:jc w:val="right"/>
        <w:rPr>
          <w:sz w:val="16"/>
          <w:szCs w:val="16"/>
        </w:rPr>
      </w:pPr>
      <w:bookmarkStart w:id="1" w:name="_Hlk58240901"/>
      <w:r w:rsidRPr="009211B5">
        <w:rPr>
          <w:sz w:val="16"/>
          <w:szCs w:val="16"/>
        </w:rPr>
        <w:t>Załącznik nr 3</w:t>
      </w:r>
    </w:p>
    <w:p w14:paraId="36FA8977" w14:textId="77777777" w:rsidR="009211B5" w:rsidRDefault="009211B5" w:rsidP="009211B5">
      <w:pPr>
        <w:pStyle w:val="Bezodstpw"/>
        <w:jc w:val="right"/>
        <w:rPr>
          <w:sz w:val="16"/>
          <w:szCs w:val="16"/>
        </w:rPr>
      </w:pPr>
      <w:r w:rsidRPr="009211B5">
        <w:rPr>
          <w:sz w:val="16"/>
          <w:szCs w:val="16"/>
        </w:rPr>
        <w:t>do opisu przedmiotu zamówienia</w:t>
      </w:r>
      <w:bookmarkEnd w:id="1"/>
    </w:p>
    <w:p w14:paraId="4478587F" w14:textId="77777777" w:rsidR="009211B5" w:rsidRPr="009211B5" w:rsidRDefault="009211B5" w:rsidP="009211B5">
      <w:pPr>
        <w:pStyle w:val="Bezodstpw"/>
        <w:jc w:val="right"/>
      </w:pPr>
    </w:p>
    <w:p w14:paraId="57E7D7CD" w14:textId="77777777" w:rsidR="009211B5" w:rsidRPr="00B37AC6" w:rsidRDefault="009211B5" w:rsidP="009211B5">
      <w:pPr>
        <w:autoSpaceDE w:val="0"/>
        <w:jc w:val="both"/>
        <w:rPr>
          <w:rFonts w:ascii="Verdana" w:hAnsi="Verdana"/>
          <w:b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>Specyfikacja telefonu systemowego współpracującego z centralą telefoniczną w lokalizacji Zgliczyńskiego 4.</w:t>
      </w:r>
    </w:p>
    <w:p w14:paraId="744EC13D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Tryb głośnomówiący "Hands Free"</w:t>
      </w:r>
    </w:p>
    <w:p w14:paraId="0C58455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Melodie dzwonka - min 10</w:t>
      </w:r>
    </w:p>
    <w:p w14:paraId="3168B79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Płynna regulacja głośności dzwonków i audio</w:t>
      </w:r>
    </w:p>
    <w:p w14:paraId="1958741A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Kolorowy i dotykowy wyświetlacz TFT  4,3</w:t>
      </w:r>
    </w:p>
    <w:p w14:paraId="716AC52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Regulacja jasności ekranu</w:t>
      </w:r>
    </w:p>
    <w:p w14:paraId="281AAD2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Prezentacja godziny, dnia tygodnia i daty</w:t>
      </w:r>
    </w:p>
    <w:p w14:paraId="22729E2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Spis połączeń wykonanych / odebranych / nieodebranych</w:t>
      </w:r>
    </w:p>
    <w:p w14:paraId="2229C284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Polski język menu wyświetlacza</w:t>
      </w:r>
    </w:p>
    <w:p w14:paraId="371809F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4-kierunkowe kółko bezpośredniego wyboru funkcji i nawigacji</w:t>
      </w:r>
    </w:p>
    <w:p w14:paraId="3042EB33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Programowalne przyciski - min 19</w:t>
      </w:r>
    </w:p>
    <w:p w14:paraId="1245CC4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Klawisze operacji głównych i funkcji</w:t>
      </w:r>
    </w:p>
    <w:p w14:paraId="1ABACE4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Przycisk trybu głośnomówiącego</w:t>
      </w:r>
    </w:p>
    <w:p w14:paraId="0B89729C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Przycisk włączenia zestawu słuchawkowego</w:t>
      </w:r>
    </w:p>
    <w:p w14:paraId="32FE903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Książka telefoniczna prywatna / publiczna / spis numerów wewnętrznych</w:t>
      </w:r>
    </w:p>
    <w:p w14:paraId="6AEF0A4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Optyczna sygnalizacja dzwonienia / nieodebranych połączeń</w:t>
      </w:r>
    </w:p>
    <w:p w14:paraId="6F6B565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Funkcja Auto-Redial -automatyczne ponowne dzwonienie</w:t>
      </w:r>
    </w:p>
    <w:p w14:paraId="03DCE35D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Historia połączeń odebranych / nieodebranych / wybieranych numerów</w:t>
      </w:r>
    </w:p>
    <w:p w14:paraId="4C0B1577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Prezentacja numeru wybieranego i połączenia przychodzącego</w:t>
      </w:r>
    </w:p>
    <w:p w14:paraId="6043564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Połączenia konferencyjne i połączenia trójstronne</w:t>
      </w:r>
    </w:p>
    <w:p w14:paraId="1252297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Sygnalizacja świetlna stanu zajętości linii wewnętrznych i miejskich</w:t>
      </w:r>
    </w:p>
    <w:p w14:paraId="750E09EE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CLIR i CLIR chwilowy</w:t>
      </w:r>
    </w:p>
    <w:p w14:paraId="369FDCC8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Informacja o połączeniu oczekującym</w:t>
      </w:r>
    </w:p>
    <w:p w14:paraId="2DE5BF1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Ręczne przekazywanie połączeń</w:t>
      </w:r>
    </w:p>
    <w:p w14:paraId="61E0DEC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Automatyczne przekierowanie połączeń w trakcie nieobecności / zajętości</w:t>
      </w:r>
    </w:p>
    <w:p w14:paraId="0ACF30B8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Blokowanie połączeń anonimowych i złośliwych (MCID)</w:t>
      </w:r>
    </w:p>
    <w:p w14:paraId="498CADB4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Funkcja „Nie przeszkadzać”</w:t>
      </w:r>
    </w:p>
    <w:p w14:paraId="34F0A85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Muzyka podczas oczekiwania (Music on Hold)</w:t>
      </w:r>
    </w:p>
    <w:p w14:paraId="0F76ABD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Zasilanie z PBX</w:t>
      </w:r>
    </w:p>
    <w:p w14:paraId="56AAD3E2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Gniazdo słuchawek z mikrofonem (mini-jack)</w:t>
      </w:r>
    </w:p>
    <w:p w14:paraId="728F663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Możliwość podłączenia dodatkowej konsoli z klawiszami programowalnymi</w:t>
      </w:r>
    </w:p>
    <w:p w14:paraId="0250E8AF" w14:textId="77777777" w:rsidR="009211B5" w:rsidRDefault="009211B5" w:rsidP="009211B5">
      <w:pPr>
        <w:pStyle w:val="Bezodstpw"/>
        <w:jc w:val="right"/>
      </w:pPr>
    </w:p>
    <w:p w14:paraId="74FB2490" w14:textId="77777777" w:rsidR="009211B5" w:rsidRDefault="009211B5" w:rsidP="009211B5">
      <w:pPr>
        <w:pStyle w:val="Bezodstpw"/>
        <w:jc w:val="right"/>
      </w:pPr>
    </w:p>
    <w:p w14:paraId="61B6A1D9" w14:textId="77777777" w:rsidR="009211B5" w:rsidRDefault="009211B5" w:rsidP="009211B5">
      <w:pPr>
        <w:pStyle w:val="Bezodstpw"/>
        <w:jc w:val="right"/>
      </w:pPr>
    </w:p>
    <w:p w14:paraId="366BE437" w14:textId="77777777" w:rsidR="009211B5" w:rsidRDefault="009211B5" w:rsidP="009211B5">
      <w:pPr>
        <w:pStyle w:val="Bezodstpw"/>
        <w:jc w:val="right"/>
      </w:pPr>
    </w:p>
    <w:p w14:paraId="641ED869" w14:textId="77777777" w:rsidR="009211B5" w:rsidRDefault="009211B5" w:rsidP="009211B5">
      <w:pPr>
        <w:pStyle w:val="Bezodstpw"/>
        <w:jc w:val="right"/>
      </w:pPr>
    </w:p>
    <w:p w14:paraId="0E612A76" w14:textId="77777777" w:rsidR="009211B5" w:rsidRDefault="009211B5" w:rsidP="009211B5">
      <w:pPr>
        <w:pStyle w:val="Bezodstpw"/>
        <w:jc w:val="right"/>
      </w:pPr>
    </w:p>
    <w:p w14:paraId="40A69D13" w14:textId="77777777" w:rsidR="009211B5" w:rsidRDefault="009211B5" w:rsidP="009211B5">
      <w:pPr>
        <w:pStyle w:val="Bezodstpw"/>
        <w:jc w:val="right"/>
      </w:pPr>
    </w:p>
    <w:p w14:paraId="52E4C22F" w14:textId="77777777" w:rsidR="009211B5" w:rsidRDefault="009211B5" w:rsidP="009211B5">
      <w:pPr>
        <w:pStyle w:val="Bezodstpw"/>
        <w:jc w:val="right"/>
      </w:pPr>
    </w:p>
    <w:p w14:paraId="2CFA6E93" w14:textId="77777777" w:rsidR="009211B5" w:rsidRDefault="009211B5" w:rsidP="009211B5">
      <w:pPr>
        <w:pStyle w:val="Bezodstpw"/>
        <w:jc w:val="right"/>
      </w:pPr>
    </w:p>
    <w:p w14:paraId="1E70CDA7" w14:textId="77777777" w:rsidR="009211B5" w:rsidRDefault="009211B5" w:rsidP="009211B5">
      <w:pPr>
        <w:pStyle w:val="Bezodstpw"/>
        <w:jc w:val="right"/>
      </w:pPr>
    </w:p>
    <w:p w14:paraId="688E47BF" w14:textId="77777777" w:rsidR="009211B5" w:rsidRDefault="009211B5" w:rsidP="009211B5">
      <w:pPr>
        <w:pStyle w:val="Bezodstpw"/>
        <w:jc w:val="right"/>
      </w:pPr>
    </w:p>
    <w:p w14:paraId="3563608D" w14:textId="77777777" w:rsidR="009211B5" w:rsidRDefault="009211B5" w:rsidP="009211B5">
      <w:pPr>
        <w:pStyle w:val="Bezodstpw"/>
        <w:jc w:val="right"/>
      </w:pPr>
    </w:p>
    <w:p w14:paraId="407BC5DB" w14:textId="77777777" w:rsidR="009211B5" w:rsidRDefault="009211B5" w:rsidP="009211B5">
      <w:pPr>
        <w:pStyle w:val="Bezodstpw"/>
        <w:jc w:val="right"/>
      </w:pPr>
    </w:p>
    <w:p w14:paraId="67624B15" w14:textId="77777777" w:rsidR="009211B5" w:rsidRDefault="009211B5" w:rsidP="009211B5">
      <w:pPr>
        <w:pStyle w:val="Bezodstpw"/>
        <w:jc w:val="right"/>
      </w:pPr>
    </w:p>
    <w:p w14:paraId="40E74D61" w14:textId="77777777" w:rsidR="009211B5" w:rsidRDefault="009211B5" w:rsidP="009211B5">
      <w:pPr>
        <w:pStyle w:val="Bezodstpw"/>
        <w:jc w:val="right"/>
      </w:pPr>
    </w:p>
    <w:p w14:paraId="04905989" w14:textId="77777777" w:rsidR="009211B5" w:rsidRDefault="009211B5" w:rsidP="009211B5">
      <w:pPr>
        <w:pStyle w:val="Bezodstpw"/>
        <w:jc w:val="right"/>
      </w:pPr>
    </w:p>
    <w:p w14:paraId="30C78156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Załącznik nr 4</w:t>
      </w:r>
    </w:p>
    <w:p w14:paraId="70B98C4B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do opisu przedmiotu zamówienia</w:t>
      </w:r>
    </w:p>
    <w:p w14:paraId="19480119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color w:val="000000"/>
        </w:rPr>
      </w:pPr>
    </w:p>
    <w:p w14:paraId="7A5EECA0" w14:textId="77777777" w:rsidR="009211B5" w:rsidRPr="00B37AC6" w:rsidRDefault="009211B5" w:rsidP="009211B5">
      <w:pPr>
        <w:autoSpaceDE w:val="0"/>
        <w:jc w:val="both"/>
        <w:rPr>
          <w:rFonts w:ascii="Verdana" w:hAnsi="Verdana"/>
          <w:b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 xml:space="preserve">Specyfikacja telefonu systemowego współpracującego z centralą telefoniczną </w:t>
      </w:r>
      <w:r w:rsidR="00CF4C6C">
        <w:rPr>
          <w:rFonts w:ascii="Verdana" w:hAnsi="Verdana" w:cs="Carlito"/>
          <w:b/>
          <w:color w:val="000000"/>
          <w:sz w:val="20"/>
          <w:szCs w:val="20"/>
        </w:rPr>
        <w:t xml:space="preserve">          </w:t>
      </w:r>
      <w:r w:rsidRPr="00B37AC6">
        <w:rPr>
          <w:rFonts w:ascii="Verdana" w:hAnsi="Verdana" w:cs="Carlito"/>
          <w:b/>
          <w:color w:val="000000"/>
          <w:sz w:val="20"/>
          <w:szCs w:val="20"/>
        </w:rPr>
        <w:t>w lokalizacji 3 Maja 16.</w:t>
      </w:r>
    </w:p>
    <w:p w14:paraId="26A8C072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głośnomówiący - system „HandsFree”</w:t>
      </w:r>
    </w:p>
    <w:p w14:paraId="32EB94E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czytelny, podświetlany wyświetlacz graficzny LCD 3''</w:t>
      </w:r>
      <w:r w:rsidRPr="00B37AC6">
        <w:rPr>
          <w:rFonts w:ascii="Verdana" w:hAnsi="Verdana"/>
          <w:bCs/>
          <w:color w:val="000000"/>
          <w:sz w:val="20"/>
        </w:rPr>
        <w:t> </w:t>
      </w:r>
      <w:r w:rsidRPr="00B37AC6">
        <w:rPr>
          <w:rFonts w:ascii="Verdana" w:hAnsi="Verdana" w:cs="Carlito"/>
          <w:bCs/>
          <w:color w:val="000000"/>
          <w:sz w:val="20"/>
        </w:rPr>
        <w:t>z dwoma krojami czcionek</w:t>
      </w:r>
    </w:p>
    <w:p w14:paraId="12BB4FD0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prezentacja numeru dzwoniącego</w:t>
      </w:r>
    </w:p>
    <w:p w14:paraId="36F18A65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różne rodzaje dzwonków</w:t>
      </w:r>
    </w:p>
    <w:p w14:paraId="6B57287E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Auto Redial – automatyczne ponowne dzwonienie</w:t>
      </w:r>
    </w:p>
    <w:p w14:paraId="09B967E2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menu w języku polskim</w:t>
      </w:r>
    </w:p>
    <w:p w14:paraId="28D2F13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12 klawiszy programowalnych z sygnalizacją LED</w:t>
      </w:r>
    </w:p>
    <w:p w14:paraId="3F7B9F18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sygnalizacja stanu numerów wewnętrznych i linii miejskich</w:t>
      </w:r>
    </w:p>
    <w:p w14:paraId="049341B3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połączenie z centralą jedną parą przewodów</w:t>
      </w:r>
    </w:p>
    <w:p w14:paraId="204C2BA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dołączenia konsol rozszerzających</w:t>
      </w:r>
    </w:p>
    <w:p w14:paraId="25342F7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dostęp do dwóch książek telefonicznych (publicznej i prywatnej) oraz spisu numerów wewnętrznych</w:t>
      </w:r>
    </w:p>
    <w:p w14:paraId="5E0CC03D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poruszanie się po menu za pomocą klawiszy „do przodu”, „wstecz”, „góra”, „dół”</w:t>
      </w:r>
    </w:p>
    <w:p w14:paraId="2A37DB39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kontekstowe działanie klawiszy, (+,-) – głośniej ciszej</w:t>
      </w:r>
    </w:p>
    <w:p w14:paraId="3BE1E53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optyczna sygnalizacja dzwonienia i nieodebranych połączeń</w:t>
      </w:r>
    </w:p>
    <w:p w14:paraId="64240C3B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podręczna historia połączeń wykonywanych, odebranych i nieodebranych - do 1 000 rekordów</w:t>
      </w:r>
    </w:p>
    <w:p w14:paraId="55F620AE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konfiguracja jako interkom (np. do sekretarki)</w:t>
      </w:r>
    </w:p>
    <w:p w14:paraId="5E50869B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ustawienia telefonu przechowywane w centrali</w:t>
      </w:r>
    </w:p>
    <w:p w14:paraId="5248C884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programowania ustawień programem konfiguracyjnym centrali</w:t>
      </w:r>
    </w:p>
    <w:p w14:paraId="4D41527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podłączenia przewodowych słuchawek nagłownych za pomocą złącza typu 2x3.5 mm JACK</w:t>
      </w:r>
    </w:p>
    <w:p w14:paraId="5E06336A" w14:textId="77777777" w:rsidR="009211B5" w:rsidRPr="00B37AC6" w:rsidRDefault="009211B5" w:rsidP="009211B5">
      <w:pPr>
        <w:pStyle w:val="Tekstpodstawowywcity31"/>
        <w:ind w:left="720" w:firstLine="0"/>
        <w:rPr>
          <w:rFonts w:ascii="Verdana" w:hAnsi="Verdana"/>
          <w:sz w:val="20"/>
        </w:rPr>
      </w:pPr>
    </w:p>
    <w:p w14:paraId="2EEF5794" w14:textId="77777777" w:rsidR="00BE1D29" w:rsidRPr="00B37AC6" w:rsidRDefault="00BE1D29">
      <w:pPr>
        <w:rPr>
          <w:rFonts w:ascii="Verdana" w:hAnsi="Verdana"/>
          <w:sz w:val="20"/>
          <w:szCs w:val="20"/>
        </w:rPr>
      </w:pPr>
    </w:p>
    <w:sectPr w:rsidR="00BE1D29" w:rsidRPr="00B37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FA0962" w14:textId="77777777" w:rsidR="00F400F4" w:rsidRDefault="00F400F4">
      <w:pPr>
        <w:spacing w:after="0" w:line="240" w:lineRule="auto"/>
      </w:pPr>
      <w:r>
        <w:separator/>
      </w:r>
    </w:p>
  </w:endnote>
  <w:endnote w:type="continuationSeparator" w:id="0">
    <w:p w14:paraId="048AE358" w14:textId="77777777" w:rsidR="00F400F4" w:rsidRDefault="00F40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1E090" w14:textId="77777777" w:rsidR="00F400F4" w:rsidRDefault="00F400F4">
      <w:pPr>
        <w:spacing w:after="0" w:line="240" w:lineRule="auto"/>
      </w:pPr>
      <w:r>
        <w:separator/>
      </w:r>
    </w:p>
  </w:footnote>
  <w:footnote w:type="continuationSeparator" w:id="0">
    <w:p w14:paraId="56D0B3B1" w14:textId="77777777" w:rsidR="00F400F4" w:rsidRDefault="00F40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bCs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rlito" w:hAnsi="Carlito" w:cs="Carlito"/>
        <w:color w:val="00000A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rlito" w:hAnsi="Carlito" w:cs="Carlito"/>
        <w:color w:val="00000A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Cs w:val="22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EDE"/>
    <w:rsid w:val="001749FE"/>
    <w:rsid w:val="00192B3C"/>
    <w:rsid w:val="00196C44"/>
    <w:rsid w:val="001B21EF"/>
    <w:rsid w:val="00242C44"/>
    <w:rsid w:val="002A0E70"/>
    <w:rsid w:val="002D10BB"/>
    <w:rsid w:val="003220D9"/>
    <w:rsid w:val="00350E7E"/>
    <w:rsid w:val="00380AD0"/>
    <w:rsid w:val="004B0A23"/>
    <w:rsid w:val="0054211E"/>
    <w:rsid w:val="005B77CB"/>
    <w:rsid w:val="00615717"/>
    <w:rsid w:val="00615CA7"/>
    <w:rsid w:val="006A7BFB"/>
    <w:rsid w:val="00742F46"/>
    <w:rsid w:val="007C1186"/>
    <w:rsid w:val="00860587"/>
    <w:rsid w:val="008F30C7"/>
    <w:rsid w:val="009211B5"/>
    <w:rsid w:val="009871CD"/>
    <w:rsid w:val="00A00EDE"/>
    <w:rsid w:val="00A74C30"/>
    <w:rsid w:val="00A80F71"/>
    <w:rsid w:val="00B37AC6"/>
    <w:rsid w:val="00B74E98"/>
    <w:rsid w:val="00BA49DD"/>
    <w:rsid w:val="00BE1D29"/>
    <w:rsid w:val="00C41983"/>
    <w:rsid w:val="00C94D9D"/>
    <w:rsid w:val="00CF4C6C"/>
    <w:rsid w:val="00D17545"/>
    <w:rsid w:val="00D3463C"/>
    <w:rsid w:val="00DA21FC"/>
    <w:rsid w:val="00E6446B"/>
    <w:rsid w:val="00E71DD2"/>
    <w:rsid w:val="00F4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ADDE0"/>
  <w15:chartTrackingRefBased/>
  <w15:docId w15:val="{D5AA49C9-EFCA-4090-BE95-F4BC20F9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9">
    <w:name w:val="heading 9"/>
    <w:basedOn w:val="Normalny"/>
    <w:next w:val="Normalny"/>
    <w:link w:val="Nagwek9Znak"/>
    <w:qFormat/>
    <w:rsid w:val="009211B5"/>
    <w:pPr>
      <w:widowControl w:val="0"/>
      <w:suppressAutoHyphens/>
      <w:spacing w:before="240" w:after="60" w:line="240" w:lineRule="auto"/>
      <w:outlineLvl w:val="8"/>
    </w:pPr>
    <w:rPr>
      <w:rFonts w:ascii="Calibri Light" w:eastAsia="Times New Roman" w:hAnsi="Calibri Light" w:cs="Calibri Light"/>
      <w:kern w:val="2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9211B5"/>
    <w:rPr>
      <w:rFonts w:ascii="Calibri Light" w:eastAsia="Times New Roman" w:hAnsi="Calibri Light" w:cs="Calibri Light"/>
      <w:kern w:val="2"/>
      <w:szCs w:val="20"/>
      <w:lang w:eastAsia="zh-CN" w:bidi="hi-IN"/>
    </w:rPr>
  </w:style>
  <w:style w:type="paragraph" w:customStyle="1" w:styleId="Nagwek4">
    <w:name w:val="Nagłówek4"/>
    <w:basedOn w:val="Normalny"/>
    <w:next w:val="Podtytu"/>
    <w:rsid w:val="009211B5"/>
    <w:pPr>
      <w:suppressAutoHyphens/>
      <w:autoSpaceDE w:val="0"/>
      <w:spacing w:after="0" w:line="240" w:lineRule="auto"/>
      <w:jc w:val="center"/>
    </w:pPr>
    <w:rPr>
      <w:rFonts w:ascii="Calibri" w:eastAsia="Calibri" w:hAnsi="Calibri" w:cs="Calibri"/>
      <w:b/>
      <w:bCs/>
      <w:color w:val="00000A"/>
      <w:sz w:val="24"/>
      <w:szCs w:val="20"/>
      <w:lang w:eastAsia="zh-CN"/>
    </w:rPr>
  </w:style>
  <w:style w:type="paragraph" w:styleId="NormalnyWeb">
    <w:name w:val="Normal (Web)"/>
    <w:basedOn w:val="Normalny"/>
    <w:rsid w:val="009211B5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9211B5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211B5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11B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211B5"/>
    <w:rPr>
      <w:rFonts w:eastAsiaTheme="minorEastAsia"/>
      <w:color w:val="5A5A5A" w:themeColor="text1" w:themeTint="A5"/>
      <w:spacing w:val="15"/>
    </w:rPr>
  </w:style>
  <w:style w:type="paragraph" w:customStyle="1" w:styleId="Tekstpodstawowywcity21">
    <w:name w:val="Tekst podstawowy wcięty 21"/>
    <w:basedOn w:val="Normalny"/>
    <w:rsid w:val="009211B5"/>
    <w:pPr>
      <w:autoSpaceDE w:val="0"/>
      <w:spacing w:after="0" w:line="360" w:lineRule="auto"/>
      <w:ind w:left="900" w:hanging="540"/>
    </w:pPr>
    <w:rPr>
      <w:rFonts w:ascii="Arial" w:eastAsia="Calibri" w:hAnsi="Arial" w:cs="Arial"/>
      <w:kern w:val="2"/>
      <w:sz w:val="20"/>
      <w:szCs w:val="20"/>
      <w:lang w:eastAsia="zh-CN" w:bidi="hi-IN"/>
    </w:rPr>
  </w:style>
  <w:style w:type="paragraph" w:customStyle="1" w:styleId="Tekstpodstawowywcity31">
    <w:name w:val="Tekst podstawowy wcięty 31"/>
    <w:basedOn w:val="Normalny"/>
    <w:rsid w:val="009211B5"/>
    <w:pPr>
      <w:suppressAutoHyphens/>
      <w:autoSpaceDE w:val="0"/>
      <w:spacing w:after="0" w:line="240" w:lineRule="auto"/>
      <w:ind w:left="284" w:hanging="284"/>
      <w:jc w:val="both"/>
    </w:pPr>
    <w:rPr>
      <w:rFonts w:ascii="Times New Roman" w:eastAsia="Calibri" w:hAnsi="Times New Roman" w:cs="Calibri"/>
      <w:szCs w:val="20"/>
      <w:lang w:eastAsia="zh-CN"/>
    </w:rPr>
  </w:style>
  <w:style w:type="paragraph" w:customStyle="1" w:styleId="Tekstpodstawowy21">
    <w:name w:val="Tekst podstawowy 21"/>
    <w:basedOn w:val="Normalny"/>
    <w:rsid w:val="009211B5"/>
    <w:pPr>
      <w:tabs>
        <w:tab w:val="left" w:pos="1455"/>
      </w:tabs>
      <w:spacing w:after="0" w:line="276" w:lineRule="auto"/>
      <w:jc w:val="both"/>
    </w:pPr>
    <w:rPr>
      <w:rFonts w:ascii="Calibri" w:eastAsia="Times New Roman" w:hAnsi="Calibri" w:cs="Calibri"/>
      <w:i/>
      <w:iCs/>
      <w:kern w:val="2"/>
      <w:sz w:val="20"/>
      <w:szCs w:val="16"/>
      <w:lang w:eastAsia="zh-CN" w:bidi="hi-IN"/>
    </w:rPr>
  </w:style>
  <w:style w:type="character" w:styleId="Pogrubienie">
    <w:name w:val="Strong"/>
    <w:qFormat/>
    <w:rsid w:val="009211B5"/>
    <w:rPr>
      <w:b/>
      <w:bCs/>
    </w:rPr>
  </w:style>
  <w:style w:type="paragraph" w:styleId="Bezodstpw">
    <w:name w:val="No Spacing"/>
    <w:uiPriority w:val="1"/>
    <w:qFormat/>
    <w:rsid w:val="009211B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4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10E04-E8C0-4EA6-B8D9-85A6C47E6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8</Pages>
  <Words>2072</Words>
  <Characters>12436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4</cp:revision>
  <cp:lastPrinted>2022-12-14T08:03:00Z</cp:lastPrinted>
  <dcterms:created xsi:type="dcterms:W3CDTF">2024-12-03T08:45:00Z</dcterms:created>
  <dcterms:modified xsi:type="dcterms:W3CDTF">2024-12-12T11:51:00Z</dcterms:modified>
</cp:coreProperties>
</file>