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384EC8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20"/>
          <w:szCs w:val="20"/>
        </w:rPr>
      </w:pPr>
      <w:r w:rsidRPr="00384EC8">
        <w:rPr>
          <w:rFonts w:ascii="Verdana" w:hAnsi="Verdana" w:cstheme="minorHAnsi"/>
          <w:sz w:val="20"/>
          <w:szCs w:val="20"/>
        </w:rPr>
        <w:t>Załącznik nr 3</w:t>
      </w:r>
    </w:p>
    <w:p w:rsidR="00615D58" w:rsidRPr="00384EC8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20"/>
          <w:szCs w:val="20"/>
        </w:rPr>
      </w:pPr>
      <w:r w:rsidRPr="00384EC8">
        <w:rPr>
          <w:rFonts w:ascii="Verdana" w:hAnsi="Verdana" w:cstheme="minorHAnsi"/>
          <w:sz w:val="20"/>
          <w:szCs w:val="20"/>
        </w:rPr>
        <w:t>do ogłoszenia o zamówieniu publicznym</w:t>
      </w:r>
    </w:p>
    <w:p w:rsidR="00384EC8" w:rsidRDefault="00384EC8" w:rsidP="00615D58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615D58" w:rsidRPr="00384EC8" w:rsidRDefault="00615D58" w:rsidP="00615D58">
      <w:pPr>
        <w:jc w:val="center"/>
        <w:rPr>
          <w:rFonts w:ascii="Verdana" w:hAnsi="Verdana" w:cstheme="minorHAnsi"/>
          <w:b/>
          <w:sz w:val="20"/>
          <w:szCs w:val="20"/>
        </w:rPr>
      </w:pPr>
      <w:r w:rsidRPr="00384EC8">
        <w:rPr>
          <w:rFonts w:ascii="Verdana" w:hAnsi="Verdana" w:cstheme="minorHAnsi"/>
          <w:b/>
          <w:sz w:val="20"/>
          <w:szCs w:val="20"/>
        </w:rPr>
        <w:t>FORMULARZ CENOWY</w:t>
      </w:r>
    </w:p>
    <w:p w:rsidR="00685446" w:rsidRDefault="00750797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384EC8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384EC8">
        <w:rPr>
          <w:rFonts w:ascii="Verdana" w:hAnsi="Verdana" w:cstheme="minorHAnsi"/>
          <w:i/>
          <w:sz w:val="20"/>
          <w:szCs w:val="20"/>
        </w:rPr>
        <w:t xml:space="preserve">. </w:t>
      </w:r>
      <w:r w:rsidR="005657EF" w:rsidRPr="00384EC8">
        <w:rPr>
          <w:rFonts w:ascii="Verdana" w:hAnsi="Verdana" w:cstheme="minorHAnsi"/>
          <w:b/>
          <w:i/>
          <w:sz w:val="20"/>
          <w:szCs w:val="20"/>
        </w:rPr>
        <w:t>„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Dostarczanie materiałów eksploatacyjnych do drukarek komputerowych i kserokopiarek dla potrzeb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Miejskiego Ośro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dka Pomocy S</w:t>
      </w:r>
      <w:r w:rsid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połecznej   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w Płocku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w </w:t>
      </w:r>
      <w:r w:rsidR="00340BC3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2024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roku”.</w:t>
      </w:r>
    </w:p>
    <w:p w:rsidR="00384EC8" w:rsidRPr="00384EC8" w:rsidRDefault="00384EC8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191"/>
        <w:gridCol w:w="3585"/>
        <w:gridCol w:w="1559"/>
        <w:gridCol w:w="1560"/>
        <w:gridCol w:w="1701"/>
        <w:gridCol w:w="1275"/>
        <w:gridCol w:w="1560"/>
      </w:tblGrid>
      <w:tr w:rsidR="00384EC8" w:rsidRPr="007208F1" w:rsidTr="00384EC8">
        <w:tc>
          <w:tcPr>
            <w:tcW w:w="598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Standard"/>
              <w:autoSpaceDE w:val="0"/>
              <w:jc w:val="center"/>
              <w:rPr>
                <w:rFonts w:ascii="Verdana" w:hAnsi="Verdana" w:cs="Calibri"/>
                <w:b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b/>
                <w:color w:val="000000"/>
                <w:sz w:val="20"/>
                <w:szCs w:val="20"/>
                <w:lang w:val="pl-PL"/>
              </w:rPr>
              <w:t>Lp.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  <w:t>Model drukarki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  <w:t>Nazwa materiałów eksploatacyjnych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Szacowane zużycie</w:t>
            </w:r>
          </w:p>
        </w:tc>
        <w:tc>
          <w:tcPr>
            <w:tcW w:w="1560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  <w:t>Marka / producent oferowanego materiału</w:t>
            </w:r>
          </w:p>
        </w:tc>
        <w:tc>
          <w:tcPr>
            <w:tcW w:w="1701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eastAsia="Times New Roman" w:hAnsi="Verdana" w:cstheme="minorHAnsi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Nazwa symbol oferowanego materiału</w:t>
            </w:r>
          </w:p>
        </w:tc>
        <w:tc>
          <w:tcPr>
            <w:tcW w:w="1275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  <w:t>Cena brutto za sztukę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color w:val="000000" w:themeColor="text1"/>
                <w:sz w:val="20"/>
                <w:szCs w:val="20"/>
              </w:rPr>
            </w:pPr>
          </w:p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color w:val="000000" w:themeColor="text1"/>
                <w:sz w:val="20"/>
                <w:szCs w:val="20"/>
              </w:rPr>
              <w:t>Wartość brutto</w:t>
            </w: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Brother MFCL 2700DW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TN 2320 wydajność 2 600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Bęben DR-2300 wydajność 12000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Brother DCP 811 0DN</w:t>
            </w:r>
          </w:p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TN- 3380 wydajność 8000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bookmarkStart w:id="0" w:name="RANGE!B8"/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DR-3300 wydajność 30 000 st</w:t>
            </w:r>
            <w:bookmarkEnd w:id="0"/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Brother HL 2130</w:t>
            </w:r>
          </w:p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TN-2010 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3CAA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hyperlink r:id="rId7" w:history="1">
              <w:r w:rsidR="00685446" w:rsidRPr="007208F1">
                <w:rPr>
                  <w:rFonts w:ascii="Verdana" w:eastAsia="Times New Roman" w:hAnsi="Verdana" w:cs="Calibri"/>
                  <w:color w:val="000000"/>
                  <w:sz w:val="20"/>
                  <w:szCs w:val="20"/>
                  <w:lang w:eastAsia="pl-PL"/>
                </w:rPr>
                <w:t xml:space="preserve">Bęben symbol DR-2200 wydajność 12000 </w:t>
              </w:r>
            </w:hyperlink>
            <w:r w:rsidR="00685446"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Brother MFC 7460DN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TonerTN-2220 wydajność nie mniej niż 2600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951294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Bęben DR-2200 wydajność 12000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 w:val="restart"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lastRenderedPageBreak/>
              <w:t>5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Brother DCP – 1510 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TN-1030 wydajność nie mniej niż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84EC8" w:rsidRPr="007208F1" w:rsidTr="00384EC8">
        <w:tc>
          <w:tcPr>
            <w:tcW w:w="598" w:type="dxa"/>
            <w:vMerge/>
            <w:shd w:val="clear" w:color="auto" w:fill="auto"/>
          </w:tcPr>
          <w:p w:rsidR="00685446" w:rsidRPr="007208F1" w:rsidRDefault="00685446" w:rsidP="00685446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Bębna DR - 1030 wydajność nie mniej niż 10000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5446" w:rsidRPr="007208F1" w:rsidRDefault="00685446" w:rsidP="00685446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 w:val="restart"/>
            <w:shd w:val="clear" w:color="auto" w:fill="auto"/>
          </w:tcPr>
          <w:p w:rsidR="00D35FBC" w:rsidRPr="007208F1" w:rsidRDefault="00D35FBC" w:rsidP="00D35FBC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>6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MFC-B771ODN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6B7974" w:rsidRDefault="00D35FBC" w:rsidP="00D35FBC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>TN-B023 wydajność nie mniej niż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6B7974" w:rsidRDefault="00D35FBC" w:rsidP="00D35FBC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pStyle w:val="Standard"/>
              <w:autoSpaceDE w:val="0"/>
              <w:jc w:val="both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6B7974" w:rsidRDefault="00D35FBC" w:rsidP="00D35FBC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Bęben DR - </w:t>
            </w:r>
            <w:r w:rsidRPr="006B7974">
              <w:rPr>
                <w:rFonts w:ascii="Calibri" w:hAnsi="Calibri" w:cs="Calibri"/>
              </w:rPr>
              <w:t>B023 wydajność nie mniej niż 12000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6B7974" w:rsidRDefault="00D35FBC" w:rsidP="00D35FBC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 w:val="restart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7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Brother 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>DCP-L8400CDN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TN-326BK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4000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hAnsi="Verdana" w:cs="Calibri"/>
                <w:b w:val="0"/>
              </w:rPr>
              <w:t xml:space="preserve">Toner TN-326C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hAnsi="Verdana" w:cs="Calibri"/>
                <w:b w:val="0"/>
              </w:rPr>
              <w:t xml:space="preserve">Toner TN-326M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 xml:space="preserve">Toner TN-326Y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 xml:space="preserve">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 xml:space="preserve">Bęben DR-321CL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 xml:space="preserve"> 25 000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Pojemnik na zużyty toner WT-320CL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Inc. LASERJET PRO M426fdn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CF226X wydajność 9 000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Pro M225dn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CF283X wydajność 2200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Enterprise P3015dn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CE255A  wydajność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lastRenderedPageBreak/>
              <w:t>11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Pro 400 M425dn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CF280X  wydajność 6900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Pro M15a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CF2244A 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rPr>
          <w:trHeight w:val="354"/>
        </w:trPr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HP LaserJet Pro M26nw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Style w:val="Pogrubienie"/>
                <w:rFonts w:ascii="Verdana" w:eastAsia="Times New Roman" w:hAnsi="Verdana" w:cs="Calibri"/>
                <w:bCs/>
                <w:kern w:val="36"/>
                <w:lang w:bidi="ar-SA"/>
              </w:rPr>
            </w:pPr>
            <w:r w:rsidRPr="007208F1">
              <w:rPr>
                <w:rStyle w:val="Pogrubienie"/>
                <w:rFonts w:ascii="Verdana" w:hAnsi="Verdana" w:cs="Calibri"/>
              </w:rPr>
              <w:t xml:space="preserve">Toner </w:t>
            </w:r>
            <w:r w:rsidRPr="007208F1">
              <w:rPr>
                <w:rFonts w:ascii="Verdana" w:hAnsi="Verdana" w:cs="Calibri"/>
                <w:b w:val="0"/>
              </w:rPr>
              <w:t xml:space="preserve">CF279A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val="en-US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14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Pro MFP 4102fdwe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HP 149X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9500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15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hAnsi="Verdana"/>
                <w:sz w:val="20"/>
                <w:szCs w:val="20"/>
              </w:rPr>
              <w:t>Triumph-Adler P-4532DN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Times New Roman"/>
                <w:b w:val="0"/>
                <w:kern w:val="36"/>
                <w:lang w:val="en-US" w:bidi="ar-SA"/>
              </w:rPr>
            </w:pPr>
            <w:r w:rsidRPr="007208F1">
              <w:rPr>
                <w:rFonts w:ascii="Verdana" w:hAnsi="Verdana"/>
                <w:b w:val="0"/>
                <w:lang w:val="en-US"/>
              </w:rPr>
              <w:t>Triumph Adler toner Black PK-3010</w:t>
            </w:r>
          </w:p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wydajność 12500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val="en-US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Konica Minolta 211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TN114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>wydajność 11 000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KONICA MINOLTA 4650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AOFNO22 wydajność 18 000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Kyocera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>Ecosys P3045dn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hAnsi="Verdana" w:cs="Calibri"/>
                <w:b w:val="0"/>
              </w:rPr>
              <w:t xml:space="preserve">Toner TK-3160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12 500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19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Kyocera P2040 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TK-1160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>wydajność 7200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Kyocera Ecosys P3155dn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Toner TK-3190 wydajność 25 000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Times New Roman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  <w:lang w:val="en-US"/>
              </w:rPr>
              <w:t xml:space="preserve">Kyocera Ecosys </w:t>
            </w:r>
            <w:r w:rsidRPr="007208F1">
              <w:rPr>
                <w:rFonts w:ascii="Verdana" w:hAnsi="Verdana"/>
                <w:b w:val="0"/>
              </w:rPr>
              <w:t>M4125idn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 xml:space="preserve">Toner TK-6115 </w:t>
            </w: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wydajność 15 000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Kyocera Ecosys M2040dn, Ecosys</w:t>
            </w:r>
            <w:r w:rsidRPr="007208F1">
              <w:rPr>
                <w:rFonts w:ascii="Verdana" w:hAnsi="Verdana" w:cs="Calibri"/>
                <w:sz w:val="20"/>
                <w:szCs w:val="20"/>
                <w:lang w:val="en-US"/>
              </w:rPr>
              <w:t xml:space="preserve"> M2540dn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TK-1170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>wydajność 7200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lastRenderedPageBreak/>
              <w:t>23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 Ecosys  M2035dn, M2535dn.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TK-1140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 7 200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24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Ecosys  FS-1061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TK-1125 wydajność 2 100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 w:val="restart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7208F1">
              <w:rPr>
                <w:rFonts w:ascii="Verdana" w:hAnsi="Verdana" w:cs="Calibri"/>
                <w:sz w:val="20"/>
                <w:szCs w:val="20"/>
              </w:rPr>
              <w:t>25</w:t>
            </w:r>
          </w:p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ECOSYSY M6030 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 xml:space="preserve">Toner </w:t>
            </w:r>
            <w:r w:rsidRPr="007208F1">
              <w:rPr>
                <w:rFonts w:ascii="Verdana" w:hAnsi="Verdana" w:cs="Calibri"/>
                <w:b w:val="0"/>
              </w:rPr>
              <w:t xml:space="preserve">TK -5140K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7000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Toner</w:t>
            </w:r>
            <w:r w:rsidRPr="007208F1">
              <w:rPr>
                <w:rFonts w:ascii="Verdana" w:hAnsi="Verdana" w:cs="Calibri"/>
                <w:b w:val="0"/>
              </w:rPr>
              <w:t xml:space="preserve"> TK-5140C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Toner</w:t>
            </w:r>
            <w:r w:rsidRPr="007208F1">
              <w:rPr>
                <w:rFonts w:ascii="Verdana" w:hAnsi="Verdana" w:cs="Calibri"/>
                <w:b w:val="0"/>
              </w:rPr>
              <w:t xml:space="preserve"> TK-5140M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Calibri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Toner</w:t>
            </w:r>
            <w:r w:rsidRPr="007208F1">
              <w:rPr>
                <w:rFonts w:ascii="Verdana" w:hAnsi="Verdana" w:cs="Calibri"/>
                <w:b w:val="0"/>
              </w:rPr>
              <w:t xml:space="preserve"> TK-5140Y </w:t>
            </w: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Kyocera FS-2100dn, Ecosys M3040dn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TK-3100 wydajność 12 500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TASKalfa 1800, 1801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TK-4105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15 000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 w:val="restart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28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Kyocera </w:t>
            </w:r>
            <w:r w:rsidRPr="000305B8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ECOSYS M6230cid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Standard"/>
              <w:snapToGrid w:val="0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Toner TK 5270 K wydajność </w:t>
            </w:r>
            <w:r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8000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Standard"/>
              <w:snapToGrid w:val="0"/>
              <w:rPr>
                <w:rFonts w:ascii="Verdana" w:hAnsi="Verdana" w:cs="Calibri"/>
                <w:color w:val="000000"/>
                <w:sz w:val="20"/>
                <w:szCs w:val="20"/>
                <w:lang w:val="de-DE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>Toner TK 5270 C wydajność</w:t>
            </w:r>
            <w:r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Standard"/>
              <w:snapToGrid w:val="0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>Toner TK 5270 M wydajność</w:t>
            </w:r>
            <w:r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Standard"/>
              <w:snapToGrid w:val="0"/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>Toner TK 5270 Y wydajność</w:t>
            </w:r>
            <w:r>
              <w:rPr>
                <w:rFonts w:ascii="Verdana" w:hAnsi="Verdana" w:cs="Calibri"/>
                <w:color w:val="000000"/>
                <w:sz w:val="20"/>
                <w:szCs w:val="20"/>
                <w:lang w:val="pl-PL"/>
              </w:rPr>
              <w:t xml:space="preserve"> 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="Calibri"/>
                <w:bCs/>
                <w:sz w:val="20"/>
                <w:szCs w:val="20"/>
              </w:rPr>
            </w:pPr>
            <w:r w:rsidRPr="007208F1">
              <w:rPr>
                <w:rFonts w:ascii="Verdana" w:hAnsi="Verdana" w:cs="Calibri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 w:val="restart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29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Kyocera P6035cdn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 TK-5150K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12 000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 TK-5150C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pStyle w:val="TableContents"/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TK-5150M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</w:t>
            </w:r>
            <w:r w:rsidRPr="007208F1">
              <w:rPr>
                <w:rFonts w:ascii="Verdana" w:hAnsi="Verdana" w:cs="Calibri"/>
                <w:sz w:val="20"/>
                <w:szCs w:val="20"/>
              </w:rPr>
              <w:t xml:space="preserve">TK-5150Y </w:t>
            </w: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wydajność 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 w:val="restart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30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OKI B412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OKI </w:t>
            </w:r>
            <w:r w:rsidRPr="007208F1">
              <w:rPr>
                <w:rFonts w:ascii="Verdana" w:hAnsi="Verdana"/>
                <w:sz w:val="20"/>
                <w:szCs w:val="20"/>
              </w:rPr>
              <w:t>45807106 (black) wydajność 7000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pStyle w:val="Nagwek1"/>
              <w:rPr>
                <w:rFonts w:ascii="Verdana" w:eastAsia="Times New Roman" w:hAnsi="Verdana" w:cs="Times New Roman"/>
                <w:b w:val="0"/>
                <w:kern w:val="36"/>
                <w:lang w:bidi="ar-SA"/>
              </w:rPr>
            </w:pPr>
            <w:r w:rsidRPr="007208F1">
              <w:rPr>
                <w:rFonts w:ascii="Verdana" w:eastAsia="Times New Roman" w:hAnsi="Verdana" w:cs="Calibri"/>
                <w:b w:val="0"/>
                <w:color w:val="000000"/>
              </w:rPr>
              <w:t xml:space="preserve">Bęben OKI </w:t>
            </w:r>
            <w:r w:rsidRPr="007208F1">
              <w:rPr>
                <w:rFonts w:ascii="Verdana" w:hAnsi="Verdana"/>
                <w:b w:val="0"/>
              </w:rPr>
              <w:t>44574302 (black)wydajność 25000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rPr>
          <w:trHeight w:val="349"/>
        </w:trPr>
        <w:tc>
          <w:tcPr>
            <w:tcW w:w="598" w:type="dxa"/>
            <w:shd w:val="clear" w:color="auto" w:fill="auto"/>
          </w:tcPr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OKI Microline 5520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01126301 wydajność kasety 4 mln znaków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OKI ML 3320 eco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09002303 wydajność kasety  3 miliony znaków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Rico Aficio 2018 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TYPE 1230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951294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shd w:val="clear" w:color="auto" w:fill="auto"/>
          </w:tcPr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34</w:t>
            </w:r>
          </w:p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Ricoh 2014AD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Toner wydajność 12 000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951294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 w:val="restart"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35FBC" w:rsidRPr="007208F1" w:rsidRDefault="007331AF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35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Samsung CLX 626 OND</w:t>
            </w:r>
          </w:p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CLT-K506L wydajność 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CLT-C506L wydajność 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CLT-M506L wydajność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CLT-Y506L wydajność 3500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35FBC" w:rsidRPr="007208F1" w:rsidTr="00384EC8">
        <w:tc>
          <w:tcPr>
            <w:tcW w:w="598" w:type="dxa"/>
            <w:vMerge/>
            <w:shd w:val="clear" w:color="auto" w:fill="auto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35FBC" w:rsidRPr="007208F1" w:rsidRDefault="00D35FBC" w:rsidP="00D35FBC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CLT-W506   pojemnik na zużyty toner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5FBC" w:rsidRPr="007208F1" w:rsidRDefault="00D35FBC" w:rsidP="00D35FBC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35FBC" w:rsidRPr="007208F1" w:rsidRDefault="00D35FBC" w:rsidP="00D35FBC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36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P2055/P2055DN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CE505A wydajność  2300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P2055/P2055DN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CE505X wydajność 6500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Pro M1536 dnf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CE278A wydajność 2100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val="en-US" w:eastAsia="pl-PL"/>
              </w:rPr>
              <w:t>HP laser Jet Pro P1102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Black CE285A wydajność 1600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M1522NF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CB436A wydajność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3050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Q2612A wydajność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1200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C7115A wydajność 2500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HP LaserJet 1320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Q5949X wydajność  6000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683CAA" w:rsidRPr="007208F1" w:rsidTr="00384EC8">
        <w:tc>
          <w:tcPr>
            <w:tcW w:w="598" w:type="dxa"/>
            <w:shd w:val="clear" w:color="auto" w:fill="auto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44</w:t>
            </w:r>
            <w:bookmarkStart w:id="1" w:name="_GoBack"/>
            <w:bookmarkEnd w:id="1"/>
          </w:p>
        </w:tc>
        <w:tc>
          <w:tcPr>
            <w:tcW w:w="2191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Samsung SCX -4521 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3CAA" w:rsidRPr="007208F1" w:rsidRDefault="00683CAA" w:rsidP="00683CAA">
            <w:pP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Toner SCX 4521D3 wydajność 3000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CAA" w:rsidRPr="007208F1" w:rsidRDefault="00683CAA" w:rsidP="00683CAA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83CAA" w:rsidRPr="007208F1" w:rsidRDefault="00683CAA" w:rsidP="00683CAA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</w:tbl>
    <w:p w:rsidR="00384EC8" w:rsidRDefault="00384EC8" w:rsidP="006205C6">
      <w:pPr>
        <w:rPr>
          <w:rFonts w:ascii="Verdana" w:hAnsi="Verdana" w:cstheme="minorHAnsi"/>
          <w:sz w:val="20"/>
          <w:szCs w:val="20"/>
        </w:rPr>
      </w:pPr>
    </w:p>
    <w:p w:rsidR="007208F1" w:rsidRDefault="00384EC8" w:rsidP="007208F1">
      <w:pPr>
        <w:ind w:left="1132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</w:t>
      </w:r>
      <w:r w:rsidRPr="007208F1">
        <w:rPr>
          <w:rFonts w:ascii="Verdana" w:hAnsi="Verdana" w:cstheme="minorHAnsi"/>
          <w:b/>
          <w:sz w:val="20"/>
          <w:szCs w:val="20"/>
        </w:rPr>
        <w:t>Ogółem :</w:t>
      </w:r>
      <w:r w:rsidRPr="007208F1">
        <w:rPr>
          <w:rFonts w:ascii="Verdana" w:hAnsi="Verdana" w:cstheme="minorHAnsi"/>
          <w:sz w:val="20"/>
          <w:szCs w:val="20"/>
        </w:rPr>
        <w:t xml:space="preserve"> ……..…</w:t>
      </w:r>
      <w:r>
        <w:rPr>
          <w:rFonts w:ascii="Verdana" w:hAnsi="Verdana" w:cstheme="minorHAnsi"/>
          <w:sz w:val="20"/>
          <w:szCs w:val="20"/>
        </w:rPr>
        <w:t>…..</w:t>
      </w:r>
      <w:r w:rsidRPr="007208F1">
        <w:rPr>
          <w:rFonts w:ascii="Verdana" w:hAnsi="Verdana" w:cstheme="minorHAnsi"/>
          <w:sz w:val="20"/>
          <w:szCs w:val="20"/>
        </w:rPr>
        <w:t>…</w:t>
      </w:r>
      <w:r>
        <w:rPr>
          <w:rFonts w:ascii="Verdana" w:hAnsi="Verdana" w:cstheme="minorHAnsi"/>
          <w:sz w:val="20"/>
          <w:szCs w:val="20"/>
        </w:rPr>
        <w:t>…</w:t>
      </w:r>
    </w:p>
    <w:p w:rsidR="004525EC" w:rsidRPr="007208F1" w:rsidRDefault="004525EC" w:rsidP="007208F1">
      <w:pPr>
        <w:ind w:left="11328"/>
        <w:rPr>
          <w:rFonts w:ascii="Verdana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685446" w:rsidRPr="007208F1">
        <w:rPr>
          <w:rFonts w:ascii="Verdana" w:hAnsi="Verdana" w:cstheme="minorHAnsi"/>
          <w:sz w:val="20"/>
          <w:szCs w:val="20"/>
        </w:rPr>
        <w:t xml:space="preserve">  </w:t>
      </w:r>
      <w:r w:rsidRPr="007208F1">
        <w:rPr>
          <w:rFonts w:ascii="Verdana" w:hAnsi="Verdana" w:cstheme="minorHAnsi"/>
          <w:sz w:val="20"/>
          <w:szCs w:val="20"/>
        </w:rPr>
        <w:t xml:space="preserve">   </w:t>
      </w:r>
      <w:r w:rsidR="007208F1">
        <w:rPr>
          <w:rFonts w:ascii="Verdana" w:hAnsi="Verdana" w:cstheme="minorHAnsi"/>
          <w:sz w:val="20"/>
          <w:szCs w:val="20"/>
        </w:rPr>
        <w:t xml:space="preserve">                              </w:t>
      </w:r>
    </w:p>
    <w:p w:rsidR="004525EC" w:rsidRPr="007208F1" w:rsidRDefault="004525EC" w:rsidP="004525EC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7208F1" w:rsidRDefault="007208F1" w:rsidP="004525EC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theme="minorHAnsi"/>
          <w:b/>
          <w:bCs/>
          <w:sz w:val="20"/>
          <w:szCs w:val="20"/>
        </w:rPr>
      </w:pPr>
    </w:p>
    <w:p w:rsidR="004525EC" w:rsidRPr="007208F1" w:rsidRDefault="004525EC" w:rsidP="004525EC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  <w:sz w:val="20"/>
          <w:szCs w:val="20"/>
        </w:rPr>
      </w:pPr>
      <w:r w:rsidRPr="007208F1">
        <w:rPr>
          <w:rFonts w:ascii="Verdana" w:hAnsi="Verdana" w:cstheme="minorHAnsi"/>
          <w:b/>
          <w:bCs/>
          <w:sz w:val="20"/>
          <w:szCs w:val="20"/>
        </w:rPr>
        <w:t>……………………………….…………………………</w:t>
      </w:r>
    </w:p>
    <w:p w:rsidR="004525EC" w:rsidRPr="007208F1" w:rsidRDefault="004525EC" w:rsidP="007208F1">
      <w:pPr>
        <w:spacing w:after="0" w:line="240" w:lineRule="auto"/>
        <w:ind w:left="9204"/>
        <w:jc w:val="center"/>
        <w:rPr>
          <w:rFonts w:ascii="Verdana" w:eastAsia="Calibri" w:hAnsi="Verdana" w:cstheme="minorHAnsi"/>
          <w:b/>
          <w:sz w:val="16"/>
          <w:szCs w:val="16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208F1">
        <w:rPr>
          <w:rFonts w:ascii="Verdana" w:hAnsi="Verdana" w:cstheme="minorHAnsi"/>
          <w:sz w:val="20"/>
          <w:szCs w:val="20"/>
        </w:rPr>
        <w:t xml:space="preserve">                    </w:t>
      </w:r>
      <w:r w:rsidRPr="007208F1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4525EC" w:rsidRPr="007208F1" w:rsidRDefault="007208F1" w:rsidP="004525EC">
      <w:pPr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lastRenderedPageBreak/>
        <w:t xml:space="preserve">   </w:t>
      </w:r>
      <w:r>
        <w:rPr>
          <w:rFonts w:ascii="Verdana" w:hAnsi="Verdana" w:cstheme="minorHAnsi"/>
          <w:sz w:val="20"/>
          <w:szCs w:val="20"/>
        </w:rPr>
        <w:tab/>
      </w:r>
    </w:p>
    <w:sectPr w:rsidR="004525EC" w:rsidRPr="007208F1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25E" w:rsidRDefault="0080425E" w:rsidP="007455BE">
      <w:pPr>
        <w:spacing w:after="0" w:line="240" w:lineRule="auto"/>
      </w:pPr>
      <w:r>
        <w:separator/>
      </w:r>
    </w:p>
  </w:endnote>
  <w:endnote w:type="continuationSeparator" w:id="0">
    <w:p w:rsidR="0080425E" w:rsidRDefault="0080425E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25E" w:rsidRDefault="0080425E" w:rsidP="007455BE">
      <w:pPr>
        <w:spacing w:after="0" w:line="240" w:lineRule="auto"/>
      </w:pPr>
      <w:r>
        <w:separator/>
      </w:r>
    </w:p>
  </w:footnote>
  <w:footnote w:type="continuationSeparator" w:id="0">
    <w:p w:rsidR="0080425E" w:rsidRDefault="0080425E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21CBB"/>
    <w:rsid w:val="000305B8"/>
    <w:rsid w:val="00075A10"/>
    <w:rsid w:val="00084B63"/>
    <w:rsid w:val="000A6783"/>
    <w:rsid w:val="001A6153"/>
    <w:rsid w:val="001C261B"/>
    <w:rsid w:val="002143AC"/>
    <w:rsid w:val="002548FA"/>
    <w:rsid w:val="00261375"/>
    <w:rsid w:val="00277B83"/>
    <w:rsid w:val="002D2BE4"/>
    <w:rsid w:val="002E1039"/>
    <w:rsid w:val="0030200C"/>
    <w:rsid w:val="00340BC3"/>
    <w:rsid w:val="00384EC8"/>
    <w:rsid w:val="0039375D"/>
    <w:rsid w:val="00447D3A"/>
    <w:rsid w:val="004525EC"/>
    <w:rsid w:val="0045578C"/>
    <w:rsid w:val="00464E2A"/>
    <w:rsid w:val="00466E03"/>
    <w:rsid w:val="00490F6B"/>
    <w:rsid w:val="00494C1D"/>
    <w:rsid w:val="00546E49"/>
    <w:rsid w:val="005657EF"/>
    <w:rsid w:val="00606860"/>
    <w:rsid w:val="00615D58"/>
    <w:rsid w:val="006205C6"/>
    <w:rsid w:val="0062200A"/>
    <w:rsid w:val="0062254F"/>
    <w:rsid w:val="006505A6"/>
    <w:rsid w:val="00677EE8"/>
    <w:rsid w:val="00683CAA"/>
    <w:rsid w:val="00685446"/>
    <w:rsid w:val="00710C7E"/>
    <w:rsid w:val="007208F1"/>
    <w:rsid w:val="007331AF"/>
    <w:rsid w:val="007455BE"/>
    <w:rsid w:val="00750797"/>
    <w:rsid w:val="00762098"/>
    <w:rsid w:val="0080425E"/>
    <w:rsid w:val="00887C61"/>
    <w:rsid w:val="008C309C"/>
    <w:rsid w:val="008C34C2"/>
    <w:rsid w:val="008C7736"/>
    <w:rsid w:val="008E07A1"/>
    <w:rsid w:val="008F46AB"/>
    <w:rsid w:val="00951294"/>
    <w:rsid w:val="00A00A1E"/>
    <w:rsid w:val="00A127E5"/>
    <w:rsid w:val="00A278D4"/>
    <w:rsid w:val="00A45ED4"/>
    <w:rsid w:val="00AA0CC2"/>
    <w:rsid w:val="00B02B5E"/>
    <w:rsid w:val="00B427F6"/>
    <w:rsid w:val="00D35FBC"/>
    <w:rsid w:val="00D424DD"/>
    <w:rsid w:val="00D45363"/>
    <w:rsid w:val="00D502CB"/>
    <w:rsid w:val="00D867B8"/>
    <w:rsid w:val="00EF1DB2"/>
    <w:rsid w:val="00F12EC9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ner24.pl/ArticleDetails/Brother/DR-2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E9ADE-EB08-4579-9E24-61A528E67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7</Pages>
  <Words>782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28</cp:revision>
  <cp:lastPrinted>2024-01-11T12:20:00Z</cp:lastPrinted>
  <dcterms:created xsi:type="dcterms:W3CDTF">2017-01-19T10:00:00Z</dcterms:created>
  <dcterms:modified xsi:type="dcterms:W3CDTF">2024-01-11T12:25:00Z</dcterms:modified>
</cp:coreProperties>
</file>