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uppressAutoHyphens w:val="true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>DZIAŁ II</w:t>
      </w:r>
    </w:p>
    <w:p>
      <w:pPr>
        <w:pStyle w:val="Normal"/>
        <w:suppressAutoHyphens w:val="true"/>
        <w:spacing w:lineRule="auto" w:line="36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  <w:t>OPIS PRZEDMIOTU ZAMÓWIENIA</w:t>
      </w:r>
    </w:p>
    <w:p>
      <w:pPr>
        <w:pStyle w:val="Normal"/>
        <w:suppressAutoHyphens w:val="true"/>
        <w:spacing w:lineRule="auto" w:line="360"/>
        <w:jc w:val="center"/>
        <w:rPr>
          <w:rFonts w:ascii="Verdana" w:hAnsi="Verdana"/>
          <w:b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  <w:sz w:val="20"/>
          <w:szCs w:val="20"/>
          <w:lang w:eastAsia="ar-SA"/>
        </w:rPr>
      </w:r>
    </w:p>
    <w:p>
      <w:pPr>
        <w:pStyle w:val="Zal-text"/>
        <w:numPr>
          <w:ilvl w:val="0"/>
          <w:numId w:val="6"/>
        </w:numPr>
        <w:spacing w:lineRule="auto" w:line="240" w:before="0" w:after="0"/>
        <w:ind w:hanging="72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aps/>
          <w:sz w:val="20"/>
          <w:szCs w:val="20"/>
          <w:u w:val="single"/>
        </w:rPr>
        <w:t>Okres świadczenia usług</w:t>
      </w:r>
    </w:p>
    <w:p>
      <w:pPr>
        <w:pStyle w:val="Zal-text"/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Zal-text"/>
        <w:tabs>
          <w:tab w:val="clear" w:pos="8674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Przedmiotem zamówienia jest zapewnienie całodobowego, tymczasowego schronienia oraz usług ukierunkowanych na wzmacnianie aktywności społecznej dla bezdomnych kobiet</w:t>
        <w:br/>
        <w:t xml:space="preserve">z terenu miasta Płocka w ilości: 10 miejsc noclegowych od 01.01.2024r. do 31.12.2024r. </w:t>
      </w:r>
    </w:p>
    <w:p>
      <w:pPr>
        <w:pStyle w:val="Zal-text"/>
        <w:tabs>
          <w:tab w:val="clear" w:pos="8674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Zamawiający przewiduje w okresie obowiązywania umowy realizację 2.400 świadczeń. Dopuszcza się możliwość zmiany ilości świadczeń (miejsc noclegowych) w stosunku miesięcznym ze względu na potrzeby środowiska oraz możliwości finansowe gminy.</w:t>
      </w:r>
    </w:p>
    <w:p>
      <w:pPr>
        <w:pStyle w:val="Zal-text"/>
        <w:tabs>
          <w:tab w:val="clear" w:pos="8674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Jednakże, Zamawiający przewiduje, że minimalna ilość świadczeń w roku 2024 nie będzie mniejsza niż 2.000.</w:t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ind w:left="540" w:right="57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</w:r>
    </w:p>
    <w:p>
      <w:pPr>
        <w:pStyle w:val="Zal-text"/>
        <w:numPr>
          <w:ilvl w:val="0"/>
          <w:numId w:val="6"/>
        </w:numPr>
        <w:spacing w:lineRule="auto" w:line="240" w:before="0" w:after="0"/>
        <w:ind w:hanging="72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aps/>
          <w:sz w:val="20"/>
          <w:szCs w:val="20"/>
          <w:u w:val="single"/>
        </w:rPr>
        <w:t>Forma świadczonej usługi</w:t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Zal-text"/>
        <w:tabs>
          <w:tab w:val="clear" w:pos="8674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Usługi świadczone będą w oparciu o indywidualne decyzje administracyjne wydane przez Dyrektora Miejskiego Ośrodka Pomocy Społecznej w Płocku zawierające:</w:t>
      </w:r>
    </w:p>
    <w:p>
      <w:pPr>
        <w:pStyle w:val="Zal-text"/>
        <w:numPr>
          <w:ilvl w:val="0"/>
          <w:numId w:val="7"/>
        </w:numPr>
        <w:tabs>
          <w:tab w:val="clear" w:pos="8674"/>
          <w:tab w:val="left" w:pos="837" w:leader="none"/>
        </w:tabs>
        <w:suppressAutoHyphens w:val="true"/>
        <w:spacing w:lineRule="auto" w:line="240" w:before="0" w:after="0"/>
        <w:ind w:hanging="360" w:left="837" w:right="57"/>
        <w:textAlignment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imię, nazwisko i adres świadczeniobiorcy,</w:t>
      </w:r>
    </w:p>
    <w:p>
      <w:pPr>
        <w:pStyle w:val="Zal-text"/>
        <w:numPr>
          <w:ilvl w:val="0"/>
          <w:numId w:val="7"/>
        </w:numPr>
        <w:tabs>
          <w:tab w:val="clear" w:pos="8674"/>
          <w:tab w:val="left" w:pos="837" w:leader="none"/>
        </w:tabs>
        <w:suppressAutoHyphens w:val="true"/>
        <w:spacing w:lineRule="auto" w:line="240" w:before="0" w:after="0"/>
        <w:ind w:hanging="360" w:left="837" w:right="57"/>
        <w:textAlignment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rodzaj świadczenia,</w:t>
      </w:r>
    </w:p>
    <w:p>
      <w:pPr>
        <w:pStyle w:val="Zal-text"/>
        <w:numPr>
          <w:ilvl w:val="0"/>
          <w:numId w:val="7"/>
        </w:numPr>
        <w:tabs>
          <w:tab w:val="clear" w:pos="8674"/>
          <w:tab w:val="left" w:pos="837" w:leader="none"/>
        </w:tabs>
        <w:suppressAutoHyphens w:val="true"/>
        <w:spacing w:lineRule="auto" w:line="240" w:before="0" w:after="0"/>
        <w:ind w:hanging="360" w:left="837" w:right="57"/>
        <w:textAlignment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okres, przez który usługi mają być świadczone (termin rozpoczęcia i zakończenia usługi),</w:t>
      </w:r>
    </w:p>
    <w:p>
      <w:pPr>
        <w:pStyle w:val="Zal-text"/>
        <w:numPr>
          <w:ilvl w:val="0"/>
          <w:numId w:val="7"/>
        </w:numPr>
        <w:tabs>
          <w:tab w:val="clear" w:pos="8674"/>
          <w:tab w:val="left" w:pos="837" w:leader="none"/>
        </w:tabs>
        <w:suppressAutoHyphens w:val="true"/>
        <w:spacing w:lineRule="auto" w:line="240" w:before="0" w:after="0"/>
        <w:ind w:hanging="360" w:left="837" w:right="57"/>
        <w:textAlignment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wysokość odpłatności za przyznaną usługę</w:t>
      </w:r>
    </w:p>
    <w:p>
      <w:pPr>
        <w:pStyle w:val="Zal-text"/>
        <w:tabs>
          <w:tab w:val="clear" w:pos="8674"/>
        </w:tabs>
        <w:spacing w:lineRule="auto" w:line="240" w:before="0" w:after="0"/>
        <w:ind w:left="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po przeprowadzeniu wywiadu środowiskowego przez pracowników socjalnych Zamawiającego.</w:t>
      </w:r>
    </w:p>
    <w:p>
      <w:pPr>
        <w:pStyle w:val="Zal-text"/>
        <w:tabs>
          <w:tab w:val="clear" w:pos="8674"/>
        </w:tabs>
        <w:spacing w:lineRule="auto" w:line="240" w:before="0" w:after="0"/>
        <w:ind w:left="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Dopuszcza się podjęcie świadczenia usług w oparciu o dane przekazane faksem lub telefonicznie, przekazane przez pracownika Działu Wsparcia i Rehabilitacji Społecznej MOPS w Płocku.</w:t>
      </w:r>
    </w:p>
    <w:p>
      <w:pPr>
        <w:pStyle w:val="Zal-text"/>
        <w:tabs>
          <w:tab w:val="clear" w:pos="8674"/>
        </w:tabs>
        <w:spacing w:lineRule="auto" w:line="240" w:before="0" w:after="0"/>
        <w:ind w:left="0" w:right="57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</w:r>
    </w:p>
    <w:p>
      <w:pPr>
        <w:pStyle w:val="Zal-text"/>
        <w:tabs>
          <w:tab w:val="clear" w:pos="8674"/>
        </w:tabs>
        <w:spacing w:lineRule="auto" w:line="240" w:before="0" w:after="0"/>
        <w:ind w:left="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Miejsce noclegowe oraz schronienie przeznaczone są dla kobiet z terenu miasta Płocka. Zamawiający dopuszcza pobyt w placówce innych osób niż skierowane przez Miejski Ośrodek Pomocy Społecznej w Płocku, po ustaleniu z Zamawiającym nie później niż dnia następnego po przyjęciu osoby do noclegowni/schroniska. Usługa może być udzielana w noclegowniach, schroniskach, ogrzewalniach – w warunkach odpowiadających godności człowieka. Budynek powinien znajdować się na terenie miasta Płocka.</w:t>
      </w:r>
    </w:p>
    <w:p>
      <w:pPr>
        <w:pStyle w:val="Zal-text"/>
        <w:tabs>
          <w:tab w:val="clear" w:pos="8674"/>
        </w:tabs>
        <w:spacing w:lineRule="auto" w:line="240" w:before="0" w:after="0"/>
        <w:ind w:left="0" w:right="57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Zal-text"/>
        <w:numPr>
          <w:ilvl w:val="0"/>
          <w:numId w:val="6"/>
        </w:numPr>
        <w:spacing w:lineRule="auto" w:line="240" w:before="0" w:after="0"/>
        <w:ind w:hanging="72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aps/>
          <w:sz w:val="20"/>
          <w:szCs w:val="20"/>
          <w:u w:val="single"/>
        </w:rPr>
        <w:t>Zakres usług</w:t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Wymagania szczegółowe:</w:t>
      </w:r>
    </w:p>
    <w:p>
      <w:pPr>
        <w:pStyle w:val="Zal-text"/>
        <w:numPr>
          <w:ilvl w:val="0"/>
          <w:numId w:val="10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Zamówienie obejmuje realizację usługi udzielania schronienia (prowadzenia placówki) na rzecz wskazanych osób w placówce/obiekcie mieszczącej się na terenie miasta Płocka.</w:t>
      </w:r>
    </w:p>
    <w:p>
      <w:pPr>
        <w:pStyle w:val="Zal-text"/>
        <w:numPr>
          <w:ilvl w:val="0"/>
          <w:numId w:val="11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ramach usługi stanowiącej przedmiot zamówienia Wykonawca zobowiązany jest  zapewnić mieszkańcom noclegowni/schroniska świadczenia obligatoryjne i minimalne standardy, zgodnie z Rozporządzeniem Ministra Rodziny, Pracy i Polityki Społecznej z dnia </w:t>
        <w:br/>
        <w:t xml:space="preserve">27 kwietnia 2018r. w sprawie minimalnych standardów noclegowni, schronisk dla osób bezdomnych, schronisk dla osób bezdomnych z usługami opiekuńczymi i ogrzewalni </w:t>
        <w:br/>
        <w:t>(Dz. U. z 2018 poz. 896), w tym:</w:t>
      </w:r>
    </w:p>
    <w:p>
      <w:pPr>
        <w:pStyle w:val="Zal-text"/>
        <w:numPr>
          <w:ilvl w:val="1"/>
          <w:numId w:val="12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miejsca do spania w pokojach ogrzewanych nie więcej niż dla max. 10 osób wyposażonych w łóżko pojedyncze lub piętrowe z materacami wraz z kompletem pościeli dla każdej osoby (kołdra lub koc, poduszka oraz bielizna pościelowa),</w:t>
      </w:r>
    </w:p>
    <w:p>
      <w:pPr>
        <w:pStyle w:val="Zal-text"/>
        <w:numPr>
          <w:ilvl w:val="1"/>
          <w:numId w:val="13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miejsce na przechowywanie rzeczy osobistych </w:t>
      </w:r>
    </w:p>
    <w:p>
      <w:pPr>
        <w:pStyle w:val="Zal-text"/>
        <w:numPr>
          <w:ilvl w:val="1"/>
          <w:numId w:val="14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możliwość dokonania codziennych zabiegów higienicznych, tj. stały dostęp do węzłów sanitarnych z bieżącą zimną i ciepłą wodą wyposażonych w natryski, umywalki i miski ustępowe określone w Rozporządzeniu Ministra Infrastruktury w sprawie warunków technicznych, jakim powinny odpowiadać budynki i ich usytuowanie,</w:t>
      </w:r>
    </w:p>
    <w:p>
      <w:pPr>
        <w:pStyle w:val="Zal-text"/>
        <w:numPr>
          <w:ilvl w:val="1"/>
          <w:numId w:val="15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niezbędne środki czystości, w tym zapewnienie raz w miesiącu dla każdej osoby dorosłej następujących środków:</w:t>
      </w:r>
    </w:p>
    <w:p>
      <w:pPr>
        <w:pStyle w:val="Zal-text"/>
        <w:numPr>
          <w:ilvl w:val="2"/>
          <w:numId w:val="3"/>
        </w:numPr>
        <w:spacing w:lineRule="auto" w:line="240" w:before="0" w:after="0"/>
        <w:ind w:hanging="360" w:left="234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mydło – 1 opakowanie (100-125g)</w:t>
      </w:r>
    </w:p>
    <w:p>
      <w:pPr>
        <w:pStyle w:val="Zal-text"/>
        <w:numPr>
          <w:ilvl w:val="2"/>
          <w:numId w:val="3"/>
        </w:numPr>
        <w:spacing w:lineRule="auto" w:line="240" w:before="0" w:after="0"/>
        <w:ind w:hanging="360" w:left="234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środki do higieny intymnej – 2 opakowania po 20 sztuk podpasek</w:t>
      </w:r>
    </w:p>
    <w:p>
      <w:pPr>
        <w:pStyle w:val="Zal-text"/>
        <w:numPr>
          <w:ilvl w:val="1"/>
          <w:numId w:val="16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niezbędną odzież na czas konieczny do wyprania i wysuszenia odzieży własnej,</w:t>
      </w:r>
    </w:p>
    <w:p>
      <w:pPr>
        <w:pStyle w:val="Zal-text"/>
        <w:numPr>
          <w:ilvl w:val="1"/>
          <w:numId w:val="17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możliwość prania i suszenia odzieży,</w:t>
      </w:r>
    </w:p>
    <w:p>
      <w:pPr>
        <w:pStyle w:val="Zal-text"/>
        <w:numPr>
          <w:ilvl w:val="1"/>
          <w:numId w:val="18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dostęp do pomieszczenia kuchennego umożliwiającego samodzielne przygotowanie i spożycie  posiłku i gorącego napoju, wyposażone w co najmniej jedną kuchenkę i lodówkę oraz szafki kuchenne,</w:t>
      </w:r>
    </w:p>
    <w:p>
      <w:pPr>
        <w:pStyle w:val="Zal-text"/>
        <w:numPr>
          <w:ilvl w:val="1"/>
          <w:numId w:val="19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pomieszczenie typu świetlica/ pomieszczenie wspólne, w którym kobiety mogą spędzać wolny czas, bądź realizować zajęcia w ramach aktywizacji społecznej,</w:t>
      </w:r>
    </w:p>
    <w:p>
      <w:pPr>
        <w:pStyle w:val="Zal-text"/>
        <w:numPr>
          <w:ilvl w:val="1"/>
          <w:numId w:val="20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wykwalifikowany personel </w:t>
      </w:r>
      <w:r>
        <w:rPr>
          <w:rFonts w:ascii="Verdana" w:hAnsi="Verdana"/>
          <w:color w:val="auto"/>
          <w:sz w:val="20"/>
          <w:szCs w:val="20"/>
        </w:rPr>
        <w:t>wy</w:t>
      </w:r>
      <w:r>
        <w:rPr>
          <w:rFonts w:ascii="Verdana" w:hAnsi="Verdana"/>
          <w:sz w:val="20"/>
          <w:szCs w:val="20"/>
        </w:rPr>
        <w:t xml:space="preserve">konujący czynności w zakresie usług świadczonych </w:t>
        <w:br/>
        <w:t>w schronisku muszą stanowić osoby, które:</w:t>
      </w:r>
    </w:p>
    <w:p>
      <w:pPr>
        <w:pStyle w:val="Zal-text"/>
        <w:spacing w:lineRule="auto" w:line="240" w:before="0" w:after="0"/>
        <w:ind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auto"/>
          <w:sz w:val="20"/>
          <w:szCs w:val="20"/>
        </w:rPr>
        <w:t>opiekun –</w:t>
      </w:r>
      <w:r>
        <w:rPr>
          <w:rFonts w:ascii="Verdana" w:hAnsi="Verdana"/>
          <w:color w:val="auto"/>
          <w:sz w:val="20"/>
          <w:szCs w:val="20"/>
        </w:rPr>
        <w:t xml:space="preserve"> posiada co najmniej wykształcenie  średnie lub średnie branżowe oraz ukończył szkolenie z zakresu udzielania pierwszej pomocy przedmedycznej,</w:t>
      </w:r>
    </w:p>
    <w:p>
      <w:pPr>
        <w:pStyle w:val="Zal-text"/>
        <w:spacing w:lineRule="auto" w:line="240" w:before="0" w:after="0"/>
        <w:ind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auto"/>
          <w:sz w:val="20"/>
          <w:szCs w:val="20"/>
        </w:rPr>
        <w:t xml:space="preserve">pracownik socjalny – </w:t>
      </w:r>
      <w:r>
        <w:rPr>
          <w:rFonts w:ascii="Verdana" w:hAnsi="Verdana"/>
          <w:color w:val="auto"/>
          <w:sz w:val="20"/>
          <w:szCs w:val="20"/>
        </w:rPr>
        <w:t>posiada wykształcenie zgodne z art. 116 ustawy z dnia 12 marca 2004r. o pomocy społecznej</w:t>
      </w:r>
    </w:p>
    <w:p>
      <w:pPr>
        <w:pStyle w:val="Zal-text"/>
        <w:numPr>
          <w:ilvl w:val="1"/>
          <w:numId w:val="21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energię elektryczną oraz wywóz nieczystości,</w:t>
      </w:r>
    </w:p>
    <w:p>
      <w:pPr>
        <w:pStyle w:val="Zal-text"/>
        <w:numPr>
          <w:ilvl w:val="1"/>
          <w:numId w:val="22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 przypadkach tego wymagających - udzielanie pomocy w zaspokajaniu codziennych potrzeb życiowych, pomoc przy spożywaniu posiłków, czynnościach higienicznych (mycie, kąpiel, przesłanie łóżka, podawanie zleconych przez lekarza leków) lub dopuszczenie do tych czynności skierowanego przez Miejski Ośrodek Pomocy Społecznej w Płocku opiekuna,</w:t>
      </w:r>
    </w:p>
    <w:p>
      <w:pPr>
        <w:pStyle w:val="Zal-text"/>
        <w:numPr>
          <w:ilvl w:val="1"/>
          <w:numId w:val="23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możliwość skorzystania z pomocy psychologa, pedagoga lub terapeuty uzależnień</w:t>
      </w:r>
    </w:p>
    <w:p>
      <w:pPr>
        <w:pStyle w:val="Zal-text"/>
        <w:numPr>
          <w:ilvl w:val="0"/>
          <w:numId w:val="24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Zamówienie obejmuje również realizację usług aktywizacyjnych ukierunkowanych na wzmacnianie aktywności społecznej, uzyskanie samodzielności życiowej i wyjście </w:t>
        <w:br/>
        <w:t>z bezdomności  na rzecz wskazanych osób w placówce/obiekcie mieszczącej się na terenie miasta Płocka.</w:t>
      </w:r>
    </w:p>
    <w:p>
      <w:pPr>
        <w:pStyle w:val="Zal-text"/>
        <w:numPr>
          <w:ilvl w:val="0"/>
          <w:numId w:val="25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ramach usługi stanowiącej przedmiot zamówienia Wykonawca zobowiązany jest  prowadzić na rzecz mieszkańców schroniska usługi aktywizacyjne, w tym:</w:t>
      </w:r>
    </w:p>
    <w:p>
      <w:pPr>
        <w:pStyle w:val="Zal-text"/>
        <w:numPr>
          <w:ilvl w:val="0"/>
          <w:numId w:val="4"/>
        </w:numPr>
        <w:spacing w:lineRule="auto" w:line="240" w:before="0" w:after="0"/>
        <w:ind w:hanging="72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Wzmacnianie aktywności społecznej powinno być realizowane m.in. przez:</w:t>
      </w:r>
    </w:p>
    <w:p>
      <w:pPr>
        <w:pStyle w:val="Zal-text"/>
        <w:numPr>
          <w:ilvl w:val="1"/>
          <w:numId w:val="26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trening umiejętności samodzielnego wypełniania ról społecznych,</w:t>
      </w:r>
    </w:p>
    <w:p>
      <w:pPr>
        <w:pStyle w:val="Zal-text"/>
        <w:numPr>
          <w:ilvl w:val="1"/>
          <w:numId w:val="27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trening umiejętności interpersonalnych i umiejętności rozwiązywania problemów,</w:t>
      </w:r>
    </w:p>
    <w:p>
      <w:pPr>
        <w:pStyle w:val="Zal-text"/>
        <w:numPr>
          <w:ilvl w:val="1"/>
          <w:numId w:val="28"/>
        </w:numPr>
        <w:spacing w:lineRule="auto" w:line="240" w:before="0" w:after="0"/>
        <w:ind w:hanging="36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uczestnictwo w grupach wsparcia</w:t>
      </w:r>
    </w:p>
    <w:p>
      <w:pPr>
        <w:pStyle w:val="Zal-text"/>
        <w:numPr>
          <w:ilvl w:val="0"/>
          <w:numId w:val="4"/>
        </w:numPr>
        <w:spacing w:lineRule="auto" w:line="240" w:before="0" w:after="0"/>
        <w:ind w:hanging="720" w:left="113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Uzyskanie samodzielności życiowej i wyjście z bezdomności powinno być realizowane m.in. przez:</w:t>
      </w:r>
    </w:p>
    <w:p>
      <w:pPr>
        <w:pStyle w:val="Zal-text"/>
        <w:numPr>
          <w:ilvl w:val="0"/>
          <w:numId w:val="5"/>
        </w:numPr>
        <w:spacing w:lineRule="auto" w:line="240" w:before="0" w:after="0"/>
        <w:ind w:hanging="283" w:left="1134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zajęcia przygotowujące do podjęcia zatrudnienia,</w:t>
      </w:r>
    </w:p>
    <w:p>
      <w:pPr>
        <w:pStyle w:val="Zal-text"/>
        <w:numPr>
          <w:ilvl w:val="0"/>
          <w:numId w:val="5"/>
        </w:numPr>
        <w:spacing w:lineRule="auto" w:line="240" w:before="0" w:after="0"/>
        <w:ind w:hanging="283" w:left="1134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trening gospodarowania własnym budżetem,</w:t>
      </w:r>
    </w:p>
    <w:p>
      <w:pPr>
        <w:pStyle w:val="Zal-text"/>
        <w:numPr>
          <w:ilvl w:val="0"/>
          <w:numId w:val="5"/>
        </w:numPr>
        <w:spacing w:lineRule="auto" w:line="240" w:before="0" w:after="0"/>
        <w:ind w:hanging="283" w:left="1134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trening prowadzenia gospodarstwa domowego,</w:t>
      </w:r>
    </w:p>
    <w:p>
      <w:pPr>
        <w:pStyle w:val="Zal-text"/>
        <w:numPr>
          <w:ilvl w:val="0"/>
          <w:numId w:val="29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 do prowadzenia ewidencji tj. list obecności oraz odbioru środków czystości od osób przebywających w placówce skierowanych przez MOPS </w:t>
        <w:br/>
        <w:t>w Płocku,</w:t>
      </w:r>
    </w:p>
    <w:p>
      <w:pPr>
        <w:pStyle w:val="Zal-text"/>
        <w:numPr>
          <w:ilvl w:val="0"/>
          <w:numId w:val="30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Przez dobę rozumie się przebywanie osoby skierowanej na pobyt w godzinach od 15.00 do godziny 15.00 dnia następnego. Natomiast pobyt osoby skierowanej poza godzinami od 15.00 do 15.00 dnia następnego, gdy nie korzysta ona z noclegu w godzinach nocnych (od 22.00 do 6.00) traktuje się jako ½ doby.</w:t>
      </w:r>
    </w:p>
    <w:p>
      <w:pPr>
        <w:pStyle w:val="Zal-text"/>
        <w:numPr>
          <w:ilvl w:val="0"/>
          <w:numId w:val="31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Ponadto Wykonawca zobowiązany będzie do:</w:t>
      </w:r>
    </w:p>
    <w:p>
      <w:pPr>
        <w:pStyle w:val="Zal-text"/>
        <w:numPr>
          <w:ilvl w:val="1"/>
          <w:numId w:val="32"/>
        </w:numPr>
        <w:tabs>
          <w:tab w:val="left" w:pos="708" w:leader="none"/>
          <w:tab w:val="right" w:pos="8674" w:leader="dot"/>
        </w:tabs>
        <w:spacing w:lineRule="auto" w:line="240" w:before="0" w:after="0"/>
        <w:ind w:hanging="360" w:left="72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opracowania i przedstawienia Zamawiającemu do zatwierdzenia Regulaminu Schroniska oraz do sprawowania nadzoru nad jego przestrzeganiem przez osoby przebywające w placówce,</w:t>
      </w:r>
    </w:p>
    <w:p>
      <w:pPr>
        <w:pStyle w:val="Zal-text"/>
        <w:numPr>
          <w:ilvl w:val="1"/>
          <w:numId w:val="33"/>
        </w:numPr>
        <w:tabs>
          <w:tab w:val="left" w:pos="708" w:leader="none"/>
          <w:tab w:val="right" w:pos="8674" w:leader="dot"/>
        </w:tabs>
        <w:spacing w:lineRule="auto" w:line="240" w:before="0" w:after="0"/>
        <w:ind w:hanging="360" w:left="72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efektywnej współpracy w realizacji umowy z MOPS w Płocku,</w:t>
      </w:r>
    </w:p>
    <w:p>
      <w:pPr>
        <w:pStyle w:val="Zal-text"/>
        <w:numPr>
          <w:ilvl w:val="1"/>
          <w:numId w:val="34"/>
        </w:numPr>
        <w:tabs>
          <w:tab w:val="left" w:pos="708" w:leader="none"/>
          <w:tab w:val="right" w:pos="8674" w:leader="dot"/>
        </w:tabs>
        <w:spacing w:lineRule="auto" w:line="240" w:before="0" w:after="0"/>
        <w:ind w:hanging="360" w:left="72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ponoszenia wszelkich kosztów związanych z realizacją usługi, a w szczególności kosztów utrzymania budynku schroniska oraz kosztów osobowych,</w:t>
      </w:r>
    </w:p>
    <w:p>
      <w:pPr>
        <w:pStyle w:val="Zal-text"/>
        <w:numPr>
          <w:ilvl w:val="1"/>
          <w:numId w:val="35"/>
        </w:numPr>
        <w:tabs>
          <w:tab w:val="left" w:pos="708" w:leader="none"/>
          <w:tab w:val="right" w:pos="8674" w:leader="dot"/>
        </w:tabs>
        <w:spacing w:lineRule="auto" w:line="240" w:before="0" w:after="0"/>
        <w:ind w:hanging="360" w:left="720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nawiązywania współpracy z instytucjami lub organizacjami zajmującymi się profilaktyką uzależnień. </w:t>
      </w:r>
    </w:p>
    <w:p>
      <w:pPr>
        <w:pStyle w:val="Zal-text"/>
        <w:numPr>
          <w:ilvl w:val="0"/>
          <w:numId w:val="36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 okresie występowania niskich temperatur oraz w przypadkach nagłych, Wykonawca nie może odmówić przyjęcia osoby bezdomnej do noclegowni/schroniska. O przyjęciu bezdomnego Wykonawca niezwłocznie zawiadomi Zamawiającego, nie później niż 1 dzień roboczy po przedmiotowym przyjęciu.</w:t>
      </w:r>
    </w:p>
    <w:p>
      <w:pPr>
        <w:pStyle w:val="Zal-text"/>
        <w:numPr>
          <w:ilvl w:val="0"/>
          <w:numId w:val="37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 okresie występowania niskich temperatur, Wykonawca zobowiązany jest do udostępnienia bezdomnym dodatkowych, prowizorycznych miejsc noclegowych w ilości dopuszczonej stosownymi przepisami prawa (w tym przepisami ppoż i BHP) </w:t>
        <w:br/>
        <w:t>i możliwościami organizacyjnymi.</w:t>
      </w:r>
    </w:p>
    <w:p>
      <w:pPr>
        <w:pStyle w:val="Zal-text"/>
        <w:numPr>
          <w:ilvl w:val="0"/>
          <w:numId w:val="38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 podda się okresowej kontroli i ocenie realizacji zamówienia, w szczególności w celu badania:</w:t>
      </w:r>
    </w:p>
    <w:p>
      <w:pPr>
        <w:pStyle w:val="Zal-text"/>
        <w:spacing w:lineRule="auto" w:line="240" w:before="0" w:after="0"/>
        <w:ind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- stanu realizacji umowy,</w:t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ind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- efektywności, rzetelności i jakości realizacji umowy,</w:t>
      </w:r>
    </w:p>
    <w:p>
      <w:pPr>
        <w:pStyle w:val="Zal-text"/>
        <w:tabs>
          <w:tab w:val="left" w:pos="708" w:leader="none"/>
          <w:tab w:val="right" w:pos="8674" w:leader="dot"/>
        </w:tabs>
        <w:spacing w:lineRule="auto" w:line="240" w:before="0" w:after="0"/>
        <w:ind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- prawidłowość prowadzonej dokumentacji dotyczącej realizacji zamówienia, </w:t>
        <w:br/>
        <w:t>a w szczególności list obecności bezdomnych.</w:t>
      </w:r>
    </w:p>
    <w:p>
      <w:pPr>
        <w:pStyle w:val="Zal-text"/>
        <w:numPr>
          <w:ilvl w:val="0"/>
          <w:numId w:val="39"/>
        </w:numPr>
        <w:spacing w:lineRule="auto" w:line="240" w:before="0" w:after="0"/>
        <w:ind w:hanging="360" w:left="417" w:right="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Wynagrodzenie stanowić będzie sumę osobodni w danym miesiącu kalendarzowym wypłacane będzie z dołu na wskazany przez Wykonawcę rachunek bankowy, do 14 dnia następnego miesiąca, po otrzymaniu faktury (rachunku). Za prawidłową realizację zamówienia Wykonawcy przysługiwać będzie wynagrodzenie za każdy dzień pobytu osoby bezdomnej w Schronisku, a także do 2 (dwóch) dni jej nieobecności w miesiącu kalendarzowym, za jedną osobę na dzień (osobodzień). Warunkiem wypłaty wynagrodzenia za w/w dni nieobecności osoby bezdomnej w placówce będzie niezwłoczne zawiadomienie o tym Zamawiającego, nie później niż dwa dni robocze po stwierdzeniu nieobecności. </w:t>
      </w:r>
    </w:p>
    <w:p>
      <w:pPr>
        <w:pStyle w:val="BZAwyliczenie"/>
        <w:numPr>
          <w:ilvl w:val="0"/>
          <w:numId w:val="0"/>
        </w:numPr>
        <w:tabs>
          <w:tab w:val="left" w:pos="360" w:leader="none"/>
          <w:tab w:val="left" w:pos="708" w:leader="none"/>
        </w:tabs>
        <w:spacing w:before="0" w:after="0"/>
        <w:ind w:hanging="0" w:left="0"/>
        <w:rPr>
          <w:rFonts w:ascii="Verdana" w:hAnsi="Verdana" w:cs="Times New Roman"/>
          <w:sz w:val="20"/>
          <w:szCs w:val="20"/>
        </w:rPr>
      </w:pPr>
      <w:r>
        <w:rPr>
          <w:rFonts w:cs="Times New Roman" w:ascii="Verdana" w:hAnsi="Verdana"/>
          <w:sz w:val="20"/>
          <w:szCs w:val="20"/>
        </w:rPr>
      </w:r>
    </w:p>
    <w:p>
      <w:pPr>
        <w:pStyle w:val="BZAwyliczenie"/>
        <w:numPr>
          <w:ilvl w:val="0"/>
          <w:numId w:val="0"/>
        </w:numPr>
        <w:tabs>
          <w:tab w:val="left" w:pos="360" w:leader="none"/>
          <w:tab w:val="left" w:pos="708" w:leader="none"/>
        </w:tabs>
        <w:spacing w:before="0" w:after="0"/>
        <w:ind w:firstLine="540" w:left="0"/>
        <w:rPr>
          <w:rFonts w:ascii="Verdana" w:hAnsi="Verdana" w:cs="Times New Roman"/>
          <w:sz w:val="20"/>
          <w:szCs w:val="20"/>
        </w:rPr>
      </w:pPr>
      <w:r>
        <w:rPr>
          <w:rFonts w:cs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yriadPro-Regular">
    <w:charset w:val="ee"/>
    <w:family w:val="roman"/>
    <w:pitch w:val="variable"/>
  </w:font>
  <w:font w:name="Arial">
    <w:charset w:val="ee"/>
    <w:family w:val="roman"/>
    <w:pitch w:val="variable"/>
  </w:font>
  <w:font w:name="Arial Unicode MS">
    <w:charset w:val="ee"/>
    <w:family w:val="roman"/>
    <w:pitch w:val="variable"/>
  </w:font>
  <w:font w:name="Verdana"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suff w:val="nothing"/>
      <w:lvlText w:val="Dział 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Rozdział %2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§ %3."/>
      <w:lvlJc w:val="left"/>
      <w:pPr>
        <w:tabs>
          <w:tab w:val="num" w:pos="357"/>
        </w:tabs>
        <w:ind w:left="0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suff w:val="nothing"/>
      <w:lvlText w:val="%9– "/>
      <w:lvlJc w:val="left"/>
      <w:pPr>
        <w:tabs>
          <w:tab w:val="num" w:pos="0"/>
        </w:tabs>
        <w:ind w:left="1066" w:hanging="35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effect w:val="none"/>
        <w:szCs w:val="22"/>
        <w:vanish w:val="false"/>
        <w:rFonts w:ascii="Arial" w:hAnsi="Arial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  <w:rPr/>
    </w:lvl>
    <w:lvl w:ilvl="3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  <w:rPr/>
    </w:lvl>
    <w:lvl w:ilvl="6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0"/>
        </w:tabs>
        <w:ind w:left="1137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49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5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1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7" w:hanging="180"/>
      </w:pPr>
      <w:rPr/>
    </w:lvl>
  </w:abstractNum>
  <w:abstractNum w:abstractNumId="6">
    <w:lvl w:ilvl="0">
      <w:start w:val="1"/>
      <w:numFmt w:val="upperRoman"/>
      <w:lvlText w:val="%1."/>
      <w:lvlJc w:val="left"/>
      <w:pPr>
        <w:tabs>
          <w:tab w:val="num" w:pos="0"/>
        </w:tabs>
        <w:ind w:left="1137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  <w:rPr/>
    </w:lvl>
    <w:lvl w:ilvl="3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  <w:rPr/>
    </w:lvl>
    <w:lvl w:ilvl="6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8"/>
    <w:lvlOverride w:ilvl="0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e079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l-text" w:customStyle="1">
    <w:name w:val="Zal-text"/>
    <w:basedOn w:val="Normal"/>
    <w:qFormat/>
    <w:rsid w:val="00ee0799"/>
    <w:pPr>
      <w:widowControl w:val="false"/>
      <w:tabs>
        <w:tab w:val="clear" w:pos="708"/>
        <w:tab w:val="right" w:pos="8674" w:leader="dot"/>
      </w:tabs>
      <w:spacing w:lineRule="atLeast" w:line="320" w:before="85" w:after="85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styleId="BZAwyliczenie" w:customStyle="1">
    <w:name w:val="BZA wyliczenie"/>
    <w:basedOn w:val="Normal"/>
    <w:qFormat/>
    <w:rsid w:val="00ee0799"/>
    <w:pPr>
      <w:numPr>
        <w:ilvl w:val="0"/>
        <w:numId w:val="1"/>
      </w:numPr>
      <w:tabs>
        <w:tab w:val="clear" w:pos="708"/>
        <w:tab w:val="left" w:pos="360" w:leader="none"/>
      </w:tabs>
      <w:spacing w:before="0" w:after="60"/>
      <w:ind w:hanging="360" w:left="360"/>
      <w:jc w:val="both"/>
    </w:pPr>
    <w:rPr>
      <w:rFonts w:ascii="Arial" w:hAnsi="Arial" w:cs="Tahoma"/>
      <w:sz w:val="22"/>
      <w:szCs w:val="22"/>
    </w:rPr>
  </w:style>
  <w:style w:type="paragraph" w:styleId="NormalWeb">
    <w:name w:val="Normal (Web)"/>
    <w:basedOn w:val="Normal"/>
    <w:semiHidden/>
    <w:unhideWhenUsed/>
    <w:qFormat/>
    <w:rsid w:val="008b7201"/>
    <w:pPr>
      <w:suppressAutoHyphens w:val="true"/>
      <w:spacing w:before="280" w:after="119"/>
    </w:pPr>
    <w:rPr>
      <w:rFonts w:ascii="Arial Unicode MS" w:hAnsi="Arial Unicode MS"/>
      <w:lang w:eastAsia="ar-SA"/>
    </w:rPr>
  </w:style>
  <w:style w:type="paragraph" w:styleId="Western" w:customStyle="1">
    <w:name w:val="western"/>
    <w:basedOn w:val="Normal"/>
    <w:semiHidden/>
    <w:qFormat/>
    <w:rsid w:val="008b7201"/>
    <w:pPr>
      <w:suppressAutoHyphens w:val="true"/>
      <w:spacing w:before="280" w:after="280"/>
    </w:pPr>
    <w:rPr>
      <w:rFonts w:ascii="Arial Unicode MS" w:hAnsi="Arial Unicode MS"/>
      <w:sz w:val="28"/>
      <w:szCs w:val="2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LibreOffice/7.6.0.3$Windows_X86_64 LibreOffice_project/69edd8b8ebc41d00b4de3915dc82f8f0fc3b6265</Application>
  <AppVersion>15.0000</AppVersion>
  <Pages>3</Pages>
  <Words>1039</Words>
  <Characters>6952</Characters>
  <CharactersWithSpaces>7909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2023-11-17T14:14:00Z</dcterms:created>
  <dc:creator>Monika Wierkiewicz</dc:creator>
  <dc:description/>
  <dc:language>pl-PL</dc:language>
  <cp:lastModifiedBy/>
  <dcterms:modified xsi:type="dcterms:W3CDTF">2023-12-06T10:37:47Z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