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1E9" w:rsidRPr="00421F56" w:rsidRDefault="00C401E9">
      <w:pPr>
        <w:pStyle w:val="Heading"/>
        <w:rPr>
          <w:rFonts w:ascii="Verdana" w:hAnsi="Verdana"/>
          <w:sz w:val="21"/>
          <w:szCs w:val="21"/>
        </w:rPr>
      </w:pPr>
    </w:p>
    <w:p w:rsidR="00C401E9" w:rsidRPr="00421F56" w:rsidRDefault="00E91C0B">
      <w:pPr>
        <w:pStyle w:val="Heading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Umowa Nr ADM.2200. .2023</w:t>
      </w:r>
      <w:r w:rsidR="00421F56" w:rsidRPr="00421F56">
        <w:rPr>
          <w:rFonts w:ascii="Verdana" w:hAnsi="Verdana"/>
          <w:szCs w:val="22"/>
        </w:rPr>
        <w:t xml:space="preserve"> (Wzór)</w:t>
      </w:r>
    </w:p>
    <w:p w:rsidR="00C401E9" w:rsidRPr="00421F56" w:rsidRDefault="00421F56">
      <w:pPr>
        <w:autoSpaceDE w:val="0"/>
        <w:rPr>
          <w:rFonts w:ascii="Verdana" w:hAnsi="Verdana" w:cs="Calibri"/>
          <w:color w:val="00000A"/>
          <w:sz w:val="22"/>
          <w:szCs w:val="22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 xml:space="preserve">zawarta w dniu </w:t>
      </w:r>
      <w:r w:rsidR="00D30831">
        <w:rPr>
          <w:rFonts w:ascii="Verdana" w:hAnsi="Verdana" w:cs="Calibri"/>
          <w:color w:val="00000A"/>
          <w:sz w:val="22"/>
          <w:szCs w:val="22"/>
        </w:rPr>
        <w:t xml:space="preserve">………… </w:t>
      </w:r>
      <w:r w:rsidRPr="00421F56">
        <w:rPr>
          <w:rFonts w:ascii="Verdana" w:hAnsi="Verdana" w:cs="Calibri"/>
          <w:color w:val="00000A"/>
          <w:sz w:val="22"/>
          <w:szCs w:val="22"/>
        </w:rPr>
        <w:t>w Płocku pomiędzy: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Gminą-Miasto Płock, pl. Stary Rynek 1, 09-400 Płock, NIP: 7743135712 </w:t>
      </w:r>
      <w:r w:rsidRPr="00421F56">
        <w:rPr>
          <w:rFonts w:ascii="Verdana" w:hAnsi="Verdana" w:cs="Calibri"/>
          <w:sz w:val="22"/>
          <w:szCs w:val="22"/>
        </w:rPr>
        <w:t>reprezentowaną przez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Pana Mirosława Chybę – Dyrektora Miejskiego Ośrodka Pomocy Społecznej </w:t>
      </w:r>
      <w:r w:rsidRPr="00421F56">
        <w:rPr>
          <w:rFonts w:ascii="Verdana" w:hAnsi="Verdana" w:cs="Calibri"/>
          <w:sz w:val="22"/>
          <w:szCs w:val="22"/>
        </w:rPr>
        <w:t>w Płock</w:t>
      </w:r>
      <w:r>
        <w:rPr>
          <w:rFonts w:ascii="Verdana" w:hAnsi="Verdana" w:cs="Calibri"/>
          <w:sz w:val="22"/>
          <w:szCs w:val="22"/>
        </w:rPr>
        <w:t xml:space="preserve">u, </w:t>
      </w:r>
      <w:r w:rsidRPr="00421F56">
        <w:rPr>
          <w:rFonts w:ascii="Verdana" w:hAnsi="Verdana" w:cs="Calibri"/>
          <w:sz w:val="22"/>
          <w:szCs w:val="22"/>
        </w:rPr>
        <w:t xml:space="preserve">z siedzibą:   09-400 Płock, ul. Zgliczyńskiego 4, działającego na podstawie </w:t>
      </w:r>
      <w:r w:rsidRPr="00421F56">
        <w:rPr>
          <w:rFonts w:ascii="Verdana" w:hAnsi="Verdana" w:cs="Calibri"/>
          <w:bCs/>
          <w:sz w:val="22"/>
          <w:szCs w:val="22"/>
        </w:rPr>
        <w:t xml:space="preserve">Pełnomocnictwa Prezydenta Miasta Płocka </w:t>
      </w:r>
      <w:r w:rsidRPr="00421F56">
        <w:rPr>
          <w:rFonts w:ascii="Verdana" w:hAnsi="Verdana" w:cs="Calibri"/>
          <w:spacing w:val="2"/>
          <w:sz w:val="22"/>
          <w:szCs w:val="22"/>
        </w:rPr>
        <w:t xml:space="preserve">Nr 04/2013 z dnia 03.01.2013 r., </w:t>
      </w:r>
      <w:r w:rsidRPr="00421F56">
        <w:rPr>
          <w:rFonts w:ascii="Verdana" w:hAnsi="Verdana" w:cs="Calibri"/>
          <w:bCs/>
          <w:spacing w:val="2"/>
          <w:sz w:val="22"/>
          <w:szCs w:val="22"/>
        </w:rPr>
        <w:t>zwanym dalej</w:t>
      </w:r>
      <w:r w:rsidRPr="00421F56">
        <w:rPr>
          <w:rFonts w:ascii="Verdana" w:hAnsi="Verdana" w:cs="Calibri"/>
          <w:b/>
          <w:bCs/>
          <w:spacing w:val="2"/>
          <w:sz w:val="22"/>
          <w:szCs w:val="22"/>
        </w:rPr>
        <w:t xml:space="preserve"> „Zamawiającym”</w:t>
      </w:r>
    </w:p>
    <w:p w:rsidR="00C401E9" w:rsidRPr="00421F56" w:rsidRDefault="00421F56">
      <w:pPr>
        <w:spacing w:line="276" w:lineRule="auto"/>
        <w:jc w:val="both"/>
        <w:rPr>
          <w:rFonts w:ascii="Verdana" w:hAnsi="Verdana"/>
        </w:rPr>
      </w:pPr>
      <w:r w:rsidRPr="00421F56">
        <w:rPr>
          <w:rFonts w:ascii="Verdana" w:hAnsi="Verdana" w:cs="Calibri"/>
          <w:spacing w:val="2"/>
          <w:szCs w:val="22"/>
        </w:rPr>
        <w:t xml:space="preserve">a </w:t>
      </w:r>
    </w:p>
    <w:p w:rsidR="00C401E9" w:rsidRPr="00421F56" w:rsidRDefault="00421F56">
      <w:pPr>
        <w:spacing w:line="276" w:lineRule="auto"/>
        <w:rPr>
          <w:rFonts w:ascii="Verdana" w:hAnsi="Verdana"/>
        </w:rPr>
      </w:pPr>
      <w:r>
        <w:rPr>
          <w:rFonts w:ascii="Verdana" w:hAnsi="Verdana" w:cs="Calibri"/>
          <w:szCs w:val="22"/>
        </w:rPr>
        <w:t>……………………………..</w:t>
      </w:r>
      <w:r w:rsidRPr="00421F56">
        <w:rPr>
          <w:rFonts w:ascii="Verdana" w:hAnsi="Verdana" w:cs="Calibri"/>
          <w:szCs w:val="22"/>
        </w:rPr>
        <w:t xml:space="preserve">zwanym  dalej </w:t>
      </w:r>
      <w:r w:rsidRPr="00421F56">
        <w:rPr>
          <w:rFonts w:ascii="Verdana" w:hAnsi="Verdana" w:cs="Calibri"/>
          <w:b/>
          <w:bCs/>
          <w:szCs w:val="22"/>
        </w:rPr>
        <w:t>„Wykonawcą”</w:t>
      </w:r>
    </w:p>
    <w:p w:rsidR="00C401E9" w:rsidRPr="00421F56" w:rsidRDefault="00421F56">
      <w:pPr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o następującej treści:</w:t>
      </w:r>
      <w:r w:rsidRPr="00421F56">
        <w:rPr>
          <w:rFonts w:ascii="Verdana" w:hAnsi="Verdana" w:cs="Calibri"/>
          <w:bCs/>
          <w:i/>
          <w:sz w:val="22"/>
          <w:szCs w:val="22"/>
        </w:rPr>
        <w:t xml:space="preserve"> 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PRZEDMIOT UMOWY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Przedmiotem niniejszej umowy jest zlecenie wydrukowania formularzy i druków stosowanych w Ośrodku.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Integralne części składowe niniejszej umowy stanowią: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opis przedmiotu zamówienia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oferta Wykonawcy (kopia),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formularz cenowy Wykonawcy.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zobowiązuje się do dostarczenia druków oraz formularzy określonych</w:t>
      </w:r>
      <w:r>
        <w:rPr>
          <w:rFonts w:ascii="Verdana" w:hAnsi="Verdana" w:cs="Calibri"/>
          <w:sz w:val="22"/>
          <w:szCs w:val="22"/>
        </w:rPr>
        <w:t xml:space="preserve"> rodzajowo </w:t>
      </w:r>
      <w:r w:rsidRPr="00421F56">
        <w:rPr>
          <w:rFonts w:ascii="Verdana" w:hAnsi="Verdana" w:cs="Calibri"/>
          <w:sz w:val="22"/>
          <w:szCs w:val="22"/>
        </w:rPr>
        <w:t>i ilościowo w każdorazowym zamówieniu Zamawiającego, własnym transportem i</w:t>
      </w:r>
      <w:r>
        <w:rPr>
          <w:rFonts w:ascii="Verdana" w:hAnsi="Verdana" w:cs="Calibri"/>
          <w:sz w:val="22"/>
          <w:szCs w:val="22"/>
        </w:rPr>
        <w:t xml:space="preserve"> na własny koszt, </w:t>
      </w:r>
      <w:r w:rsidRPr="00421F56">
        <w:rPr>
          <w:rFonts w:ascii="Verdana" w:hAnsi="Verdana" w:cs="Calibri"/>
          <w:sz w:val="22"/>
          <w:szCs w:val="22"/>
        </w:rPr>
        <w:t>w terminie 10 dni roboczych od dnia otrzymania zamówienia.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Zamówienie może być złożone pisemnie, faksem lub drogą elektroniczną.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zastrzega sobie prawo dokonywania zmiany określonej w załączniku nr 1</w:t>
      </w:r>
      <w:r>
        <w:rPr>
          <w:rFonts w:ascii="Verdana" w:hAnsi="Verdana" w:cs="Calibri"/>
          <w:sz w:val="22"/>
          <w:szCs w:val="22"/>
        </w:rPr>
        <w:t xml:space="preserve"> ilości druków,</w:t>
      </w:r>
      <w:r w:rsidRPr="00421F56">
        <w:rPr>
          <w:rFonts w:ascii="Verdana" w:hAnsi="Verdana" w:cs="Calibri"/>
          <w:sz w:val="22"/>
          <w:szCs w:val="22"/>
        </w:rPr>
        <w:t xml:space="preserve"> w zależności od potrzeb, w obrębie ustalonej łącznej wartości zamówienia, z zachowaniem cen jednostkowych wskazanych w ofercie.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nie ma obowiązku dokonania sprawdzenia ilości i jakości druków i formularzy w chwili otrzymania zamówionej partii.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niezgodno</w:t>
      </w:r>
      <w:r w:rsidR="00385605">
        <w:rPr>
          <w:rFonts w:ascii="Verdana" w:hAnsi="Verdana" w:cs="Calibri"/>
          <w:sz w:val="22"/>
          <w:szCs w:val="22"/>
        </w:rPr>
        <w:t>ści (ilościowej lub jakościowej</w:t>
      </w:r>
      <w:r w:rsidRPr="00421F56">
        <w:rPr>
          <w:rFonts w:ascii="Verdana" w:hAnsi="Verdana" w:cs="Calibri"/>
          <w:sz w:val="22"/>
          <w:szCs w:val="22"/>
        </w:rPr>
        <w:t>) dostarczonego przedmiotu umowy ze złożonym zamówieniem, Zamawiający poinformuje o tym fakcie Wykonawcę w ciągu 48 godzin.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zobowiązuje się do rozpatrzenia reklamacji w terminie 3 dni roboczych liczonych od dnia następnego po otrzymaniu pisma wraz z zawartymi w nim uwagami.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zastrzega sobie w okresie obowiązywania umowy, prawo zmiany wzorów druków urzędowych bez zmiany ceny, o ile zmiana ta wynika ze zmiany przepisów prawa.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§ 2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OSOBY UPRAWNIONE DO REPREZENTOWANIA STRON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Osobami uprawnionymi do reprezentowania stron w trakcie realizacji umowy są: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Zamawiającego: Piotr Berezowski – inspektor Działu Administracyjnego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Wykonawcy: ………………………………………………………………………….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Osoby wymienione w ust. 1 są uprawnione do uzgadniania form i metod pracy, udzielania informacji, podejmowania innych niezbędnych działań wynikających z umowy, koniecznych do prawidłowego wykonania przedmiotu umowy.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Zmiana osób wskazanych w ust. 1 będzie odbywać się poprzez pisemne zgłoszenie  drugiej stronie i nie wymaga zmiany treści umowy.</w:t>
      </w: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lastRenderedPageBreak/>
        <w:t>§ 3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TERMIN  REALIZACJI UMOWY</w:t>
      </w:r>
    </w:p>
    <w:p w:rsidR="00C401E9" w:rsidRPr="00421F56" w:rsidRDefault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1. Umowa zostaje zawarta od dn</w:t>
      </w:r>
      <w:r w:rsidR="00B56BA4">
        <w:rPr>
          <w:rFonts w:ascii="Verdana" w:hAnsi="Verdana" w:cs="Calibri"/>
          <w:color w:val="000000"/>
          <w:sz w:val="22"/>
          <w:szCs w:val="22"/>
        </w:rPr>
        <w:t>ia podpisania do dnia 31.12.2023</w:t>
      </w:r>
      <w:r w:rsidRPr="00421F56">
        <w:rPr>
          <w:rFonts w:ascii="Verdana" w:hAnsi="Verdana" w:cs="Calibri"/>
          <w:color w:val="000000"/>
          <w:sz w:val="22"/>
          <w:szCs w:val="22"/>
        </w:rPr>
        <w:t xml:space="preserve"> r.</w:t>
      </w:r>
    </w:p>
    <w:p w:rsidR="00C401E9" w:rsidRPr="00421F56" w:rsidRDefault="00421F56" w:rsidP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2. Umowa wygasa w przypadku wcześniejszego wydatkowania kwoty, o które</w:t>
      </w:r>
      <w:r>
        <w:rPr>
          <w:rFonts w:ascii="Verdana" w:hAnsi="Verdana" w:cs="Calibri"/>
          <w:color w:val="000000"/>
          <w:sz w:val="22"/>
          <w:szCs w:val="22"/>
        </w:rPr>
        <w:t xml:space="preserve">j mowa w § 4 ust.1 bez </w:t>
      </w:r>
      <w:r w:rsidRPr="00421F56">
        <w:rPr>
          <w:rFonts w:ascii="Verdana" w:hAnsi="Verdana" w:cs="Calibri"/>
          <w:color w:val="000000"/>
          <w:sz w:val="22"/>
          <w:szCs w:val="22"/>
        </w:rPr>
        <w:t>konieczności składania dodatkoweg</w:t>
      </w:r>
      <w:r>
        <w:rPr>
          <w:rFonts w:ascii="Verdana" w:hAnsi="Verdana" w:cs="Calibri"/>
          <w:color w:val="000000"/>
          <w:sz w:val="22"/>
          <w:szCs w:val="22"/>
        </w:rPr>
        <w:t>o oświadczenia w tym przedmiocie.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4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CENA ORAZ WARUNKI  REALIZACJI PŁATNOŚCI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</w:rPr>
        <w:t>Podstawę ustalenia wynagrodzenia Wykonawcy za wykonanie przedmiotu umowy stanowi cena, określona w ofercie Wykonawcy, nie przekraczająca kwoty brutto: (słownie: zł ) Powyższa kwota stanowi sumę każdorazowych zamówień, o których mowa w § 1 ust.3.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Kwota, o której mowa w ust. 1 zaspokaja wszelkie roszczenia Wykonawcy wobec Zamawiającego z tytułu wykonania  niniejszej umowy i obejmuje wszelkie koszty związane z jej realizacją.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zobowiązuje się do zapłaty, za dostarczenie kompletnej i wolnej od wad partii materiałów, w terminie 21 dni od dnia prawidłowo wystawionej przez Wykonawcę faktury VAT, w formie przelewu bankowego na konto Wykonawcy wskazane na fakturze.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 dzień zapłaty uznaje się dzień obciążenia rachunku bankowego Zamawiającego.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385605">
      <w:pPr>
        <w:pStyle w:val="Bezodstpw"/>
        <w:jc w:val="center"/>
        <w:rPr>
          <w:rFonts w:ascii="Verdana" w:hAnsi="Verdana" w:cs="Calibri"/>
          <w:b/>
          <w:sz w:val="22"/>
          <w:szCs w:val="22"/>
        </w:rPr>
      </w:pPr>
      <w:r>
        <w:rPr>
          <w:rFonts w:ascii="Verdana" w:hAnsi="Verdana" w:cs="Calibri"/>
          <w:b/>
          <w:sz w:val="22"/>
          <w:szCs w:val="22"/>
        </w:rPr>
        <w:t>§ 5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Mechanizm podzielonej płatności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tzw. split payment</w:t>
      </w:r>
    </w:p>
    <w:p w:rsidR="00C401E9" w:rsidRPr="00421F56" w:rsidRDefault="00C401E9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Zamawiający oświadcza, że będzie realizować płatności za faktury z zastosowaniem mechanizmu podzielonej płatności tzw. split payment. Zapłatę w tym systemie uznaje się za dokonanie płatności w terminie ustalonym w §  4 ust. 3.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oświadcza, że numer rachunku rozliczeniowego wskazany we wszystkich fakturach, które będą wystawione w jego imieniu, jest rachunkiem, dla którego zgodnie z Rozdziałem 3a ustawy z dnia 29 sierpnia 1997 r. - Prawo Bankowe</w:t>
      </w:r>
      <w:r w:rsidRPr="00F8352E">
        <w:rPr>
          <w:rFonts w:ascii="Verdana" w:hAnsi="Verdana" w:cs="Calibri"/>
          <w:sz w:val="22"/>
          <w:szCs w:val="22"/>
          <w:shd w:val="clear" w:color="auto" w:fill="FFFFFF"/>
        </w:rPr>
        <w:t xml:space="preserve"> </w:t>
      </w:r>
      <w:r w:rsidR="00E91C0B">
        <w:rPr>
          <w:rFonts w:ascii="Verdana" w:hAnsi="Verdana" w:cs="Calibri"/>
          <w:sz w:val="22"/>
          <w:szCs w:val="22"/>
          <w:shd w:val="clear" w:color="auto" w:fill="FFFFFF"/>
        </w:rPr>
        <w:t>(Dz. U. 2022 r. poz. 2324</w:t>
      </w:r>
      <w:r w:rsidR="00F8352E" w:rsidRPr="00F8352E">
        <w:rPr>
          <w:rFonts w:ascii="Verdana" w:hAnsi="Verdana" w:cs="Calibri"/>
          <w:sz w:val="22"/>
          <w:szCs w:val="22"/>
          <w:shd w:val="clear" w:color="auto" w:fill="FFFFFF"/>
        </w:rPr>
        <w:t xml:space="preserve"> ze zm.)</w:t>
      </w:r>
      <w:r w:rsidR="00F8352E" w:rsidRPr="00F8352E">
        <w:rPr>
          <w:rFonts w:ascii="Verdana" w:hAnsi="Verdana" w:cs="Calibri"/>
          <w:sz w:val="20"/>
          <w:szCs w:val="20"/>
          <w:shd w:val="clear" w:color="auto" w:fill="FFFFFF"/>
        </w:rPr>
        <w:t xml:space="preserve">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prowadzony jest rachunek VAT oraz że rachunek ten znajduje się w wykazie podmiotów, o którym mowa w art. 96 b ustawy z dnia 11 marca 2004 r. o podatku od towarów i usług </w:t>
      </w:r>
      <w:r w:rsidR="00E91C0B">
        <w:rPr>
          <w:rFonts w:ascii="Verdana" w:hAnsi="Verdana" w:cs="Calibri"/>
          <w:sz w:val="22"/>
          <w:szCs w:val="22"/>
          <w:shd w:val="clear" w:color="auto" w:fill="FFFFFF"/>
        </w:rPr>
        <w:t>( Dz.U. 2022</w:t>
      </w:r>
      <w:r w:rsidR="00F8352E" w:rsidRPr="00F8352E">
        <w:rPr>
          <w:rFonts w:ascii="Verdana" w:hAnsi="Verdana" w:cs="Calibri"/>
          <w:sz w:val="22"/>
          <w:szCs w:val="22"/>
          <w:shd w:val="clear" w:color="auto" w:fill="FFFFFF"/>
        </w:rPr>
        <w:t xml:space="preserve"> r.</w:t>
      </w:r>
      <w:r w:rsidR="00E91C0B">
        <w:rPr>
          <w:rFonts w:ascii="Verdana" w:hAnsi="Verdana" w:cs="Calibri"/>
          <w:sz w:val="22"/>
          <w:szCs w:val="22"/>
          <w:shd w:val="clear" w:color="auto" w:fill="FFFFFF"/>
        </w:rPr>
        <w:t xml:space="preserve">  poz. 931</w:t>
      </w:r>
      <w:r w:rsidR="00F8352E" w:rsidRPr="00F8352E">
        <w:rPr>
          <w:rFonts w:ascii="Verdana" w:hAnsi="Verdana" w:cs="Calibri"/>
          <w:sz w:val="22"/>
          <w:szCs w:val="22"/>
          <w:shd w:val="clear" w:color="auto" w:fill="FFFFFF"/>
        </w:rPr>
        <w:t xml:space="preserve"> ze zm.)</w:t>
      </w:r>
      <w:r w:rsidR="00F8352E" w:rsidRPr="004D2385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tzw. białej liście podatników VAT.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 4 ust. 3 do 7-go dnia od daty powiadomienia Zamawiającego o numerze rachunku spełniającego wymogi z ust. 2.</w:t>
      </w:r>
      <w:bookmarkStart w:id="0" w:name="__DdeLink__7861_2039002113"/>
      <w:bookmarkEnd w:id="0"/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ponosi wyłączną odpowiedzialność za wszelkie szkody poniesione przez Zamawiającego w przypadku, jeżeli oświadczenia i zapewnienia zawarte w ust. 2 oraz ust. 3 okażą się niezgodne z prawdą.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lastRenderedPageBreak/>
        <w:t>Wykonawca oświadcza że jest</w:t>
      </w:r>
      <w:r w:rsidRPr="00421F56">
        <w:rPr>
          <w:rFonts w:ascii="Verdana" w:hAnsi="Verdana" w:cs="Calibri"/>
          <w:color w:val="FF0000"/>
          <w:sz w:val="22"/>
          <w:szCs w:val="22"/>
          <w:shd w:val="clear" w:color="auto" w:fill="FFFFFF"/>
          <w:lang w:val="pl"/>
        </w:rPr>
        <w:t xml:space="preserve"> </w:t>
      </w: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t>/nie jest czynnym podatnikiem VAT.</w:t>
      </w:r>
    </w:p>
    <w:p w:rsidR="00C401E9" w:rsidRPr="00421F56" w:rsidRDefault="00C401E9">
      <w:pPr>
        <w:pStyle w:val="Bezodstpw"/>
        <w:rPr>
          <w:rFonts w:ascii="Verdana" w:hAnsi="Verdana" w:cs="Calibri"/>
          <w:spacing w:val="-2"/>
          <w:sz w:val="22"/>
          <w:szCs w:val="22"/>
        </w:rPr>
      </w:pPr>
    </w:p>
    <w:p w:rsidR="00C401E9" w:rsidRPr="00421F56" w:rsidRDefault="00421F56">
      <w:pPr>
        <w:pStyle w:val="Bezodstpw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  <w:lang w:val="pl"/>
        </w:rPr>
        <w:t xml:space="preserve">* jeżeli Wykonawca nie będzie czynnym podatnikiem podatku VAT treść </w:t>
      </w: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</w:rPr>
        <w:t>§ 5a ust 1-5 zostanie wykreślona.</w:t>
      </w:r>
    </w:p>
    <w:p w:rsidR="00C401E9" w:rsidRPr="00421F56" w:rsidRDefault="00C401E9">
      <w:pPr>
        <w:ind w:left="284"/>
        <w:rPr>
          <w:rFonts w:ascii="Verdana" w:hAnsi="Verdana" w:cs="Carlito"/>
          <w:b/>
          <w:sz w:val="22"/>
          <w:szCs w:val="22"/>
        </w:rPr>
      </w:pPr>
    </w:p>
    <w:p w:rsidR="00C401E9" w:rsidRPr="00421F56" w:rsidRDefault="00385605">
      <w:pPr>
        <w:pStyle w:val="NormalnyWeb"/>
        <w:spacing w:after="0"/>
        <w:jc w:val="center"/>
        <w:rPr>
          <w:rFonts w:ascii="Verdana" w:hAnsi="Verdana"/>
        </w:rPr>
      </w:pPr>
      <w:r>
        <w:rPr>
          <w:rFonts w:ascii="Verdana" w:hAnsi="Verdana" w:cs="Calibri"/>
          <w:b/>
          <w:bCs/>
          <w:sz w:val="22"/>
          <w:szCs w:val="22"/>
        </w:rPr>
        <w:t>§ 5a</w:t>
      </w:r>
    </w:p>
    <w:p w:rsidR="00C401E9" w:rsidRPr="00421F56" w:rsidRDefault="00421F56">
      <w:pPr>
        <w:pStyle w:val="NormalnyWeb"/>
        <w:spacing w:before="0"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ZASADY WYSTAWIANIA FAKTUR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 wersja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ustrukturyzowaną fakturę, o której mowa w Ustawie z dnia 9 listopada 2018 r. o elektronicznym fakturowaniu w zamówieniach publicznych, koncesjach na roboty budowlane lub usługi oraz partnerstwie publiczno-prywatnym (Dz. U. poz. 2191). Faktury ustrukturyzowane należy przesyłać na Platformę Elektronicznego Fakturowania na adres skrzynki PEPPOL NIP: 7743135712.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Lub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II wersja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fakturę papierową.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2"/>
          <w:szCs w:val="22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</w:rPr>
        <w:t>**(I lub II wersja będzie miała zastosowanie w zależności od oświadczenia złożonego przez Wykonawcę przed podpisaniem umowy).</w:t>
      </w:r>
    </w:p>
    <w:p w:rsidR="00C401E9" w:rsidRPr="00421F56" w:rsidRDefault="00C401E9">
      <w:pPr>
        <w:pStyle w:val="Akapitzlist"/>
        <w:suppressAutoHyphens w:val="0"/>
        <w:jc w:val="both"/>
        <w:rPr>
          <w:rFonts w:ascii="Verdana" w:hAnsi="Verdana" w:cs="Carlito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6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ODPOWIEDZIALNOŚĆ WYKONAWCY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ponosi odpowiedzialność za niewykonanie lub nienależyte wykonanie przedmiotu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zapłaci Zamawiającemu karę umowną za: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lastRenderedPageBreak/>
        <w:t>opóźnienie w wykonaniu przez Wykonawcę zamówienia w terminie, o którym mowa w § 1 ust. 3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opóźnienie w rozpatrzeniu reklamacji przez Wykonawcę w terminie, o którym mowa w § 1 ust. 8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przez Zamawiającego z przyczyn leżących po stronie Wykonawcy, w szczególności w przypadkach określonych w § 7 – w wysokości 10% wynagr</w:t>
      </w:r>
      <w:r w:rsidR="00A6338F">
        <w:rPr>
          <w:rFonts w:ascii="Verdana" w:hAnsi="Verdana" w:cs="Calibri"/>
          <w:sz w:val="22"/>
          <w:szCs w:val="22"/>
        </w:rPr>
        <w:t>odzenia brutto określonego w § 4</w:t>
      </w:r>
      <w:r w:rsidRPr="00421F56">
        <w:rPr>
          <w:rFonts w:ascii="Verdana" w:hAnsi="Verdana" w:cs="Calibri"/>
          <w:sz w:val="22"/>
          <w:szCs w:val="22"/>
        </w:rPr>
        <w:t xml:space="preserve"> ust. 1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wyraża zgodę na potrącenie kar umownych z przysługującego mu wynagrodzenia.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zaistnienia opóźnienia w wykonaniu umowy a następnie odstąpienia od umowy, Zamawiający uprawniony jest do żądania kar umownych zarówno z tytułu opóźnienia jak i odstąpienia.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razie wyrządzenia szkody przewyż</w:t>
      </w:r>
      <w:r w:rsidR="00385605">
        <w:rPr>
          <w:rFonts w:ascii="Verdana" w:hAnsi="Verdana" w:cs="Calibri"/>
          <w:sz w:val="22"/>
          <w:szCs w:val="22"/>
        </w:rPr>
        <w:t xml:space="preserve">szającej wysokość kar umownych, </w:t>
      </w:r>
      <w:r w:rsidRPr="00421F56">
        <w:rPr>
          <w:rFonts w:ascii="Verdana" w:hAnsi="Verdana" w:cs="Calibri"/>
          <w:sz w:val="22"/>
          <w:szCs w:val="22"/>
        </w:rPr>
        <w:t>Zamawiający może domagać się odszkodowania na zasadach ogólnych.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7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UMOWNE PRAWO ODSTĄPIENIA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Zamawiającemu przysługuje prawo odstąpienia od umowy z przyczyn dotyczących Wykonawcy, bez konieczności wyznaczania dodatkowego terminu, </w:t>
      </w:r>
      <w:r w:rsidR="00A6338F">
        <w:rPr>
          <w:rFonts w:ascii="Verdana" w:hAnsi="Verdana" w:cs="Calibri"/>
          <w:sz w:val="22"/>
          <w:szCs w:val="22"/>
        </w:rPr>
        <w:t xml:space="preserve">          </w:t>
      </w:r>
      <w:r w:rsidRPr="00421F56">
        <w:rPr>
          <w:rFonts w:ascii="Verdana" w:hAnsi="Verdana" w:cs="Calibri"/>
          <w:sz w:val="22"/>
          <w:szCs w:val="22"/>
        </w:rPr>
        <w:t>w szczególności gdy: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złożony wniosek o ogłoszenie upadłości lub rozwiązanie firmy Wykonawcy,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wydany nakaz zajęcia majątku Wykonawcy, w zakresie uniemożliwiającym wykonanie umowy,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dostarczone druki i formularze są niezgodne z opisem zamówienia bądź mają inne wady, których Wykonawca nie usunął  w  wyznaczonym terminie,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nastąpi opóźnienie w rozpatrywaniu reklamacji lub w dostawie przedmiotu umowy ponad 5 dni od dnia wyznaczonego zgodnie z umową.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pod rygorem nieważności winno nastąpić na piśmie.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Zamawiającemu przysługuje prawo odstąpienia od umowy z Wykonawcą w razie zaistnienia istotnej zmiany okoliczności powodującej, że wykonanie umowy nie leży w interesie publicznym, czego nie można było przewidzieć w chwili zawarcia umowy – w takim wypadku Wykonawca może żądać jedynie wynagrodzenia należnego mu z tytułu wykonania części umowy.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Odstąpienie od umowy w przypadku, o którym mowa w </w:t>
      </w:r>
      <w:r w:rsidR="00A6338F">
        <w:rPr>
          <w:rFonts w:ascii="Verdana" w:hAnsi="Verdana" w:cs="Calibri"/>
          <w:sz w:val="22"/>
          <w:szCs w:val="22"/>
        </w:rPr>
        <w:t>ust.</w:t>
      </w:r>
      <w:r w:rsidR="00385605">
        <w:rPr>
          <w:rFonts w:ascii="Verdana" w:hAnsi="Verdana" w:cs="Calibri"/>
          <w:sz w:val="22"/>
          <w:szCs w:val="22"/>
        </w:rPr>
        <w:t xml:space="preserve"> 1 i </w:t>
      </w:r>
      <w:r w:rsidR="00A6338F">
        <w:rPr>
          <w:rFonts w:ascii="Verdana" w:hAnsi="Verdana" w:cs="Calibri"/>
          <w:sz w:val="22"/>
          <w:szCs w:val="22"/>
        </w:rPr>
        <w:t xml:space="preserve">3 </w:t>
      </w:r>
      <w:r w:rsidRPr="00421F56">
        <w:rPr>
          <w:rFonts w:ascii="Verdana" w:hAnsi="Verdana" w:cs="Calibri"/>
          <w:sz w:val="22"/>
          <w:szCs w:val="22"/>
        </w:rPr>
        <w:t xml:space="preserve">winno nastąpić </w:t>
      </w:r>
      <w:r w:rsidR="00A6338F">
        <w:rPr>
          <w:rFonts w:ascii="Verdana" w:hAnsi="Verdana" w:cs="Calibri"/>
          <w:sz w:val="22"/>
          <w:szCs w:val="22"/>
        </w:rPr>
        <w:t xml:space="preserve">               </w:t>
      </w:r>
      <w:r w:rsidRPr="00421F56">
        <w:rPr>
          <w:rFonts w:ascii="Verdana" w:hAnsi="Verdana" w:cs="Calibri"/>
          <w:sz w:val="22"/>
          <w:szCs w:val="22"/>
        </w:rPr>
        <w:t>w terminie 30 dni od powzięcia wiadomości o tych okolicznościach.</w:t>
      </w:r>
    </w:p>
    <w:p w:rsidR="00C401E9" w:rsidRPr="00421F56" w:rsidRDefault="00C401E9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8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KLAUZULA POUFNOŚCI</w:t>
      </w:r>
    </w:p>
    <w:p w:rsidR="00C401E9" w:rsidRPr="00421F56" w:rsidRDefault="00421F56">
      <w:pPr>
        <w:pStyle w:val="Standard"/>
        <w:numPr>
          <w:ilvl w:val="0"/>
          <w:numId w:val="18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 xml:space="preserve">Wykonawca zobowiązuje się do bezwzględnego zachowania w poufności wszelkich informacji uzyskanych </w:t>
      </w:r>
    </w:p>
    <w:p w:rsidR="00C401E9" w:rsidRPr="00421F56" w:rsidRDefault="00421F56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>w związku z wykonywaniem umowy dotyczących Zamawiającego i jego Klientów.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Wykonawca obowiązany jest do zapewnienia, aby jego pracownicy, a także osoby trzecie przy udziale których wykonuje zlecenia dla Zamawiającego, przestrzegali tych  samych reguł poufności określonych </w:t>
      </w:r>
    </w:p>
    <w:p w:rsidR="00C401E9" w:rsidRPr="00421F56" w:rsidRDefault="00421F56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 niniejszym dokumencie. Wykonawca ponosi odpowiedzialność za należyte </w:t>
      </w:r>
      <w:r w:rsidRPr="00421F56">
        <w:rPr>
          <w:rFonts w:ascii="Verdana" w:hAnsi="Verdana" w:cs="Calibri"/>
          <w:sz w:val="22"/>
          <w:szCs w:val="22"/>
        </w:rPr>
        <w:lastRenderedPageBreak/>
        <w:t>wypełnienie zobowiązania wskazanego w zdaniu poprzedzającym, a za działania lub zaniechania osób trzecich odpowiada jak za swoje własne.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obowiązany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Postanowienia ust. 1 - 3 nie będą miały zastosowania do informacji, które: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opublikowane lub stały się jawne bez naruszenia niniejszej umowy;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przez strony trzecie bez naruszenia zasady poufności określonej niniejszą umową;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na podstawie odpowiedniego przepisu prawa, wyroku sądowego lub decyzji administracyjnej.</w:t>
      </w:r>
    </w:p>
    <w:p w:rsidR="00C401E9" w:rsidRPr="00421F56" w:rsidRDefault="00385605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§ 9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POSTANOWIENIA KOŃCOWE</w:t>
      </w:r>
    </w:p>
    <w:p w:rsidR="00C401E9" w:rsidRPr="00421F56" w:rsidRDefault="00385605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Z zastrzeżeniem § 2 ust. 3</w:t>
      </w:r>
      <w:r w:rsidR="00421F56" w:rsidRPr="00421F56">
        <w:rPr>
          <w:rFonts w:ascii="Verdana" w:hAnsi="Verdana" w:cs="Calibri"/>
          <w:sz w:val="22"/>
          <w:szCs w:val="22"/>
        </w:rPr>
        <w:t xml:space="preserve"> umowy, wszelkie zmiany niniejszej umowy wymagają zachowania formy pisemnej pod rygorem nieważności.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sprawach nie uregulowanych niniejszą umową mają zastosowanie przepisy Kodeksu Cywilnego.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Wszelkie spory, jakie mogą wyniknąć w związku z realizacją umowy, będą rozpatrywane przez sąd miejscowo właściwy dla siedziby Zamawiającego.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Umowę sporządzono w dwóch jednobrzmiących egzemplarzach, jeden dla Zamawiającego, jeden dla Wykonawcy.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C401E9">
      <w:pPr>
        <w:pStyle w:val="Standard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 xml:space="preserve">               Zamawiający:                      </w:t>
      </w:r>
      <w:r>
        <w:rPr>
          <w:rFonts w:ascii="Verdana" w:hAnsi="Verdana" w:cs="Calibri"/>
          <w:b/>
          <w:bCs/>
          <w:sz w:val="22"/>
          <w:szCs w:val="22"/>
        </w:rPr>
        <w:t xml:space="preserve">               </w:t>
      </w:r>
      <w:bookmarkStart w:id="1" w:name="_GoBack"/>
      <w:bookmarkEnd w:id="1"/>
      <w:r>
        <w:rPr>
          <w:rFonts w:ascii="Verdana" w:hAnsi="Verdana" w:cs="Calibri"/>
          <w:b/>
          <w:bCs/>
          <w:sz w:val="22"/>
          <w:szCs w:val="22"/>
        </w:rPr>
        <w:t xml:space="preserve">               </w:t>
      </w:r>
      <w:r w:rsidRPr="00421F56">
        <w:rPr>
          <w:rFonts w:ascii="Verdana" w:hAnsi="Verdana" w:cs="Calibri"/>
          <w:b/>
          <w:bCs/>
          <w:sz w:val="21"/>
          <w:szCs w:val="21"/>
        </w:rPr>
        <w:t>Wykonawca:</w:t>
      </w:r>
    </w:p>
    <w:sectPr w:rsidR="00C401E9" w:rsidRPr="00421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4F5" w:rsidRDefault="00D824F5">
      <w:r>
        <w:separator/>
      </w:r>
    </w:p>
  </w:endnote>
  <w:endnote w:type="continuationSeparator" w:id="0">
    <w:p w:rsidR="00D824F5" w:rsidRDefault="00D8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Calligraphy">
    <w:altName w:val="Ink Free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4F5" w:rsidRDefault="00D824F5">
      <w:r>
        <w:rPr>
          <w:color w:val="000000"/>
        </w:rPr>
        <w:separator/>
      </w:r>
    </w:p>
  </w:footnote>
  <w:footnote w:type="continuationSeparator" w:id="0">
    <w:p w:rsidR="00D824F5" w:rsidRDefault="00D8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44236"/>
    <w:multiLevelType w:val="multilevel"/>
    <w:tmpl w:val="AC9ED22C"/>
    <w:styleLink w:val="WWOutlineListStyle8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7F47146"/>
    <w:multiLevelType w:val="multilevel"/>
    <w:tmpl w:val="ADD68450"/>
    <w:styleLink w:val="WWOutlineList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64074E2"/>
    <w:multiLevelType w:val="multilevel"/>
    <w:tmpl w:val="8624B314"/>
    <w:styleLink w:val="WWOutlineListStyl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BFD2A86"/>
    <w:multiLevelType w:val="multilevel"/>
    <w:tmpl w:val="36E2EE50"/>
    <w:styleLink w:val="WWOutlineListStyl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524A1"/>
    <w:multiLevelType w:val="multilevel"/>
    <w:tmpl w:val="BEAA028E"/>
    <w:styleLink w:val="WWOutlineListStyle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2339D"/>
    <w:multiLevelType w:val="multilevel"/>
    <w:tmpl w:val="84A04DB0"/>
    <w:styleLink w:val="WWOutlineListStyl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55F6E"/>
    <w:multiLevelType w:val="multilevel"/>
    <w:tmpl w:val="A4C00086"/>
    <w:styleLink w:val="WWOutlineListStyl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C595751"/>
    <w:multiLevelType w:val="multilevel"/>
    <w:tmpl w:val="33C8F1A4"/>
    <w:styleLink w:val="WWOutlineListStyle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70D84BE7"/>
    <w:multiLevelType w:val="multilevel"/>
    <w:tmpl w:val="5A4C85FE"/>
    <w:styleLink w:val="WWOutlineListStyl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2"/>
  </w:num>
  <w:num w:numId="5">
    <w:abstractNumId w:val="16"/>
  </w:num>
  <w:num w:numId="6">
    <w:abstractNumId w:val="15"/>
  </w:num>
  <w:num w:numId="7">
    <w:abstractNumId w:val="14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 w:numId="12">
    <w:abstractNumId w:val="4"/>
  </w:num>
  <w:num w:numId="13">
    <w:abstractNumId w:val="13"/>
  </w:num>
  <w:num w:numId="14">
    <w:abstractNumId w:val="18"/>
  </w:num>
  <w:num w:numId="15">
    <w:abstractNumId w:val="2"/>
  </w:num>
  <w:num w:numId="16">
    <w:abstractNumId w:val="17"/>
  </w:num>
  <w:num w:numId="17">
    <w:abstractNumId w:val="11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E9"/>
    <w:rsid w:val="000E1BBB"/>
    <w:rsid w:val="00385605"/>
    <w:rsid w:val="00421F56"/>
    <w:rsid w:val="004F20EE"/>
    <w:rsid w:val="006F3E0A"/>
    <w:rsid w:val="00A6338F"/>
    <w:rsid w:val="00B56BA4"/>
    <w:rsid w:val="00C401E9"/>
    <w:rsid w:val="00CB6149"/>
    <w:rsid w:val="00D30831"/>
    <w:rsid w:val="00D824F5"/>
    <w:rsid w:val="00DA4A8F"/>
    <w:rsid w:val="00E51DAA"/>
    <w:rsid w:val="00E91C0B"/>
    <w:rsid w:val="00F8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983DD-0398-4B8E-9982-796291EA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widowControl/>
      <w:numPr>
        <w:numId w:val="1"/>
      </w:numPr>
      <w:suppressAutoHyphens w:val="0"/>
      <w:textAlignment w:val="auto"/>
      <w:outlineLvl w:val="0"/>
    </w:pPr>
    <w:rPr>
      <w:rFonts w:ascii="Lucida Calligraphy" w:eastAsia="Calibri" w:hAnsi="Lucida Calligraphy" w:cs="Lucida Calligraphy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eastAsia="Segoe UI" w:hAnsi="Segoe UI" w:cs="Segoe UI"/>
      <w:sz w:val="18"/>
      <w:szCs w:val="16"/>
    </w:rPr>
  </w:style>
  <w:style w:type="character" w:customStyle="1" w:styleId="NumberingSymbols">
    <w:name w:val="Numbering Symbols"/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6"/>
    </w:rPr>
  </w:style>
  <w:style w:type="paragraph" w:styleId="Tekstpodstawowy">
    <w:name w:val="Body Text"/>
    <w:basedOn w:val="Normalny"/>
    <w:pPr>
      <w:overflowPunct w:val="0"/>
      <w:autoSpaceDE w:val="0"/>
      <w:jc w:val="both"/>
      <w:textAlignment w:val="auto"/>
    </w:pPr>
    <w:rPr>
      <w:rFonts w:eastAsia="Times New Roman" w:cs="Times New Roman"/>
      <w:kern w:val="0"/>
      <w:sz w:val="22"/>
      <w:lang w:bidi="ar-SA"/>
    </w:rPr>
  </w:style>
  <w:style w:type="character" w:customStyle="1" w:styleId="TekstpodstawowyZnak">
    <w:name w:val="Tekst podstawowy Znak"/>
    <w:basedOn w:val="Domylnaczcionkaakapitu"/>
    <w:rPr>
      <w:rFonts w:eastAsia="Times New Roman" w:cs="Times New Roman"/>
      <w:kern w:val="0"/>
      <w:sz w:val="22"/>
      <w:lang w:bidi="ar-SA"/>
    </w:rPr>
  </w:style>
  <w:style w:type="paragraph" w:styleId="NormalnyWeb">
    <w:name w:val="Normal (Web)"/>
    <w:basedOn w:val="Normalny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character" w:customStyle="1" w:styleId="hiddenspellerror">
    <w:name w:val="hiddenspellerror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Nagwek1Znak">
    <w:name w:val="Nagłówek 1 Znak"/>
    <w:basedOn w:val="Domylnaczcionkaakapitu"/>
    <w:rPr>
      <w:rFonts w:ascii="Lucida Calligraphy" w:eastAsia="Calibri" w:hAnsi="Lucida Calligraphy" w:cs="Lucida Calligraphy"/>
      <w:b/>
      <w:bCs/>
      <w:kern w:val="3"/>
      <w:sz w:val="20"/>
      <w:szCs w:val="20"/>
    </w:rPr>
  </w:style>
  <w:style w:type="paragraph" w:styleId="Bezodstpw">
    <w:name w:val="No Spacing"/>
    <w:pPr>
      <w:widowControl/>
      <w:jc w:val="both"/>
      <w:textAlignment w:val="auto"/>
    </w:pPr>
    <w:rPr>
      <w:rFonts w:ascii="Book Antiqua" w:eastAsia="Times New Roman" w:hAnsi="Book Antiqua" w:cs="Arial"/>
      <w:kern w:val="0"/>
      <w:szCs w:val="26"/>
      <w:lang w:eastAsia="pl-PL" w:bidi="ar-SA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CDF67-BA88-4100-A128-C71B5392E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1808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Zientara</dc:creator>
  <cp:lastModifiedBy>Piotr Berezowski</cp:lastModifiedBy>
  <cp:revision>5</cp:revision>
  <cp:lastPrinted>2023-02-22T08:06:00Z</cp:lastPrinted>
  <dcterms:created xsi:type="dcterms:W3CDTF">2023-02-21T12:17:00Z</dcterms:created>
  <dcterms:modified xsi:type="dcterms:W3CDTF">2023-02-22T09:04:00Z</dcterms:modified>
</cp:coreProperties>
</file>