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562EE" w14:textId="77777777" w:rsidR="009211B5" w:rsidRPr="009211B5" w:rsidRDefault="009211B5" w:rsidP="009211B5">
      <w:pPr>
        <w:pStyle w:val="NormalnyWeb"/>
        <w:pageBreakBefore/>
        <w:spacing w:after="0"/>
        <w:jc w:val="right"/>
        <w:rPr>
          <w:rFonts w:ascii="Verdana" w:hAnsi="Verdana"/>
        </w:rPr>
      </w:pPr>
      <w:r w:rsidRPr="009211B5">
        <w:rPr>
          <w:rFonts w:ascii="Verdana" w:hAnsi="Verdana" w:cs="Carlito"/>
          <w:sz w:val="16"/>
          <w:szCs w:val="16"/>
        </w:rPr>
        <w:t xml:space="preserve">Załącznik nr 1  do ogłoszenia </w:t>
      </w:r>
    </w:p>
    <w:p w14:paraId="57D0EFEB" w14:textId="77777777" w:rsidR="009211B5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 w:cs="Carlito"/>
          <w:b/>
          <w:szCs w:val="22"/>
        </w:rPr>
      </w:pPr>
    </w:p>
    <w:p w14:paraId="0590F1B3" w14:textId="77777777" w:rsidR="009211B5" w:rsidRPr="00B37AC6" w:rsidRDefault="009211B5" w:rsidP="009211B5">
      <w:pPr>
        <w:pStyle w:val="Nagwek9"/>
        <w:keepNext/>
        <w:widowControl/>
        <w:autoSpaceDE w:val="0"/>
        <w:spacing w:before="0" w:after="200" w:line="276" w:lineRule="auto"/>
        <w:jc w:val="center"/>
        <w:rPr>
          <w:rFonts w:ascii="Verdana" w:hAnsi="Verdana"/>
          <w:sz w:val="20"/>
        </w:rPr>
      </w:pPr>
      <w:r w:rsidRPr="00B37AC6">
        <w:rPr>
          <w:rFonts w:ascii="Verdana" w:hAnsi="Verdana" w:cs="Carlito"/>
          <w:b/>
          <w:sz w:val="20"/>
        </w:rPr>
        <w:t>OPIS PRZEDMIOTU ZAMÓWIENIA</w:t>
      </w:r>
    </w:p>
    <w:p w14:paraId="24952603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 w:cs="Carlito"/>
          <w:b/>
          <w:bCs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Zasady świadczenia usług telekomunikacyjnych telefonii stacjonarnej dla Miejskiego Ośrodka Pomocy Społecznej w Płocku.</w:t>
      </w:r>
    </w:p>
    <w:p w14:paraId="08E00D98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</w:p>
    <w:p w14:paraId="16764528" w14:textId="77777777" w:rsidR="009211B5" w:rsidRPr="00B37AC6" w:rsidRDefault="009211B5" w:rsidP="009211B5">
      <w:pPr>
        <w:pStyle w:val="Nagwek4"/>
        <w:jc w:val="left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A. Założenia ogólne.</w:t>
      </w:r>
    </w:p>
    <w:p w14:paraId="5247C734" w14:textId="77777777" w:rsidR="009211B5" w:rsidRPr="00B37AC6" w:rsidRDefault="009211B5" w:rsidP="009211B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Przedmiotem zamówienia jest:</w:t>
      </w:r>
    </w:p>
    <w:p w14:paraId="26B1EE28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Świadczenie usług telekomunikacyjnych telefonii stacjonarnej we wszystkich niżej wymienionych </w:t>
      </w:r>
      <w:r w:rsidRPr="00B37AC6">
        <w:rPr>
          <w:rFonts w:ascii="Verdana" w:hAnsi="Verdana" w:cs="Carlito"/>
          <w:color w:val="000000"/>
          <w:sz w:val="20"/>
          <w:szCs w:val="20"/>
        </w:rPr>
        <w:t>obiektach M</w:t>
      </w:r>
      <w:r w:rsidRPr="00B37AC6">
        <w:rPr>
          <w:rFonts w:ascii="Verdana" w:hAnsi="Verdana" w:cs="Carlito"/>
          <w:color w:val="00000A"/>
          <w:sz w:val="20"/>
          <w:szCs w:val="20"/>
        </w:rPr>
        <w:t>iejskiego Ośrodka Pomocy Społecznej w Płocku:</w:t>
      </w:r>
    </w:p>
    <w:p w14:paraId="130A4D5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Zgliczyńskiego 4</w:t>
      </w:r>
    </w:p>
    <w:p w14:paraId="0D4525F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3 Maja 16</w:t>
      </w:r>
    </w:p>
    <w:p w14:paraId="20BB989E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Otolińska 23</w:t>
      </w:r>
    </w:p>
    <w:p w14:paraId="57DABC17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Borowicka 3B</w:t>
      </w:r>
    </w:p>
    <w:p w14:paraId="7D6E9E4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Gierzyńskiego 17</w:t>
      </w:r>
    </w:p>
    <w:p w14:paraId="17BA5D5D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Kolegialna 43a</w:t>
      </w:r>
    </w:p>
    <w:p w14:paraId="639C7759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Piekarska 16 </w:t>
      </w:r>
    </w:p>
    <w:p w14:paraId="049B84E0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Płock, Norwida 6m1</w:t>
      </w:r>
    </w:p>
    <w:p w14:paraId="5D453C4C" w14:textId="77777777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Dzierżawa, instalacja i konfiguracja central telefonicznych w następujących lokalizacjach:</w:t>
      </w:r>
    </w:p>
    <w:p w14:paraId="44270EEB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Zgliczyńskiego 4</w:t>
      </w:r>
    </w:p>
    <w:p w14:paraId="29742903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Płock, 3-go Maja 16 </w:t>
      </w:r>
    </w:p>
    <w:p w14:paraId="6856112F" w14:textId="77777777" w:rsidR="009211B5" w:rsidRPr="00B37AC6" w:rsidRDefault="009211B5" w:rsidP="009211B5">
      <w:pPr>
        <w:widowControl w:val="0"/>
        <w:numPr>
          <w:ilvl w:val="2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Płock, Piekarska 16</w:t>
      </w:r>
    </w:p>
    <w:p w14:paraId="48DE21A6" w14:textId="5E129E2C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 Zapewnienie telefonu systemowego współpracującego z centralą telefoniczną w lokalizacji Zgliczyńskiego 4. Specyfikację aparatu zawiera Załącznik 3 do OPZ.</w:t>
      </w:r>
    </w:p>
    <w:p w14:paraId="0CBDB486" w14:textId="670A8C8F" w:rsidR="009211B5" w:rsidRPr="00B37AC6" w:rsidRDefault="009211B5" w:rsidP="009211B5">
      <w:pPr>
        <w:widowControl w:val="0"/>
        <w:numPr>
          <w:ilvl w:val="1"/>
          <w:numId w:val="2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eastAsia="Carlito" w:hAnsi="Verdana" w:cs="Carlito"/>
          <w:color w:val="00000A"/>
          <w:sz w:val="20"/>
          <w:szCs w:val="20"/>
        </w:rPr>
        <w:t xml:space="preserve"> </w:t>
      </w:r>
      <w:r w:rsidRPr="00B37AC6">
        <w:rPr>
          <w:rFonts w:ascii="Verdana" w:hAnsi="Verdana" w:cs="Carlito"/>
          <w:sz w:val="20"/>
          <w:szCs w:val="20"/>
        </w:rPr>
        <w:t>Zapewnienie telefonu systemowego współpracującego z centralą telefoniczną w lokalizacji 3 Maja 16</w:t>
      </w:r>
      <w:r w:rsidR="0054211E">
        <w:rPr>
          <w:rFonts w:ascii="Verdana" w:hAnsi="Verdana" w:cs="Carlito"/>
          <w:sz w:val="20"/>
          <w:szCs w:val="20"/>
        </w:rPr>
        <w:t>.</w:t>
      </w:r>
      <w:r w:rsidRPr="00B37AC6">
        <w:rPr>
          <w:rFonts w:ascii="Verdana" w:hAnsi="Verdana" w:cs="Carlito"/>
          <w:sz w:val="20"/>
          <w:szCs w:val="20"/>
        </w:rPr>
        <w:t xml:space="preserve"> Specyfikację aparatu zawiera Załącznik 4 do OPZ.</w:t>
      </w:r>
    </w:p>
    <w:p w14:paraId="64C33CA3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color w:val="000000"/>
          <w:sz w:val="20"/>
          <w:szCs w:val="20"/>
        </w:rPr>
      </w:pPr>
    </w:p>
    <w:p w14:paraId="30FA2FC1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2. Usługi, o których mowa muszą być świadczone zgodnie z ustawą z dnia 16 lipca 2004r. - Prawo telekomunikacyjne ( Dz. U. 2004.171.1800 z późn. zm.) oraz aktami wykonawczymi wydanymi na jej podstawie.</w:t>
      </w:r>
    </w:p>
    <w:p w14:paraId="0906C03B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3. Świadczenie usług będzie polegało na zapewnieniu dostępu do publicznej sieci telekomunikacyjnej za pośrednictwem central telefonicznych lub linii telekomunikacyjnych (w zależności od lokalizacji). </w:t>
      </w:r>
      <w:r w:rsidRPr="00B37AC6">
        <w:rPr>
          <w:rFonts w:ascii="Verdana" w:hAnsi="Verdana" w:cs="Carlito"/>
          <w:color w:val="000000"/>
          <w:sz w:val="20"/>
          <w:szCs w:val="20"/>
        </w:rPr>
        <w:t>Centrale będą własnością Wykonawcy. Wykonawca będzie dzierżawił je Zamawiającemu wraz z pełną obsługą serwisową (w tym obsługa awarii, zmiany konfiguracji).</w:t>
      </w:r>
    </w:p>
    <w:p w14:paraId="630944FD" w14:textId="77777777" w:rsidR="009211B5" w:rsidRPr="00B37AC6" w:rsidRDefault="009211B5" w:rsidP="009211B5">
      <w:pPr>
        <w:pStyle w:val="Tekstpodstawowywcity"/>
        <w:ind w:left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Minimalne wymagane parametry central telefonicznych znajdują się w załączniku nr 1 do Opisu Przedmiotu Zamówienia.</w:t>
      </w:r>
    </w:p>
    <w:p w14:paraId="75A8888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4. Oferowane usługi telekomunikacyjne winny obejmować:</w:t>
      </w:r>
    </w:p>
    <w:p w14:paraId="5D8AB574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lokalne,</w:t>
      </w:r>
    </w:p>
    <w:p w14:paraId="2D5FFA49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780"/>
          <w:tab w:val="left" w:pos="1068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połączenia międzystrefowe,</w:t>
      </w:r>
    </w:p>
    <w:p w14:paraId="56117F8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połączenia do sieci komórkowych,</w:t>
      </w:r>
    </w:p>
    <w:p w14:paraId="785598E2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 usługi faxowe,</w:t>
      </w:r>
    </w:p>
    <w:p w14:paraId="06D6FD3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usługa CLIP, CLIR,</w:t>
      </w:r>
    </w:p>
    <w:p w14:paraId="00BC8B56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inne usługi (serwisy informacyjne, połączenia z biurami numerów itp.),</w:t>
      </w:r>
    </w:p>
    <w:p w14:paraId="5C3A14BE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 xml:space="preserve">możliwość wykonywania połączeń na numery alarmowe, usługowe i informacyjne rozliczane w rachunku Wykonawcy, </w:t>
      </w:r>
    </w:p>
    <w:p w14:paraId="3B3AA733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08" w:hanging="252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możliwość bezpłatnej blokady połączeń wychodzących o podwyższonych opłatach, przy zachowaniu możliwości bezpłatnego jej usunięcia,</w:t>
      </w:r>
    </w:p>
    <w:p w14:paraId="542D1D3A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1020" w:hanging="28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>sekundowe naliczanie czasu realizowanych połączeń, bez dodatkowych opłat za inicjację połączeń oraz naliczanie czasu połączenia do momentu rozłączenia którejkolwiek ze stron połączonej rozmowy,</w:t>
      </w:r>
    </w:p>
    <w:p w14:paraId="61C721C5" w14:textId="77777777" w:rsidR="009211B5" w:rsidRPr="00B37AC6" w:rsidRDefault="009211B5" w:rsidP="009211B5">
      <w:pPr>
        <w:numPr>
          <w:ilvl w:val="0"/>
          <w:numId w:val="1"/>
        </w:numPr>
        <w:tabs>
          <w:tab w:val="clear" w:pos="720"/>
          <w:tab w:val="left" w:pos="732"/>
          <w:tab w:val="left" w:pos="984"/>
        </w:tabs>
        <w:suppressAutoHyphens/>
        <w:autoSpaceDE w:val="0"/>
        <w:spacing w:after="0" w:line="240" w:lineRule="auto"/>
        <w:ind w:left="732" w:firstLine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przychodzące,</w:t>
      </w:r>
    </w:p>
    <w:p w14:paraId="2F676B64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płaski plan taryfowy, tj. bez okresów taryfikacyjnych ze względu na porę dnia oraz dni tygodnia,</w:t>
      </w:r>
    </w:p>
    <w:p w14:paraId="2D8FB997" w14:textId="77777777" w:rsidR="009211B5" w:rsidRPr="00B37AC6" w:rsidRDefault="009211B5" w:rsidP="009211B5">
      <w:pPr>
        <w:numPr>
          <w:ilvl w:val="0"/>
          <w:numId w:val="1"/>
        </w:numPr>
        <w:tabs>
          <w:tab w:val="left" w:pos="960"/>
          <w:tab w:val="left" w:pos="984"/>
        </w:tabs>
        <w:suppressAutoHyphens/>
        <w:autoSpaceDE w:val="0"/>
        <w:spacing w:after="0" w:line="240" w:lineRule="auto"/>
        <w:ind w:left="972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dostarczanie bezpłatnie za każdy okres rozliczeniowy szczegółowego wykazu wykonanych na rzecz Zamawiającego usług telekomunikacyjnych (bilingi elektroniczne).</w:t>
      </w:r>
    </w:p>
    <w:p w14:paraId="7DCF9CA9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5. Wszystkie wyżej wymienione rodzaje połączeń i usług muszą dotyczyć również połączeń z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innymi operatorami, bez naliczania dodatkowych opłat lub stosowania szczególnych taryfikatorów.</w:t>
      </w:r>
    </w:p>
    <w:p w14:paraId="20B9F230" w14:textId="77777777" w:rsidR="009211B5" w:rsidRPr="00B37AC6" w:rsidRDefault="009211B5" w:rsidP="009211B5">
      <w:pPr>
        <w:pStyle w:val="Tekstpodstawowywcity21"/>
        <w:spacing w:line="240" w:lineRule="auto"/>
        <w:ind w:left="0" w:firstLine="0"/>
        <w:jc w:val="both"/>
        <w:rPr>
          <w:rFonts w:ascii="Verdana" w:hAnsi="Verdana"/>
        </w:rPr>
      </w:pPr>
      <w:r w:rsidRPr="00B37AC6">
        <w:rPr>
          <w:rFonts w:ascii="Verdana" w:hAnsi="Verdana" w:cs="Carlito"/>
        </w:rPr>
        <w:t>6. Świadczenie usług telekomunikacyjnych musi być realizowane w sposób ciągły, jednolity i</w:t>
      </w:r>
      <w:r w:rsidRPr="00B37AC6">
        <w:rPr>
          <w:rFonts w:ascii="Verdana" w:hAnsi="Verdana" w:cs="Calibri"/>
        </w:rPr>
        <w:t> </w:t>
      </w:r>
      <w:r w:rsidRPr="00B37AC6">
        <w:rPr>
          <w:rFonts w:ascii="Verdana" w:hAnsi="Verdana" w:cs="Carlito"/>
        </w:rPr>
        <w:t>nieprzerwany.</w:t>
      </w:r>
    </w:p>
    <w:p w14:paraId="188CD96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7. Zamawiający nie dopuszcza możliwości świadczenia usług:</w:t>
      </w:r>
    </w:p>
    <w:p w14:paraId="6E7D269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a) za pomocą łącza do sieci Internet,</w:t>
      </w:r>
    </w:p>
    <w:p w14:paraId="523DAD4B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b) w technologii VoIP, komutacji pakietów,</w:t>
      </w:r>
    </w:p>
    <w:p w14:paraId="232DF2A2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c) w technologii satelitarnej oraz w technologiach mobilnych GSM, UMTS,</w:t>
      </w:r>
    </w:p>
    <w:p w14:paraId="34C20945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d) wymagających od użytkownika konieczności ręcznego, każdorazowego wybierania numeru dostępowego (prefiksu) lub z wykorzystaniem dialerów,</w:t>
      </w:r>
    </w:p>
    <w:p w14:paraId="12EA5C6F" w14:textId="77777777" w:rsidR="009211B5" w:rsidRPr="00B37AC6" w:rsidRDefault="009211B5" w:rsidP="009211B5">
      <w:pPr>
        <w:autoSpaceDE w:val="0"/>
        <w:ind w:left="984" w:hanging="276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e) w technologii radiowej w paśmie nielicencjonowanym.</w:t>
      </w:r>
    </w:p>
    <w:p w14:paraId="43E8C2ED" w14:textId="77777777" w:rsidR="009211B5" w:rsidRPr="00B37AC6" w:rsidRDefault="009211B5" w:rsidP="009211B5">
      <w:pPr>
        <w:tabs>
          <w:tab w:val="left" w:pos="-12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B. Obowiązki Wykonawcy:</w:t>
      </w:r>
    </w:p>
    <w:p w14:paraId="538AC534" w14:textId="77777777" w:rsidR="009211B5" w:rsidRPr="00B37AC6" w:rsidRDefault="009211B5" w:rsidP="009211B5">
      <w:pPr>
        <w:tabs>
          <w:tab w:val="left" w:pos="11"/>
          <w:tab w:val="left" w:pos="144"/>
        </w:tabs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1. Wykonawca zapewni:</w:t>
      </w:r>
    </w:p>
    <w:p w14:paraId="0DBC4432" w14:textId="77777777" w:rsidR="009211B5" w:rsidRPr="00B37AC6" w:rsidRDefault="009211B5" w:rsidP="009211B5">
      <w:pPr>
        <w:numPr>
          <w:ilvl w:val="0"/>
          <w:numId w:val="3"/>
        </w:numPr>
        <w:tabs>
          <w:tab w:val="left" w:pos="11"/>
          <w:tab w:val="left" w:pos="144"/>
        </w:tabs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dzierżawę oraz obsługę techniczną i serwisową central telefonicznych zgodnie ze specyfikacją przedstawioną w Załączniku nr 1 do OPZ. Koszt instalacji i uruchomienia central oraz aparatów systemowych nie może generować kosztów po stronie Zamawiającego, natomiast ich dzierżawa będzie</w:t>
      </w:r>
      <w:r w:rsidRPr="00B37AC6">
        <w:rPr>
          <w:rFonts w:ascii="Verdana" w:hAnsi="Verdana" w:cs="Carlito"/>
          <w:sz w:val="20"/>
          <w:szCs w:val="20"/>
        </w:rPr>
        <w:t xml:space="preserve"> wliczona w stałą opłatę miesięczną. </w:t>
      </w:r>
    </w:p>
    <w:p w14:paraId="0A90DFA6" w14:textId="55CA8499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zachowanie aktualnej numeracji linii Zamawiającego, bez przerwy w świadczeniu usług, przy czym przeniesienie numerów telefonów dotychczas wykorzystywanych przez Zamawiającego do własnej sieci (przeniesienie nie dotyczy obecnego operatora) i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udostępnienie ich od dnia 01 stycznia 202</w:t>
      </w:r>
      <w:r w:rsidR="00B74E98">
        <w:rPr>
          <w:rFonts w:ascii="Verdana" w:hAnsi="Verdana" w:cs="Carlito"/>
          <w:color w:val="00000A"/>
          <w:sz w:val="20"/>
          <w:szCs w:val="20"/>
        </w:rPr>
        <w:t>3</w:t>
      </w:r>
      <w:r w:rsidRPr="00B37AC6">
        <w:rPr>
          <w:rFonts w:ascii="Verdana" w:hAnsi="Verdana" w:cs="Carlito"/>
          <w:color w:val="00000A"/>
          <w:sz w:val="20"/>
          <w:szCs w:val="20"/>
        </w:rPr>
        <w:t>r. nie może skutkować generowaniem dodatkowych kosztów po stronie Zamawiającego,</w:t>
      </w:r>
    </w:p>
    <w:p w14:paraId="72E0A098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bezpłatne połączenia pomiędzy wszystkimi numerami linii Zamawiającego objętymi niniejszym zamówieniem oraz wszystkimi nowymi liniami uruchomionymi w ramach podpisanej umowy,</w:t>
      </w:r>
    </w:p>
    <w:p w14:paraId="2E7DD763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bezpośrednie wybieranie numerów wewnętrznych, będących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 2</w:t>
      </w:r>
      <w:r w:rsidRPr="00B37AC6">
        <w:rPr>
          <w:rFonts w:ascii="Verdana" w:hAnsi="Verdana" w:cs="Carlito"/>
          <w:color w:val="00000A"/>
          <w:sz w:val="20"/>
          <w:szCs w:val="20"/>
        </w:rPr>
        <w:t xml:space="preserve"> ostatnimi cyframi numeru miejskiego w obrębie centrali telefonicznej, </w:t>
      </w:r>
    </w:p>
    <w:p w14:paraId="2CBCC7A9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automatyczny ruch przychodzący w konfiguracjach MSN i DDI umożliwiający bezpośrednie połączenie z określonym numerem wewnętrznym, przy czym opłata za połączenie zarejestrowana w buforze pamięci centrali odpowiadać będzie kwocie zarejestrowanej przez operatora sieci publicznej,</w:t>
      </w:r>
    </w:p>
    <w:p w14:paraId="614457F0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prezentację numerów CLIP (dotyczy wskazywanych przez Zamawiającego w</w:t>
      </w:r>
      <w:r w:rsidRPr="00B37AC6">
        <w:rPr>
          <w:rFonts w:ascii="Verdana" w:hAnsi="Verdana" w:cs="Calibri"/>
          <w:color w:val="00000A"/>
          <w:sz w:val="20"/>
          <w:szCs w:val="20"/>
        </w:rPr>
        <w:t> </w:t>
      </w:r>
      <w:r w:rsidRPr="00B37AC6">
        <w:rPr>
          <w:rFonts w:ascii="Verdana" w:hAnsi="Verdana" w:cs="Carlito"/>
          <w:color w:val="00000A"/>
          <w:sz w:val="20"/>
          <w:szCs w:val="20"/>
        </w:rPr>
        <w:t>czasie trwania umowy linii wewnętrznych),</w:t>
      </w:r>
    </w:p>
    <w:p w14:paraId="15EE7F36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wyrażenie zgody na administrowanie dzierżawionymi urządzeniami przez pracowników Zamawiającego w zakresie umożliwiającym prawidłowe funkcjonowanie urządzeń,</w:t>
      </w:r>
    </w:p>
    <w:p w14:paraId="7992F91B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całodobową opiekę techniczną i serwisową,</w:t>
      </w:r>
    </w:p>
    <w:p w14:paraId="166B6D62" w14:textId="77777777" w:rsidR="009211B5" w:rsidRPr="00B37AC6" w:rsidRDefault="009211B5" w:rsidP="009211B5">
      <w:pPr>
        <w:numPr>
          <w:ilvl w:val="0"/>
          <w:numId w:val="3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możliwość całodobowego przyjmowania zgłoszeń: problemów, awarii lub nieprawidłowej pracy łączy za pomocą telefonu, faksu lub poczty elektronicznej.</w:t>
      </w:r>
    </w:p>
    <w:p w14:paraId="325003B9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42AB8FBF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2.  Wykonawca zobowiązany będzie do:</w:t>
      </w:r>
    </w:p>
    <w:p w14:paraId="4AB66D6D" w14:textId="16A3062E" w:rsidR="009211B5" w:rsidRPr="00B37AC6" w:rsidRDefault="009211B5" w:rsidP="009211B5">
      <w:pPr>
        <w:pStyle w:val="Tekstpodstawowywcity31"/>
        <w:numPr>
          <w:ilvl w:val="0"/>
          <w:numId w:val="4"/>
        </w:numPr>
        <w:ind w:left="986" w:hanging="278"/>
        <w:rPr>
          <w:rFonts w:ascii="Verdana" w:hAnsi="Verdana"/>
          <w:sz w:val="20"/>
        </w:rPr>
      </w:pPr>
      <w:r w:rsidRPr="00B37AC6">
        <w:rPr>
          <w:rFonts w:ascii="Verdana" w:hAnsi="Verdana" w:cs="Carlito"/>
          <w:sz w:val="20"/>
        </w:rPr>
        <w:t>przeniesienia do własnej sieci (przeniesienie nie dotyczy obecnego operatora)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>udostępnienia od dnia 01 stycznia 202</w:t>
      </w:r>
      <w:r w:rsidR="00D17545">
        <w:rPr>
          <w:rFonts w:ascii="Verdana" w:hAnsi="Verdana" w:cs="Carlito"/>
          <w:sz w:val="20"/>
        </w:rPr>
        <w:t>3</w:t>
      </w:r>
      <w:r w:rsidRPr="00B37AC6">
        <w:rPr>
          <w:rFonts w:ascii="Verdana" w:hAnsi="Verdana" w:cs="Carlito"/>
          <w:sz w:val="20"/>
        </w:rPr>
        <w:t>r. numeracji dotychczas użytkowanych przez Zamawiającego, których operatorem jest Petrotel Sp. z o.o.  w zakresie numeracji zgodnie z Załącznikiem nr 2, bez przerw w pracy oraz przygotowanie dokumentacji i</w:t>
      </w:r>
      <w:r w:rsidRPr="00B37AC6">
        <w:rPr>
          <w:rFonts w:ascii="Verdana" w:hAnsi="Verdana"/>
          <w:sz w:val="20"/>
        </w:rPr>
        <w:t> </w:t>
      </w:r>
      <w:r w:rsidRPr="00B37AC6">
        <w:rPr>
          <w:rFonts w:ascii="Verdana" w:hAnsi="Verdana" w:cs="Carlito"/>
          <w:sz w:val="20"/>
        </w:rPr>
        <w:t xml:space="preserve">uzyskanie niezbędnych pozwoleń do realizacji przedmiotu zamówienia, </w:t>
      </w:r>
    </w:p>
    <w:p w14:paraId="5390BCAC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usunięcia zgłoszonych awarii w czasie:</w:t>
      </w:r>
    </w:p>
    <w:p w14:paraId="72A2F6A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krytyczne – 4 godziny (awaria krytyczna - gdy z minimum 40% linii wewnętrznych w danej lokalizacji nie jest możliwe nawiązanie połączeń lub przeprowadzanie rozmów głosowych lub transmisji faxowej w ruchu wewnętrznym lub zewnętrznym),</w:t>
      </w:r>
    </w:p>
    <w:p w14:paraId="70DDABF9" w14:textId="77777777" w:rsidR="009211B5" w:rsidRPr="00B37AC6" w:rsidRDefault="009211B5" w:rsidP="009211B5">
      <w:pPr>
        <w:numPr>
          <w:ilvl w:val="0"/>
          <w:numId w:val="5"/>
        </w:numPr>
        <w:suppressAutoHyphens/>
        <w:autoSpaceDE w:val="0"/>
        <w:spacing w:after="0" w:line="240" w:lineRule="auto"/>
        <w:ind w:left="136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awarie pozostałe – 8 godzin od momentu zgłoszenia. Czas reakcji Wykonawcy na zgłoszenie nie może przekroczyć dwóch godzin. Czas ten będzie mierzony od momentu zgłoszenia do momentu pojawienia się pracownika w miejscu powstania awarii lub siedzibie Zamawiającego bądź też zdalnego usunięcia awarii potwierdzonego przez Zamawiającego,</w:t>
      </w:r>
    </w:p>
    <w:p w14:paraId="031B75F5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zachowania możliwość łączności pomiędzy numerami wewnętrznymi w danej lokalizacji w przypadku awarii linii analogowych lub linii cyfrowych do centrali operatora,</w:t>
      </w:r>
    </w:p>
    <w:p w14:paraId="4F88ED47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wyposażenia central w podtrzymanie zasilania na minimum 4 godziny w wypadku braku zasilania w energię elektryczną,</w:t>
      </w:r>
    </w:p>
    <w:p w14:paraId="53039C41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bezpłatnego przeniesienia wszelkich linii uruchomionych w lokalizacjach wymienionych w Załączniku Nr 2 w przypadku zmiany ich adresów. Przeniesienie to będzie następować w  nieprzekraczalnym terminie 7 dni od dnia pisemnego wezwania przez Zamawiającego, lub w przypadku braku możliwości technicznych dotrzymania w/w terminu, zapewnienia rozwiązania tymczasowego/zastępczego, umożliwiającego normalne funkcjonowanie Zamawiającego w ramach nowej lokalizacji,</w:t>
      </w:r>
    </w:p>
    <w:p w14:paraId="4C8E43D4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 xml:space="preserve">przekazania nowemu operatorowi numeracji użytkowanej przez Zamawiającego oraz informacji o konfiguracji central telefonicznych po zakończeniu umowy, </w:t>
      </w:r>
    </w:p>
    <w:p w14:paraId="08CCEA2B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współpracy z Zamawiającym w przypadku przystąpienia przez Zamawiającego do wdrożenia własnego systemu VoIP, polegającej między innymi na przełączeniu linii miejskich do nowego systemu, a także współpracy przy uruchamianiu nowego systemu w zakresie czynności rekonfiguracji urządzeń Wykonawcy oraz przekazaniu Zamawiającemu ich konfiguracji,</w:t>
      </w:r>
    </w:p>
    <w:p w14:paraId="38403868" w14:textId="77777777" w:rsidR="009211B5" w:rsidRPr="00B37AC6" w:rsidRDefault="009211B5" w:rsidP="009211B5">
      <w:pPr>
        <w:numPr>
          <w:ilvl w:val="0"/>
          <w:numId w:val="4"/>
        </w:numPr>
        <w:suppressAutoHyphens/>
        <w:autoSpaceDE w:val="0"/>
        <w:spacing w:after="0" w:line="240" w:lineRule="auto"/>
        <w:ind w:left="986" w:hanging="278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udostępnienia Zamawiającemu, w każdym momencie trwania umowy, dokumentacji związanej ze specyfikacją i konfiguracją central i urządzeń wydzierżawionych przez Wykonawcę.</w:t>
      </w:r>
    </w:p>
    <w:p w14:paraId="12C0BDE2" w14:textId="77777777" w:rsidR="009211B5" w:rsidRPr="00B37AC6" w:rsidRDefault="009211B5" w:rsidP="009211B5">
      <w:pPr>
        <w:suppressAutoHyphens/>
        <w:autoSpaceDE w:val="0"/>
        <w:spacing w:after="0" w:line="240" w:lineRule="auto"/>
        <w:ind w:left="986"/>
        <w:jc w:val="both"/>
        <w:rPr>
          <w:rFonts w:ascii="Verdana" w:hAnsi="Verdana"/>
          <w:sz w:val="20"/>
          <w:szCs w:val="20"/>
        </w:rPr>
      </w:pPr>
    </w:p>
    <w:p w14:paraId="0741414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 xml:space="preserve">C. Obowiązki Zamawiającego: </w:t>
      </w:r>
    </w:p>
    <w:p w14:paraId="6D70E5ED" w14:textId="32092B57" w:rsidR="009211B5" w:rsidRPr="00B37AC6" w:rsidRDefault="009211B5" w:rsidP="009211B5">
      <w:pPr>
        <w:pStyle w:val="Tekstpodstawowywcity31"/>
        <w:ind w:left="0" w:firstLine="0"/>
        <w:rPr>
          <w:rFonts w:ascii="Verdana" w:hAnsi="Verdana"/>
          <w:sz w:val="20"/>
        </w:rPr>
      </w:pPr>
      <w:r w:rsidRPr="00B37AC6">
        <w:rPr>
          <w:rFonts w:ascii="Verdana" w:hAnsi="Verdana" w:cs="Carlito"/>
          <w:color w:val="00000A"/>
          <w:sz w:val="20"/>
        </w:rPr>
        <w:t>1. W celu przeniesienia do własnej sieci (przeniesienie nie dotyczy obecnego operatora) i</w:t>
      </w:r>
      <w:r w:rsidRPr="00B37AC6">
        <w:rPr>
          <w:rFonts w:ascii="Verdana" w:hAnsi="Verdana"/>
          <w:color w:val="00000A"/>
          <w:sz w:val="20"/>
        </w:rPr>
        <w:t> </w:t>
      </w:r>
      <w:r w:rsidRPr="00B37AC6">
        <w:rPr>
          <w:rFonts w:ascii="Verdana" w:hAnsi="Verdana" w:cs="Carlito"/>
          <w:color w:val="00000A"/>
          <w:sz w:val="20"/>
        </w:rPr>
        <w:t>udostępnienia od dnia 01 stycznia 202</w:t>
      </w:r>
      <w:r w:rsidR="0054211E">
        <w:rPr>
          <w:rFonts w:ascii="Verdana" w:hAnsi="Verdana" w:cs="Carlito"/>
          <w:color w:val="00000A"/>
          <w:sz w:val="20"/>
        </w:rPr>
        <w:t>3</w:t>
      </w:r>
      <w:r w:rsidRPr="00B37AC6">
        <w:rPr>
          <w:rFonts w:ascii="Verdana" w:hAnsi="Verdana" w:cs="Carlito"/>
          <w:color w:val="00000A"/>
          <w:sz w:val="20"/>
        </w:rPr>
        <w:t>r. numeracji dotychczas użytkowanych przez MOPS, Zamawiający upoważni Wykonawcę do wystąpienia w jego imieniu do dotychczasowego operatora.</w:t>
      </w:r>
    </w:p>
    <w:p w14:paraId="1F319F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color w:val="00000A"/>
          <w:sz w:val="20"/>
          <w:szCs w:val="20"/>
        </w:rPr>
        <w:t>2. Po zakończeniu umowy, zarówno w przypadku upłynięcia terminu podpisanej umowy jak również w przypadku wypowiedzenia umowy, Zamawiający umożliwi Wykonawcy demontaż dostarczonego sprzętu w terminie wspólnie uzgodnionym. Zamawiający wymagał będzie dostarczenia przez Wykonawcę specyfikacji technicznej oraz konfiguracji demontowanego sprzętu na dzień demontażu urządzeń.</w:t>
      </w:r>
    </w:p>
    <w:p w14:paraId="4DBAE2B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D. Informacje dodatkowe.</w:t>
      </w:r>
    </w:p>
    <w:p w14:paraId="15974D1C" w14:textId="033CC0D1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lastRenderedPageBreak/>
        <w:t>1. W celach informacyjnych Zamawiający przedstawia aktualną strukturę ruchu wychodzącego z podziałem na główne rodzaje połączeń:</w:t>
      </w:r>
    </w:p>
    <w:p w14:paraId="6875F67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A"/>
          <w:sz w:val="20"/>
          <w:szCs w:val="20"/>
        </w:rPr>
        <w:t>Średni miesięczny czas połączeń wychodzących:</w:t>
      </w:r>
    </w:p>
    <w:p w14:paraId="107D6EDB" w14:textId="0A0009DD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a) połączenia lokalne i międzystrefowe: </w:t>
      </w:r>
      <w:r w:rsidR="00615CA7">
        <w:rPr>
          <w:rFonts w:ascii="Verdana" w:hAnsi="Verdana" w:cs="Carlito"/>
          <w:sz w:val="20"/>
          <w:szCs w:val="20"/>
        </w:rPr>
        <w:t xml:space="preserve">1650 </w:t>
      </w:r>
      <w:r w:rsidRPr="00B37AC6">
        <w:rPr>
          <w:rFonts w:ascii="Verdana" w:hAnsi="Verdana" w:cs="Carlito"/>
          <w:sz w:val="20"/>
          <w:szCs w:val="20"/>
        </w:rPr>
        <w:t>minut/miesiąc</w:t>
      </w:r>
    </w:p>
    <w:p w14:paraId="37127471" w14:textId="26D8F2F4" w:rsidR="009211B5" w:rsidRPr="00B37AC6" w:rsidRDefault="009211B5" w:rsidP="009211B5">
      <w:pPr>
        <w:autoSpaceDE w:val="0"/>
        <w:ind w:left="284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 xml:space="preserve">b) połączenia do sieci komórkowych: </w:t>
      </w:r>
      <w:r w:rsidRPr="00B37AC6">
        <w:rPr>
          <w:rFonts w:ascii="Verdana" w:hAnsi="Verdana" w:cs="Carlito"/>
          <w:bCs/>
          <w:sz w:val="20"/>
          <w:szCs w:val="20"/>
        </w:rPr>
        <w:t xml:space="preserve"> </w:t>
      </w:r>
      <w:r w:rsidR="00615CA7">
        <w:rPr>
          <w:rFonts w:ascii="Verdana" w:hAnsi="Verdana" w:cs="Carlito"/>
          <w:bCs/>
          <w:sz w:val="20"/>
          <w:szCs w:val="20"/>
        </w:rPr>
        <w:t xml:space="preserve">6700 </w:t>
      </w:r>
      <w:r w:rsidRPr="00B37AC6">
        <w:rPr>
          <w:rFonts w:ascii="Verdana" w:hAnsi="Verdana" w:cs="Carlito"/>
          <w:bCs/>
          <w:sz w:val="20"/>
          <w:szCs w:val="20"/>
        </w:rPr>
        <w:t>minut/miesiąc</w:t>
      </w:r>
    </w:p>
    <w:p w14:paraId="5A09E55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Ilości podane w powyższym punkcie są szacunkowe i nie są wiążące dla Zamawiającego. Zamawiający zastrzega sobie prawo do nie zrealizowania przedmiotu umowy w ilościach wskazanych w formularzu cenowym oraz w umowie, bez konieczności zmiany umowy. Wykonawcy w takim przypadku nie będzie przysługiwać roszczenie z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 xml:space="preserve">tego tytułu. </w:t>
      </w:r>
    </w:p>
    <w:p w14:paraId="48AF6590" w14:textId="77777777" w:rsidR="009211B5" w:rsidRPr="00B37AC6" w:rsidRDefault="009211B5" w:rsidP="009211B5">
      <w:pPr>
        <w:pStyle w:val="Tekstpodstawowy21"/>
        <w:ind w:left="12" w:hanging="12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2. W zależności od aktualnych potrzeb Zamawiającego, Zamawiający zastrzega sobie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trakcie realizacji umowy możliwość rezygnacji z części linii telefonicznych. Wyłączenie linii nastąpi ze skutkiem od następnego miesiąca przypadającego po miesiącu, w którym nastąpiło stosowne zlecenie. Warunkiem powyższej zmiany jest w szczególności zbędność linii wynikająca ze zmian organizacyjnych w strukturach Zamawiającego.</w:t>
      </w:r>
    </w:p>
    <w:p w14:paraId="0BD818F0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3. Ceny jednostkowe określone w ofercie Wykonawcy muszą obejmować wszystkie elementy świadczonych usług telekomunikacyjnych, o których mowa w opisie przedmiotu zamówienia.</w:t>
      </w:r>
    </w:p>
    <w:p w14:paraId="7C415792" w14:textId="77777777" w:rsidR="009211B5" w:rsidRPr="00B37AC6" w:rsidRDefault="009211B5" w:rsidP="009211B5">
      <w:pPr>
        <w:pStyle w:val="Tekstpodstawowy21"/>
        <w:rPr>
          <w:rFonts w:ascii="Verdana" w:hAnsi="Verdana"/>
          <w:szCs w:val="20"/>
        </w:rPr>
      </w:pPr>
      <w:r w:rsidRPr="00B37AC6">
        <w:rPr>
          <w:rFonts w:ascii="Verdana" w:hAnsi="Verdana" w:cs="Carlito"/>
          <w:i w:val="0"/>
          <w:szCs w:val="20"/>
        </w:rPr>
        <w:t>4. Ostateczne wynagrodzenie Wykonawcy zależne będzie od ilości wykonanych połączeń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okresie trwania umowy i określone zostanie na podstawie cen jednostkowych ustalonych w</w:t>
      </w:r>
      <w:r w:rsidRPr="00B37AC6">
        <w:rPr>
          <w:rFonts w:ascii="Verdana" w:hAnsi="Verdana"/>
          <w:i w:val="0"/>
          <w:szCs w:val="20"/>
        </w:rPr>
        <w:t> </w:t>
      </w:r>
      <w:r w:rsidRPr="00B37AC6">
        <w:rPr>
          <w:rFonts w:ascii="Verdana" w:hAnsi="Verdana" w:cs="Carlito"/>
          <w:i w:val="0"/>
          <w:szCs w:val="20"/>
        </w:rPr>
        <w:t>oparciu o ofertę złożoną przez Wykonaw</w:t>
      </w:r>
      <w:r w:rsidR="00B37AC6">
        <w:rPr>
          <w:rFonts w:ascii="Verdana" w:hAnsi="Verdana" w:cs="Carlito"/>
          <w:i w:val="0"/>
          <w:szCs w:val="20"/>
        </w:rPr>
        <w:t>cę</w:t>
      </w:r>
    </w:p>
    <w:p w14:paraId="71C97891" w14:textId="77777777" w:rsidR="00B37AC6" w:rsidRDefault="00B37AC6" w:rsidP="009211B5">
      <w:pPr>
        <w:pStyle w:val="Bezodstpw"/>
        <w:jc w:val="right"/>
      </w:pPr>
    </w:p>
    <w:p w14:paraId="59234EAE" w14:textId="77777777" w:rsidR="00B37AC6" w:rsidRDefault="00B37AC6" w:rsidP="009211B5">
      <w:pPr>
        <w:pStyle w:val="Bezodstpw"/>
        <w:jc w:val="right"/>
      </w:pPr>
    </w:p>
    <w:p w14:paraId="3A8E5ABA" w14:textId="77777777" w:rsidR="00B37AC6" w:rsidRDefault="00B37AC6" w:rsidP="009211B5">
      <w:pPr>
        <w:pStyle w:val="Bezodstpw"/>
        <w:jc w:val="right"/>
      </w:pPr>
    </w:p>
    <w:p w14:paraId="023B7288" w14:textId="77777777" w:rsidR="00B37AC6" w:rsidRDefault="00B37AC6" w:rsidP="009211B5">
      <w:pPr>
        <w:pStyle w:val="Bezodstpw"/>
        <w:jc w:val="right"/>
      </w:pPr>
    </w:p>
    <w:p w14:paraId="3DA58088" w14:textId="77777777" w:rsidR="00B37AC6" w:rsidRDefault="00B37AC6" w:rsidP="009211B5">
      <w:pPr>
        <w:pStyle w:val="Bezodstpw"/>
        <w:jc w:val="right"/>
      </w:pPr>
    </w:p>
    <w:p w14:paraId="1140B2EF" w14:textId="77777777" w:rsidR="00B37AC6" w:rsidRDefault="00B37AC6" w:rsidP="009211B5">
      <w:pPr>
        <w:pStyle w:val="Bezodstpw"/>
        <w:jc w:val="right"/>
      </w:pPr>
    </w:p>
    <w:p w14:paraId="7A1D36EA" w14:textId="77777777" w:rsidR="00B37AC6" w:rsidRDefault="00B37AC6" w:rsidP="009211B5">
      <w:pPr>
        <w:pStyle w:val="Bezodstpw"/>
        <w:jc w:val="right"/>
      </w:pPr>
    </w:p>
    <w:p w14:paraId="4DD0A2C6" w14:textId="77777777" w:rsidR="00B37AC6" w:rsidRDefault="00B37AC6" w:rsidP="009211B5">
      <w:pPr>
        <w:pStyle w:val="Bezodstpw"/>
        <w:jc w:val="right"/>
      </w:pPr>
    </w:p>
    <w:p w14:paraId="580151D5" w14:textId="77777777" w:rsidR="00B37AC6" w:rsidRDefault="00B37AC6" w:rsidP="009211B5">
      <w:pPr>
        <w:pStyle w:val="Bezodstpw"/>
        <w:jc w:val="right"/>
      </w:pPr>
    </w:p>
    <w:p w14:paraId="45AD324B" w14:textId="77777777" w:rsidR="00B37AC6" w:rsidRDefault="00B37AC6" w:rsidP="009211B5">
      <w:pPr>
        <w:pStyle w:val="Bezodstpw"/>
        <w:jc w:val="right"/>
      </w:pPr>
    </w:p>
    <w:p w14:paraId="206F3FE3" w14:textId="77777777" w:rsidR="00B37AC6" w:rsidRDefault="00B37AC6" w:rsidP="009211B5">
      <w:pPr>
        <w:pStyle w:val="Bezodstpw"/>
        <w:jc w:val="right"/>
      </w:pPr>
    </w:p>
    <w:p w14:paraId="66F2BCBB" w14:textId="77777777" w:rsidR="00B37AC6" w:rsidRDefault="00B37AC6" w:rsidP="009211B5">
      <w:pPr>
        <w:pStyle w:val="Bezodstpw"/>
        <w:jc w:val="right"/>
      </w:pPr>
    </w:p>
    <w:p w14:paraId="093F46E6" w14:textId="77777777" w:rsidR="00B37AC6" w:rsidRDefault="00B37AC6" w:rsidP="009211B5">
      <w:pPr>
        <w:pStyle w:val="Bezodstpw"/>
        <w:jc w:val="right"/>
      </w:pPr>
    </w:p>
    <w:p w14:paraId="5B8FADC9" w14:textId="77777777" w:rsidR="00B37AC6" w:rsidRDefault="00B37AC6" w:rsidP="009211B5">
      <w:pPr>
        <w:pStyle w:val="Bezodstpw"/>
        <w:jc w:val="right"/>
      </w:pPr>
    </w:p>
    <w:p w14:paraId="320AD5C2" w14:textId="77777777" w:rsidR="00B37AC6" w:rsidRDefault="00B37AC6" w:rsidP="009211B5">
      <w:pPr>
        <w:pStyle w:val="Bezodstpw"/>
        <w:jc w:val="right"/>
      </w:pPr>
    </w:p>
    <w:p w14:paraId="64B72FDE" w14:textId="77777777" w:rsidR="00B37AC6" w:rsidRDefault="00B37AC6" w:rsidP="009211B5">
      <w:pPr>
        <w:pStyle w:val="Bezodstpw"/>
        <w:jc w:val="right"/>
      </w:pPr>
    </w:p>
    <w:p w14:paraId="62B440EC" w14:textId="77777777" w:rsidR="00B37AC6" w:rsidRDefault="00B37AC6" w:rsidP="009211B5">
      <w:pPr>
        <w:pStyle w:val="Bezodstpw"/>
        <w:jc w:val="right"/>
      </w:pPr>
    </w:p>
    <w:p w14:paraId="382B7F71" w14:textId="77777777" w:rsidR="00B37AC6" w:rsidRDefault="00B37AC6" w:rsidP="009211B5">
      <w:pPr>
        <w:pStyle w:val="Bezodstpw"/>
        <w:jc w:val="right"/>
      </w:pPr>
    </w:p>
    <w:p w14:paraId="77C4E67E" w14:textId="77777777" w:rsidR="00B37AC6" w:rsidRDefault="00B37AC6" w:rsidP="009211B5">
      <w:pPr>
        <w:pStyle w:val="Bezodstpw"/>
        <w:jc w:val="right"/>
      </w:pPr>
    </w:p>
    <w:p w14:paraId="57CB64CF" w14:textId="77777777" w:rsidR="00B37AC6" w:rsidRDefault="00B37AC6" w:rsidP="009211B5">
      <w:pPr>
        <w:pStyle w:val="Bezodstpw"/>
        <w:jc w:val="right"/>
      </w:pPr>
    </w:p>
    <w:p w14:paraId="30E74EEA" w14:textId="77777777" w:rsidR="00B37AC6" w:rsidRDefault="00B37AC6" w:rsidP="009211B5">
      <w:pPr>
        <w:pStyle w:val="Bezodstpw"/>
        <w:jc w:val="right"/>
      </w:pPr>
    </w:p>
    <w:p w14:paraId="34CB2832" w14:textId="77777777" w:rsidR="00B37AC6" w:rsidRDefault="00B37AC6" w:rsidP="009211B5">
      <w:pPr>
        <w:pStyle w:val="Bezodstpw"/>
        <w:jc w:val="right"/>
      </w:pPr>
    </w:p>
    <w:p w14:paraId="70D1E10D" w14:textId="77777777" w:rsidR="00B37AC6" w:rsidRDefault="00B37AC6" w:rsidP="009211B5">
      <w:pPr>
        <w:pStyle w:val="Bezodstpw"/>
        <w:jc w:val="right"/>
      </w:pPr>
    </w:p>
    <w:p w14:paraId="3EB3963A" w14:textId="77777777" w:rsidR="00B37AC6" w:rsidRDefault="00B37AC6" w:rsidP="009211B5">
      <w:pPr>
        <w:pStyle w:val="Bezodstpw"/>
        <w:jc w:val="right"/>
      </w:pPr>
    </w:p>
    <w:p w14:paraId="0A96F522" w14:textId="77777777" w:rsidR="00B37AC6" w:rsidRDefault="00B37AC6" w:rsidP="009211B5">
      <w:pPr>
        <w:pStyle w:val="Bezodstpw"/>
        <w:jc w:val="right"/>
      </w:pPr>
    </w:p>
    <w:p w14:paraId="5C46C675" w14:textId="77777777" w:rsidR="00B37AC6" w:rsidRDefault="00B37AC6" w:rsidP="009211B5">
      <w:pPr>
        <w:pStyle w:val="Bezodstpw"/>
        <w:jc w:val="right"/>
      </w:pPr>
    </w:p>
    <w:p w14:paraId="22385DAF" w14:textId="77777777" w:rsidR="00B37AC6" w:rsidRDefault="00B37AC6" w:rsidP="009211B5">
      <w:pPr>
        <w:pStyle w:val="Bezodstpw"/>
        <w:jc w:val="right"/>
      </w:pPr>
    </w:p>
    <w:p w14:paraId="676EBA9E" w14:textId="77777777" w:rsidR="00B37AC6" w:rsidRDefault="00B37AC6" w:rsidP="009211B5">
      <w:pPr>
        <w:pStyle w:val="Bezodstpw"/>
        <w:jc w:val="right"/>
      </w:pPr>
    </w:p>
    <w:p w14:paraId="1DFA3A82" w14:textId="77777777" w:rsidR="00B37AC6" w:rsidRDefault="00B37AC6" w:rsidP="009211B5">
      <w:pPr>
        <w:pStyle w:val="Bezodstpw"/>
        <w:jc w:val="right"/>
      </w:pPr>
    </w:p>
    <w:p w14:paraId="23A3516A" w14:textId="77777777" w:rsidR="009211B5" w:rsidRPr="009211B5" w:rsidRDefault="009211B5" w:rsidP="009211B5">
      <w:pPr>
        <w:pStyle w:val="Bezodstpw"/>
        <w:jc w:val="right"/>
      </w:pPr>
      <w:r w:rsidRPr="009211B5">
        <w:lastRenderedPageBreak/>
        <w:t>Załącznik nr 1</w:t>
      </w:r>
    </w:p>
    <w:p w14:paraId="4B770E39" w14:textId="77777777" w:rsidR="009211B5" w:rsidRPr="009211B5" w:rsidRDefault="009211B5" w:rsidP="009211B5">
      <w:pPr>
        <w:pStyle w:val="Bezodstpw"/>
        <w:jc w:val="right"/>
      </w:pPr>
      <w:r w:rsidRPr="009211B5">
        <w:t>do opisu przedmiotu zamówienia</w:t>
      </w:r>
    </w:p>
    <w:p w14:paraId="31697BD2" w14:textId="77777777" w:rsidR="009211B5" w:rsidRPr="009211B5" w:rsidRDefault="009211B5" w:rsidP="00B37AC6">
      <w:pPr>
        <w:autoSpaceDE w:val="0"/>
        <w:jc w:val="center"/>
        <w:rPr>
          <w:rFonts w:ascii="Verdana" w:hAnsi="Verdana" w:cs="Carlito"/>
          <w:b/>
          <w:bCs/>
          <w:color w:val="000000"/>
        </w:rPr>
      </w:pPr>
    </w:p>
    <w:p w14:paraId="36BFFC55" w14:textId="77777777" w:rsidR="009211B5" w:rsidRPr="00B37AC6" w:rsidRDefault="009211B5" w:rsidP="00B37AC6">
      <w:pPr>
        <w:autoSpaceDE w:val="0"/>
        <w:jc w:val="center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Wykaz i opis central telefonicznych</w:t>
      </w:r>
    </w:p>
    <w:p w14:paraId="7E4028EF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7E6F53C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>LOKALIZACJA: Płock, Zgliczyńskiego 4</w:t>
      </w:r>
    </w:p>
    <w:p w14:paraId="0FEDFC5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37F689F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96</w:t>
      </w:r>
    </w:p>
    <w:p w14:paraId="0817CC4F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4 szt.</w:t>
      </w:r>
    </w:p>
    <w:p w14:paraId="1405A4AE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378B609B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bramka GSM – 2 szt.</w:t>
      </w:r>
    </w:p>
    <w:p w14:paraId="7905F964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montaż w szafie rack 19” udostępnionej przez Zamawiającego</w:t>
      </w:r>
    </w:p>
    <w:p w14:paraId="753D5E6C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  <w:sz w:val="20"/>
          <w:szCs w:val="20"/>
        </w:rPr>
      </w:pPr>
    </w:p>
    <w:p w14:paraId="4E5C410E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0"/>
          <w:sz w:val="20"/>
          <w:szCs w:val="20"/>
        </w:rPr>
        <w:t xml:space="preserve">LOKALIZACJA: Płock,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3 Maja 16</w:t>
      </w:r>
    </w:p>
    <w:p w14:paraId="44389E9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B29AF6C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64</w:t>
      </w:r>
    </w:p>
    <w:p w14:paraId="193B9987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1E7D9AF9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 8 szt.</w:t>
      </w:r>
    </w:p>
    <w:p w14:paraId="53AF0E82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</w:p>
    <w:p w14:paraId="7DCC7913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sz w:val="20"/>
          <w:szCs w:val="20"/>
        </w:rPr>
        <w:t>LOKALIZACJA: Piekarska 16</w:t>
      </w:r>
    </w:p>
    <w:p w14:paraId="284DC4A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  <w:u w:val="single"/>
        </w:rPr>
        <w:t>Wymagania minimalne centrali telefonicznej:</w:t>
      </w:r>
    </w:p>
    <w:p w14:paraId="4A7E83DA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Linie analogowe wewnętrzne z usługą CLIP – 16</w:t>
      </w:r>
    </w:p>
    <w:p w14:paraId="729510B8" w14:textId="77777777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wewnętrzne systemowe – 2 szt.</w:t>
      </w:r>
    </w:p>
    <w:p w14:paraId="5BAF4A78" w14:textId="68052C2E" w:rsidR="009211B5" w:rsidRPr="00B37AC6" w:rsidRDefault="009211B5" w:rsidP="009211B5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linie miejskie ISDN –</w:t>
      </w:r>
      <w:r w:rsidR="00BA49DD">
        <w:rPr>
          <w:rStyle w:val="Pogrubienie"/>
          <w:rFonts w:ascii="Verdana" w:hAnsi="Verdana" w:cs="Carlito"/>
          <w:b w:val="0"/>
          <w:bCs w:val="0"/>
          <w:sz w:val="20"/>
          <w:szCs w:val="20"/>
        </w:rPr>
        <w:t>2</w:t>
      </w:r>
      <w:r w:rsidRPr="00B37AC6">
        <w:rPr>
          <w:rStyle w:val="Pogrubienie"/>
          <w:rFonts w:ascii="Verdana" w:hAnsi="Verdana" w:cs="Carlito"/>
          <w:b w:val="0"/>
          <w:bCs w:val="0"/>
          <w:sz w:val="20"/>
          <w:szCs w:val="20"/>
        </w:rPr>
        <w:t xml:space="preserve"> szt.</w:t>
      </w:r>
    </w:p>
    <w:p w14:paraId="6EC8BF86" w14:textId="77777777" w:rsidR="009211B5" w:rsidRPr="009211B5" w:rsidRDefault="009211B5" w:rsidP="009211B5">
      <w:pPr>
        <w:autoSpaceDE w:val="0"/>
        <w:jc w:val="both"/>
        <w:rPr>
          <w:rFonts w:ascii="Verdana" w:hAnsi="Verdana"/>
        </w:rPr>
      </w:pPr>
    </w:p>
    <w:p w14:paraId="26686108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D5F325F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81C1E69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09C768F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21225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4D24E18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AEBF406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68FD3BB5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5E86B11" w14:textId="77777777" w:rsidR="009211B5" w:rsidRDefault="009211B5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0603C9F" w14:textId="77777777" w:rsidR="00B37AC6" w:rsidRDefault="00B37AC6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17028A9D" w14:textId="77777777" w:rsidR="00CF4C6C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578C5D42" w14:textId="77777777" w:rsidR="00CF4C6C" w:rsidRPr="009211B5" w:rsidRDefault="00CF4C6C" w:rsidP="009211B5">
      <w:pPr>
        <w:autoSpaceDE w:val="0"/>
        <w:jc w:val="both"/>
        <w:rPr>
          <w:rFonts w:ascii="Verdana" w:hAnsi="Verdana" w:cs="Carlito"/>
          <w:b/>
          <w:bCs/>
        </w:rPr>
      </w:pPr>
    </w:p>
    <w:p w14:paraId="3EE29DF8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lastRenderedPageBreak/>
        <w:t>Załącznik nr 2</w:t>
      </w:r>
    </w:p>
    <w:p w14:paraId="16D309A4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39258430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6F4CF456" w14:textId="77777777" w:rsidR="009211B5" w:rsidRPr="009211B5" w:rsidRDefault="009211B5" w:rsidP="00B37AC6">
      <w:pPr>
        <w:autoSpaceDE w:val="0"/>
        <w:jc w:val="center"/>
        <w:rPr>
          <w:rFonts w:ascii="Verdana" w:hAnsi="Verdana"/>
        </w:rPr>
      </w:pPr>
      <w:r w:rsidRPr="009211B5">
        <w:rPr>
          <w:rFonts w:ascii="Verdana" w:hAnsi="Verdana" w:cs="Carlito"/>
          <w:b/>
          <w:bCs/>
          <w:color w:val="000000"/>
        </w:rPr>
        <w:t>Zakresy numeracji dotychczas użytkowanych przez Zamawiającego</w:t>
      </w:r>
    </w:p>
    <w:p w14:paraId="76466B58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b/>
          <w:bCs/>
          <w:color w:val="000000"/>
        </w:rPr>
      </w:pPr>
    </w:p>
    <w:p w14:paraId="0691029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Każdy numer rozpoczyna się od prefiksu: 24</w:t>
      </w:r>
    </w:p>
    <w:p w14:paraId="041CF276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1. LOKALIZACJA: Płock, Zgliczyńskiego 4</w:t>
      </w:r>
    </w:p>
    <w:p w14:paraId="658E54A8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3640210-3640279,</w:t>
      </w:r>
      <w:r w:rsidRPr="00B37AC6">
        <w:rPr>
          <w:rFonts w:ascii="Verdana" w:hAnsi="Verdana" w:cs="Carlito"/>
          <w:sz w:val="20"/>
          <w:szCs w:val="20"/>
        </w:rPr>
        <w:t xml:space="preserve"> </w:t>
      </w:r>
      <w:r w:rsidRPr="00B37AC6">
        <w:rPr>
          <w:rFonts w:ascii="Verdana" w:hAnsi="Verdana" w:cs="Carlito"/>
          <w:color w:val="000000"/>
          <w:sz w:val="20"/>
          <w:szCs w:val="20"/>
        </w:rPr>
        <w:t xml:space="preserve">3647090-3647099, 3671917, 3671918, </w:t>
      </w:r>
      <w:r w:rsidRPr="00B37AC6">
        <w:rPr>
          <w:rFonts w:ascii="Verdana" w:hAnsi="Verdana" w:cs="Carlito"/>
          <w:sz w:val="20"/>
          <w:szCs w:val="20"/>
        </w:rPr>
        <w:t>3640080-3640089</w:t>
      </w:r>
    </w:p>
    <w:p w14:paraId="2052AF4A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2. </w:t>
      </w:r>
      <w:r w:rsidRPr="00B37AC6">
        <w:rPr>
          <w:rFonts w:ascii="Verdana" w:hAnsi="Verdana" w:cs="Carlito"/>
          <w:b/>
          <w:bCs/>
          <w:color w:val="00000A"/>
          <w:sz w:val="20"/>
          <w:szCs w:val="20"/>
        </w:rPr>
        <w:t>LOKALIZACJA: Płock, 3 Maja 16</w:t>
      </w:r>
    </w:p>
    <w:p w14:paraId="1F1B5FD5" w14:textId="77777777" w:rsidR="009211B5" w:rsidRPr="00B37AC6" w:rsidRDefault="009211B5" w:rsidP="009211B5">
      <w:pPr>
        <w:autoSpaceDE w:val="0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3640280-3640289, 3640370-3640399,</w:t>
      </w:r>
      <w:r w:rsidRPr="00B37AC6">
        <w:rPr>
          <w:rFonts w:ascii="Verdana" w:hAnsi="Verdana" w:cs="Carlito"/>
          <w:bCs/>
          <w:sz w:val="20"/>
          <w:szCs w:val="20"/>
        </w:rPr>
        <w:t xml:space="preserve"> 3671653-3671659, 3671670-3671672, 3671674-3671679,</w:t>
      </w:r>
    </w:p>
    <w:p w14:paraId="0250453E" w14:textId="6C9F52CD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color w:val="00000A"/>
          <w:sz w:val="20"/>
          <w:szCs w:val="20"/>
        </w:rPr>
        <w:t>3</w:t>
      </w:r>
      <w:r w:rsidR="009211B5" w:rsidRPr="00B37AC6">
        <w:rPr>
          <w:rFonts w:ascii="Verdana" w:hAnsi="Verdana" w:cs="Carlito"/>
          <w:b/>
          <w:bCs/>
          <w:color w:val="00000A"/>
          <w:sz w:val="20"/>
          <w:szCs w:val="20"/>
        </w:rPr>
        <w:t>. LOKALIZACJA: Płock, Otolińska 23</w:t>
      </w:r>
    </w:p>
    <w:p w14:paraId="5C7D0DB9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color w:val="000000"/>
          <w:sz w:val="20"/>
          <w:szCs w:val="20"/>
        </w:rPr>
        <w:t>Numeracja: 3643139, 3643138</w:t>
      </w:r>
    </w:p>
    <w:p w14:paraId="448466DF" w14:textId="0C47EC0D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4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Borowicka 3B</w:t>
      </w:r>
    </w:p>
    <w:p w14:paraId="266B62BD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3671916</w:t>
      </w:r>
    </w:p>
    <w:p w14:paraId="00B7AB74" w14:textId="6EF2A25C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5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Gierzyńskiego 17</w:t>
      </w:r>
    </w:p>
    <w:p w14:paraId="21393CDC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3671919</w:t>
      </w:r>
    </w:p>
    <w:p w14:paraId="2BE094D9" w14:textId="06E8844C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6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Kolegialna 43a</w:t>
      </w:r>
    </w:p>
    <w:p w14:paraId="61BB0E67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sz w:val="20"/>
          <w:szCs w:val="20"/>
        </w:rPr>
        <w:t>Numeracja: 3643104</w:t>
      </w:r>
    </w:p>
    <w:p w14:paraId="60246523" w14:textId="172A2915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bCs/>
          <w:sz w:val="20"/>
          <w:szCs w:val="20"/>
        </w:rPr>
        <w:t>7</w:t>
      </w:r>
      <w:r w:rsidR="009211B5" w:rsidRPr="00B37AC6">
        <w:rPr>
          <w:rFonts w:ascii="Verdana" w:hAnsi="Verdana" w:cs="Carlito"/>
          <w:b/>
          <w:bCs/>
          <w:sz w:val="20"/>
          <w:szCs w:val="20"/>
        </w:rPr>
        <w:t>. LOKALIZACJA: Płock, Piekarska 16</w:t>
      </w:r>
    </w:p>
    <w:p w14:paraId="6F48DE75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3640290-3640299</w:t>
      </w:r>
    </w:p>
    <w:p w14:paraId="598B1A2D" w14:textId="33228F91" w:rsidR="009211B5" w:rsidRPr="00B37AC6" w:rsidRDefault="0054211E" w:rsidP="009211B5">
      <w:p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Carlito"/>
          <w:b/>
          <w:sz w:val="20"/>
          <w:szCs w:val="20"/>
        </w:rPr>
        <w:t>8</w:t>
      </w:r>
      <w:r w:rsidR="009211B5" w:rsidRPr="00B37AC6">
        <w:rPr>
          <w:rFonts w:ascii="Verdana" w:hAnsi="Verdana" w:cs="Carlito"/>
          <w:b/>
          <w:sz w:val="20"/>
          <w:szCs w:val="20"/>
        </w:rPr>
        <w:t>. LOKALIZACJA: Płock, Norwida 6m1.</w:t>
      </w:r>
    </w:p>
    <w:p w14:paraId="48780AF0" w14:textId="77777777" w:rsidR="009211B5" w:rsidRPr="00B37AC6" w:rsidRDefault="009211B5" w:rsidP="009211B5">
      <w:pPr>
        <w:autoSpaceDE w:val="0"/>
        <w:jc w:val="both"/>
        <w:rPr>
          <w:rFonts w:ascii="Verdana" w:hAnsi="Verdana"/>
          <w:sz w:val="20"/>
          <w:szCs w:val="20"/>
        </w:rPr>
      </w:pPr>
      <w:r w:rsidRPr="00B37AC6">
        <w:rPr>
          <w:rFonts w:ascii="Verdana" w:hAnsi="Verdana" w:cs="Carlito"/>
          <w:bCs/>
          <w:sz w:val="20"/>
          <w:szCs w:val="20"/>
        </w:rPr>
        <w:t>Numeracja: 2687475</w:t>
      </w:r>
    </w:p>
    <w:p w14:paraId="404863D1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342A1F78" w14:textId="77777777" w:rsidR="009211B5" w:rsidRPr="00B37AC6" w:rsidRDefault="009211B5" w:rsidP="009211B5">
      <w:pPr>
        <w:autoSpaceDE w:val="0"/>
        <w:jc w:val="both"/>
        <w:rPr>
          <w:rFonts w:ascii="Verdana" w:hAnsi="Verdana" w:cs="Carlito"/>
          <w:bCs/>
          <w:sz w:val="20"/>
          <w:szCs w:val="20"/>
        </w:rPr>
      </w:pPr>
    </w:p>
    <w:p w14:paraId="4F061091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36B6599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C974083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2192887B" w14:textId="77777777" w:rsidR="009211B5" w:rsidRDefault="009211B5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0D8A9494" w14:textId="77777777" w:rsidR="00B37AC6" w:rsidRDefault="00B37AC6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1872A698" w14:textId="77777777" w:rsidR="00CF4C6C" w:rsidRDefault="00CF4C6C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4DDD0BF7" w14:textId="77777777" w:rsidR="00A74C30" w:rsidRDefault="00A74C30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</w:p>
    <w:p w14:paraId="3420E809" w14:textId="77777777" w:rsidR="00A74C30" w:rsidRPr="009211B5" w:rsidRDefault="00A74C30" w:rsidP="009211B5">
      <w:pPr>
        <w:autoSpaceDE w:val="0"/>
        <w:jc w:val="both"/>
        <w:rPr>
          <w:rFonts w:ascii="Verdana" w:hAnsi="Verdana" w:cs="Carlito"/>
          <w:bCs/>
          <w:color w:val="000000"/>
        </w:rPr>
      </w:pPr>
      <w:bookmarkStart w:id="0" w:name="_GoBack"/>
      <w:bookmarkEnd w:id="0"/>
    </w:p>
    <w:p w14:paraId="016DCADF" w14:textId="77777777" w:rsidR="009211B5" w:rsidRPr="009211B5" w:rsidRDefault="009211B5" w:rsidP="009211B5">
      <w:pPr>
        <w:pStyle w:val="Tekstpodstawowywcity31"/>
        <w:ind w:left="0" w:firstLine="0"/>
        <w:rPr>
          <w:rFonts w:ascii="Verdana" w:hAnsi="Verdana" w:cs="Carlito"/>
          <w:bCs/>
          <w:color w:val="000000"/>
          <w:szCs w:val="22"/>
        </w:rPr>
      </w:pPr>
    </w:p>
    <w:p w14:paraId="6C0C8295" w14:textId="77777777" w:rsidR="009211B5" w:rsidRPr="009211B5" w:rsidRDefault="009211B5" w:rsidP="009211B5">
      <w:pPr>
        <w:pStyle w:val="Bezodstpw"/>
        <w:jc w:val="right"/>
        <w:rPr>
          <w:sz w:val="16"/>
          <w:szCs w:val="16"/>
        </w:rPr>
      </w:pPr>
      <w:bookmarkStart w:id="1" w:name="_Hlk58240901"/>
      <w:r w:rsidRPr="009211B5">
        <w:rPr>
          <w:sz w:val="16"/>
          <w:szCs w:val="16"/>
        </w:rPr>
        <w:t>Załącznik nr 3</w:t>
      </w:r>
    </w:p>
    <w:p w14:paraId="36FA8977" w14:textId="77777777" w:rsidR="009211B5" w:rsidRDefault="009211B5" w:rsidP="009211B5">
      <w:pPr>
        <w:pStyle w:val="Bezodstpw"/>
        <w:jc w:val="right"/>
        <w:rPr>
          <w:sz w:val="16"/>
          <w:szCs w:val="16"/>
        </w:rPr>
      </w:pPr>
      <w:r w:rsidRPr="009211B5">
        <w:rPr>
          <w:sz w:val="16"/>
          <w:szCs w:val="16"/>
        </w:rPr>
        <w:t>do opisu przedmiotu zamówienia</w:t>
      </w:r>
      <w:bookmarkEnd w:id="1"/>
    </w:p>
    <w:p w14:paraId="4478587F" w14:textId="77777777" w:rsidR="009211B5" w:rsidRPr="009211B5" w:rsidRDefault="009211B5" w:rsidP="009211B5">
      <w:pPr>
        <w:pStyle w:val="Bezodstpw"/>
        <w:jc w:val="right"/>
      </w:pPr>
    </w:p>
    <w:p w14:paraId="57E7D7CD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>Specyfikacja telefonu systemowego współpracującego z centralą telefoniczną w lokalizacji Zgliczyńskiego 4.</w:t>
      </w:r>
    </w:p>
    <w:p w14:paraId="744EC13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Tryb głośnomówiący "Hands Free"</w:t>
      </w:r>
    </w:p>
    <w:p w14:paraId="0C5845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Melodie dzwonka - min 10</w:t>
      </w:r>
    </w:p>
    <w:p w14:paraId="3168B79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Płynna regulacja głośności dzwonków i audio</w:t>
      </w:r>
    </w:p>
    <w:p w14:paraId="1958741A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Kolorowy i dotykowy wyświetlacz TFT  4,3</w:t>
      </w:r>
    </w:p>
    <w:p w14:paraId="716AC52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Regulacja jasności ekranu</w:t>
      </w:r>
    </w:p>
    <w:p w14:paraId="281AAD2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godziny, dnia tygodnia i daty</w:t>
      </w:r>
    </w:p>
    <w:p w14:paraId="22729E2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Spis połączeń wykonanych / odebranych / nieodebranych</w:t>
      </w:r>
    </w:p>
    <w:p w14:paraId="2229C28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Polski język menu wyświetlacza</w:t>
      </w:r>
    </w:p>
    <w:p w14:paraId="371809F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4-kierunkowe kółko bezpośredniego wyboru funkcji i nawigacji</w:t>
      </w:r>
    </w:p>
    <w:p w14:paraId="3042EB33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Programowalne przyciski - min 19</w:t>
      </w:r>
    </w:p>
    <w:p w14:paraId="1245CC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Klawisze operacji głównych i funkcji</w:t>
      </w:r>
    </w:p>
    <w:p w14:paraId="1ABACE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trybu głośnomówiącego</w:t>
      </w:r>
    </w:p>
    <w:p w14:paraId="0B89729C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Przycisk włączenia zestawu słuchawkowego</w:t>
      </w:r>
    </w:p>
    <w:p w14:paraId="32FE90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Książka telefoniczna prywatna / publiczna / spis numerów wewnętrznych</w:t>
      </w:r>
    </w:p>
    <w:p w14:paraId="6AEF0A4F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Optyczna sygnalizacja dzwonienia / nieodebranych połączeń</w:t>
      </w:r>
    </w:p>
    <w:p w14:paraId="6F6B565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Auto-Redial -automatyczne ponowne dzwonienie</w:t>
      </w:r>
    </w:p>
    <w:p w14:paraId="03DCE35D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Historia połączeń odebranych / nieodebranych / wybieranych numerów</w:t>
      </w:r>
    </w:p>
    <w:p w14:paraId="4C0B1577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Prezentacja numeru wybieranego i połączenia przychodzącego</w:t>
      </w:r>
    </w:p>
    <w:p w14:paraId="6043564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Połączenia konferencyjne i połączenia trójstronne</w:t>
      </w:r>
    </w:p>
    <w:p w14:paraId="1252297B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Sygnalizacja świetlna stanu zajętości linii wewnętrznych i miejskich</w:t>
      </w:r>
    </w:p>
    <w:p w14:paraId="750E09EE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CLIR i CLIR chwilowy</w:t>
      </w:r>
    </w:p>
    <w:p w14:paraId="369FDCC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Informacja o połączeniu oczekującym</w:t>
      </w:r>
    </w:p>
    <w:p w14:paraId="2DE5BF19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Ręczne przekazywanie połączeń</w:t>
      </w:r>
    </w:p>
    <w:p w14:paraId="61E0DEC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Automatyczne przekierowanie połączeń w trakcie nieobecności / zajętości</w:t>
      </w:r>
    </w:p>
    <w:p w14:paraId="0ACF30B8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Blokowanie połączeń anonimowych i złośliwych (MCID)</w:t>
      </w:r>
    </w:p>
    <w:p w14:paraId="498CADB4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Funkcja „Nie przeszkadzać”</w:t>
      </w:r>
    </w:p>
    <w:p w14:paraId="34F0A856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Muzyka podczas oczekiwania (Music on Hold)</w:t>
      </w:r>
    </w:p>
    <w:p w14:paraId="0F76ABD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Zasilanie z PBX</w:t>
      </w:r>
    </w:p>
    <w:p w14:paraId="56AAD3E2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Gniazdo słuchawek z mikrofonem (mini-jack)</w:t>
      </w:r>
    </w:p>
    <w:p w14:paraId="728F6635" w14:textId="77777777" w:rsidR="009211B5" w:rsidRPr="009211B5" w:rsidRDefault="009211B5" w:rsidP="009211B5">
      <w:pPr>
        <w:pStyle w:val="Tekstpodstawowywcity31"/>
        <w:numPr>
          <w:ilvl w:val="0"/>
          <w:numId w:val="7"/>
        </w:numPr>
        <w:rPr>
          <w:rFonts w:ascii="Verdana" w:hAnsi="Verdana"/>
          <w:szCs w:val="22"/>
        </w:rPr>
      </w:pPr>
      <w:r w:rsidRPr="009211B5">
        <w:rPr>
          <w:rFonts w:ascii="Verdana" w:hAnsi="Verdana" w:cs="Carlito"/>
          <w:bCs/>
          <w:color w:val="000000"/>
          <w:szCs w:val="22"/>
        </w:rPr>
        <w:t>Możliwość podłączenia dodatkowej konsoli z klawiszami programowalnymi</w:t>
      </w:r>
    </w:p>
    <w:p w14:paraId="0250E8AF" w14:textId="77777777" w:rsidR="009211B5" w:rsidRDefault="009211B5" w:rsidP="009211B5">
      <w:pPr>
        <w:pStyle w:val="Bezodstpw"/>
        <w:jc w:val="right"/>
      </w:pPr>
    </w:p>
    <w:p w14:paraId="74FB2490" w14:textId="77777777" w:rsidR="009211B5" w:rsidRDefault="009211B5" w:rsidP="009211B5">
      <w:pPr>
        <w:pStyle w:val="Bezodstpw"/>
        <w:jc w:val="right"/>
      </w:pPr>
    </w:p>
    <w:p w14:paraId="61B6A1D9" w14:textId="77777777" w:rsidR="009211B5" w:rsidRDefault="009211B5" w:rsidP="009211B5">
      <w:pPr>
        <w:pStyle w:val="Bezodstpw"/>
        <w:jc w:val="right"/>
      </w:pPr>
    </w:p>
    <w:p w14:paraId="366BE437" w14:textId="77777777" w:rsidR="009211B5" w:rsidRDefault="009211B5" w:rsidP="009211B5">
      <w:pPr>
        <w:pStyle w:val="Bezodstpw"/>
        <w:jc w:val="right"/>
      </w:pPr>
    </w:p>
    <w:p w14:paraId="641ED869" w14:textId="77777777" w:rsidR="009211B5" w:rsidRDefault="009211B5" w:rsidP="009211B5">
      <w:pPr>
        <w:pStyle w:val="Bezodstpw"/>
        <w:jc w:val="right"/>
      </w:pPr>
    </w:p>
    <w:p w14:paraId="0E612A76" w14:textId="77777777" w:rsidR="009211B5" w:rsidRDefault="009211B5" w:rsidP="009211B5">
      <w:pPr>
        <w:pStyle w:val="Bezodstpw"/>
        <w:jc w:val="right"/>
      </w:pPr>
    </w:p>
    <w:p w14:paraId="40A69D13" w14:textId="77777777" w:rsidR="009211B5" w:rsidRDefault="009211B5" w:rsidP="009211B5">
      <w:pPr>
        <w:pStyle w:val="Bezodstpw"/>
        <w:jc w:val="right"/>
      </w:pPr>
    </w:p>
    <w:p w14:paraId="52E4C22F" w14:textId="77777777" w:rsidR="009211B5" w:rsidRDefault="009211B5" w:rsidP="009211B5">
      <w:pPr>
        <w:pStyle w:val="Bezodstpw"/>
        <w:jc w:val="right"/>
      </w:pPr>
    </w:p>
    <w:p w14:paraId="2CFA6E93" w14:textId="77777777" w:rsidR="009211B5" w:rsidRDefault="009211B5" w:rsidP="009211B5">
      <w:pPr>
        <w:pStyle w:val="Bezodstpw"/>
        <w:jc w:val="right"/>
      </w:pPr>
    </w:p>
    <w:p w14:paraId="1E70CDA7" w14:textId="77777777" w:rsidR="009211B5" w:rsidRDefault="009211B5" w:rsidP="009211B5">
      <w:pPr>
        <w:pStyle w:val="Bezodstpw"/>
        <w:jc w:val="right"/>
      </w:pPr>
    </w:p>
    <w:p w14:paraId="688E47BF" w14:textId="77777777" w:rsidR="009211B5" w:rsidRDefault="009211B5" w:rsidP="009211B5">
      <w:pPr>
        <w:pStyle w:val="Bezodstpw"/>
        <w:jc w:val="right"/>
      </w:pPr>
    </w:p>
    <w:p w14:paraId="3563608D" w14:textId="77777777" w:rsidR="009211B5" w:rsidRDefault="009211B5" w:rsidP="009211B5">
      <w:pPr>
        <w:pStyle w:val="Bezodstpw"/>
        <w:jc w:val="right"/>
      </w:pPr>
    </w:p>
    <w:p w14:paraId="407BC5DB" w14:textId="77777777" w:rsidR="009211B5" w:rsidRDefault="009211B5" w:rsidP="009211B5">
      <w:pPr>
        <w:pStyle w:val="Bezodstpw"/>
        <w:jc w:val="right"/>
      </w:pPr>
    </w:p>
    <w:p w14:paraId="67624B15" w14:textId="77777777" w:rsidR="009211B5" w:rsidRDefault="009211B5" w:rsidP="009211B5">
      <w:pPr>
        <w:pStyle w:val="Bezodstpw"/>
        <w:jc w:val="right"/>
      </w:pPr>
    </w:p>
    <w:p w14:paraId="40E74D61" w14:textId="77777777" w:rsidR="009211B5" w:rsidRDefault="009211B5" w:rsidP="009211B5">
      <w:pPr>
        <w:pStyle w:val="Bezodstpw"/>
        <w:jc w:val="right"/>
      </w:pPr>
    </w:p>
    <w:p w14:paraId="04905989" w14:textId="77777777" w:rsidR="009211B5" w:rsidRDefault="009211B5" w:rsidP="009211B5">
      <w:pPr>
        <w:pStyle w:val="Bezodstpw"/>
        <w:jc w:val="right"/>
      </w:pPr>
    </w:p>
    <w:p w14:paraId="30C78156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lastRenderedPageBreak/>
        <w:t>Załącznik nr 4</w:t>
      </w:r>
    </w:p>
    <w:p w14:paraId="70B98C4B" w14:textId="77777777" w:rsidR="009211B5" w:rsidRPr="009211B5" w:rsidRDefault="009211B5" w:rsidP="009211B5">
      <w:pPr>
        <w:pStyle w:val="Bezodstpw"/>
        <w:jc w:val="right"/>
        <w:rPr>
          <w:rFonts w:ascii="Verdana" w:hAnsi="Verdana"/>
          <w:sz w:val="16"/>
          <w:szCs w:val="16"/>
        </w:rPr>
      </w:pPr>
      <w:r w:rsidRPr="009211B5">
        <w:rPr>
          <w:rFonts w:ascii="Verdana" w:hAnsi="Verdana"/>
          <w:sz w:val="16"/>
          <w:szCs w:val="16"/>
        </w:rPr>
        <w:t>do opisu przedmiotu zamówienia</w:t>
      </w:r>
    </w:p>
    <w:p w14:paraId="19480119" w14:textId="77777777" w:rsidR="009211B5" w:rsidRPr="009211B5" w:rsidRDefault="009211B5" w:rsidP="009211B5">
      <w:pPr>
        <w:autoSpaceDE w:val="0"/>
        <w:jc w:val="both"/>
        <w:rPr>
          <w:rFonts w:ascii="Verdana" w:hAnsi="Verdana" w:cs="Carlito"/>
          <w:color w:val="000000"/>
        </w:rPr>
      </w:pPr>
    </w:p>
    <w:p w14:paraId="7A5EECA0" w14:textId="77777777" w:rsidR="009211B5" w:rsidRPr="00B37AC6" w:rsidRDefault="009211B5" w:rsidP="009211B5">
      <w:pPr>
        <w:autoSpaceDE w:val="0"/>
        <w:jc w:val="both"/>
        <w:rPr>
          <w:rFonts w:ascii="Verdana" w:hAnsi="Verdana"/>
          <w:b/>
          <w:sz w:val="20"/>
          <w:szCs w:val="20"/>
        </w:rPr>
      </w:pPr>
      <w:r w:rsidRPr="00B37AC6">
        <w:rPr>
          <w:rFonts w:ascii="Verdana" w:hAnsi="Verdana" w:cs="Carlito"/>
          <w:b/>
          <w:color w:val="000000"/>
          <w:sz w:val="20"/>
          <w:szCs w:val="20"/>
        </w:rPr>
        <w:t xml:space="preserve">Specyfikacja telefonu systemowego współpracującego z centralą telefoniczną </w:t>
      </w:r>
      <w:r w:rsidR="00CF4C6C">
        <w:rPr>
          <w:rFonts w:ascii="Verdana" w:hAnsi="Verdana" w:cs="Carlito"/>
          <w:b/>
          <w:color w:val="000000"/>
          <w:sz w:val="20"/>
          <w:szCs w:val="20"/>
        </w:rPr>
        <w:t xml:space="preserve">          </w:t>
      </w:r>
      <w:r w:rsidRPr="00B37AC6">
        <w:rPr>
          <w:rFonts w:ascii="Verdana" w:hAnsi="Verdana" w:cs="Carlito"/>
          <w:b/>
          <w:color w:val="000000"/>
          <w:sz w:val="20"/>
          <w:szCs w:val="20"/>
        </w:rPr>
        <w:t>w lokalizacji 3 Maja 16.</w:t>
      </w:r>
    </w:p>
    <w:p w14:paraId="26A8C07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głośnomówiący - system „HandsFree”</w:t>
      </w:r>
    </w:p>
    <w:p w14:paraId="32EB94E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czytelny, podświetlany wyświetlacz graficzny LCD 3''</w:t>
      </w:r>
      <w:r w:rsidRPr="00B37AC6">
        <w:rPr>
          <w:rFonts w:ascii="Verdana" w:hAnsi="Verdana"/>
          <w:bCs/>
          <w:color w:val="000000"/>
          <w:sz w:val="20"/>
        </w:rPr>
        <w:t> </w:t>
      </w:r>
      <w:r w:rsidRPr="00B37AC6">
        <w:rPr>
          <w:rFonts w:ascii="Verdana" w:hAnsi="Verdana" w:cs="Carlito"/>
          <w:bCs/>
          <w:color w:val="000000"/>
          <w:sz w:val="20"/>
        </w:rPr>
        <w:t>z dwoma krojami czcionek</w:t>
      </w:r>
    </w:p>
    <w:p w14:paraId="12BB4FD0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prezentacja numeru dzwoniącego</w:t>
      </w:r>
    </w:p>
    <w:p w14:paraId="36F18A65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różne rodzaje dzwonków</w:t>
      </w:r>
    </w:p>
    <w:p w14:paraId="6B57287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Auto Redial – automatyczne ponowne dzwonienie</w:t>
      </w:r>
    </w:p>
    <w:p w14:paraId="09B967E2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menu w języku polskim</w:t>
      </w:r>
    </w:p>
    <w:p w14:paraId="28D2F13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12 klawiszy programowalnych z sygnalizacją LED</w:t>
      </w:r>
    </w:p>
    <w:p w14:paraId="3F7B9F18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sygnalizacja stanu numerów wewnętrznych i linii miejskich</w:t>
      </w:r>
    </w:p>
    <w:p w14:paraId="049341B3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połączenie z centralą jedną parą przewodów</w:t>
      </w:r>
    </w:p>
    <w:p w14:paraId="204C2BA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dołączenia konsol rozszerzających</w:t>
      </w:r>
    </w:p>
    <w:p w14:paraId="25342F71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dostęp do dwóch książek telefonicznych (publicznej i prywatnej) oraz spisu numerów wewnętrznych</w:t>
      </w:r>
    </w:p>
    <w:p w14:paraId="5E0CC03D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poruszanie się po menu za pomocą klawiszy „do przodu”, „wstecz”, „góra”, „dół”</w:t>
      </w:r>
    </w:p>
    <w:p w14:paraId="2A37DB39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kontekstowe działanie klawiszy, (+,-) – głośniej ciszej</w:t>
      </w:r>
    </w:p>
    <w:p w14:paraId="3BE1E53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optyczna sygnalizacja dzwonienia i nieodebranych połączeń</w:t>
      </w:r>
    </w:p>
    <w:p w14:paraId="64240C3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podręczna historia połączeń wykonywanych, odebranych i nieodebranych - do 1 000 rekordów</w:t>
      </w:r>
    </w:p>
    <w:p w14:paraId="55F620AE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konfiguracja jako interkom (np. do sekretarki)</w:t>
      </w:r>
    </w:p>
    <w:p w14:paraId="5E50869B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ustawienia telefonu przechowywane w centrali</w:t>
      </w:r>
    </w:p>
    <w:p w14:paraId="5248C884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programowania ustawień programem konfiguracyjnym centrali</w:t>
      </w:r>
    </w:p>
    <w:p w14:paraId="4D41527C" w14:textId="77777777" w:rsidR="009211B5" w:rsidRPr="00B37AC6" w:rsidRDefault="009211B5" w:rsidP="009211B5">
      <w:pPr>
        <w:pStyle w:val="Tekstpodstawowywcity31"/>
        <w:numPr>
          <w:ilvl w:val="0"/>
          <w:numId w:val="6"/>
        </w:numPr>
        <w:rPr>
          <w:rFonts w:ascii="Verdana" w:hAnsi="Verdana"/>
          <w:sz w:val="20"/>
        </w:rPr>
      </w:pPr>
      <w:r w:rsidRPr="00B37AC6">
        <w:rPr>
          <w:rFonts w:ascii="Verdana" w:hAnsi="Verdana" w:cs="Carlito"/>
          <w:bCs/>
          <w:color w:val="000000"/>
          <w:sz w:val="20"/>
        </w:rPr>
        <w:t>możliwość podłączenia przewodowych słuchawek nagłownych za pomocą złącza typu 2x3.5 mm JACK</w:t>
      </w:r>
    </w:p>
    <w:p w14:paraId="5E06336A" w14:textId="77777777" w:rsidR="009211B5" w:rsidRPr="00B37AC6" w:rsidRDefault="009211B5" w:rsidP="009211B5">
      <w:pPr>
        <w:pStyle w:val="Tekstpodstawowywcity31"/>
        <w:ind w:left="720" w:firstLine="0"/>
        <w:rPr>
          <w:rFonts w:ascii="Verdana" w:hAnsi="Verdana"/>
          <w:sz w:val="20"/>
        </w:rPr>
      </w:pPr>
    </w:p>
    <w:p w14:paraId="2EEF5794" w14:textId="77777777" w:rsidR="00BE1D29" w:rsidRPr="00B37AC6" w:rsidRDefault="00BE1D29">
      <w:pPr>
        <w:rPr>
          <w:rFonts w:ascii="Verdana" w:hAnsi="Verdana"/>
          <w:sz w:val="20"/>
          <w:szCs w:val="20"/>
        </w:rPr>
      </w:pPr>
    </w:p>
    <w:sectPr w:rsidR="00BE1D29" w:rsidRPr="00B37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2711D" w14:textId="77777777" w:rsidR="00742F46" w:rsidRDefault="00742F46">
      <w:pPr>
        <w:spacing w:after="0" w:line="240" w:lineRule="auto"/>
      </w:pPr>
      <w:r>
        <w:separator/>
      </w:r>
    </w:p>
  </w:endnote>
  <w:endnote w:type="continuationSeparator" w:id="0">
    <w:p w14:paraId="60BFA190" w14:textId="77777777" w:rsidR="00742F46" w:rsidRDefault="00742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78869" w14:textId="77777777" w:rsidR="00742F46" w:rsidRDefault="00742F46">
      <w:pPr>
        <w:spacing w:after="0" w:line="240" w:lineRule="auto"/>
      </w:pPr>
      <w:r>
        <w:separator/>
      </w:r>
    </w:p>
  </w:footnote>
  <w:footnote w:type="continuationSeparator" w:id="0">
    <w:p w14:paraId="1B0EBE7B" w14:textId="77777777" w:rsidR="00742F46" w:rsidRDefault="00742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rlito" w:hAnsi="Carlito" w:cs="Carlito"/>
        <w:bCs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rlito" w:hAnsi="Carlito" w:cs="Carlito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rlito" w:hAnsi="Carlito" w:cs="Carlito"/>
        <w:color w:val="00000A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rlito" w:hAnsi="Carlito" w:cs="Carlito"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DE"/>
    <w:rsid w:val="00380AD0"/>
    <w:rsid w:val="0054211E"/>
    <w:rsid w:val="00615CA7"/>
    <w:rsid w:val="00742F46"/>
    <w:rsid w:val="007C1186"/>
    <w:rsid w:val="00860587"/>
    <w:rsid w:val="009211B5"/>
    <w:rsid w:val="00A00EDE"/>
    <w:rsid w:val="00A74C30"/>
    <w:rsid w:val="00B37AC6"/>
    <w:rsid w:val="00B74E98"/>
    <w:rsid w:val="00BA49DD"/>
    <w:rsid w:val="00BE1D29"/>
    <w:rsid w:val="00CF4C6C"/>
    <w:rsid w:val="00D17545"/>
    <w:rsid w:val="00DA21FC"/>
    <w:rsid w:val="00E7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ADDE0"/>
  <w15:chartTrackingRefBased/>
  <w15:docId w15:val="{D5AA49C9-EFCA-4090-BE95-F4BC20F9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qFormat/>
    <w:rsid w:val="009211B5"/>
    <w:pPr>
      <w:widowControl w:val="0"/>
      <w:suppressAutoHyphens/>
      <w:spacing w:before="240" w:after="60" w:line="240" w:lineRule="auto"/>
      <w:outlineLvl w:val="8"/>
    </w:pPr>
    <w:rPr>
      <w:rFonts w:ascii="Calibri Light" w:eastAsia="Times New Roman" w:hAnsi="Calibri Light" w:cs="Calibri Light"/>
      <w:kern w:val="2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9211B5"/>
    <w:rPr>
      <w:rFonts w:ascii="Calibri Light" w:eastAsia="Times New Roman" w:hAnsi="Calibri Light" w:cs="Calibri Light"/>
      <w:kern w:val="2"/>
      <w:szCs w:val="20"/>
      <w:lang w:eastAsia="zh-CN" w:bidi="hi-IN"/>
    </w:rPr>
  </w:style>
  <w:style w:type="paragraph" w:customStyle="1" w:styleId="Nagwek4">
    <w:name w:val="Nagłówek4"/>
    <w:basedOn w:val="Normalny"/>
    <w:next w:val="Podtytu"/>
    <w:rsid w:val="009211B5"/>
    <w:pPr>
      <w:suppressAutoHyphens/>
      <w:autoSpaceDE w:val="0"/>
      <w:spacing w:after="0" w:line="240" w:lineRule="auto"/>
      <w:jc w:val="center"/>
    </w:pPr>
    <w:rPr>
      <w:rFonts w:ascii="Calibri" w:eastAsia="Calibri" w:hAnsi="Calibri" w:cs="Calibri"/>
      <w:b/>
      <w:bCs/>
      <w:color w:val="00000A"/>
      <w:sz w:val="24"/>
      <w:szCs w:val="20"/>
      <w:lang w:eastAsia="zh-CN"/>
    </w:rPr>
  </w:style>
  <w:style w:type="paragraph" w:styleId="NormalnyWeb">
    <w:name w:val="Normal (Web)"/>
    <w:basedOn w:val="Normalny"/>
    <w:rsid w:val="009211B5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9211B5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11B5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211B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211B5"/>
    <w:rPr>
      <w:rFonts w:eastAsiaTheme="minorEastAsia"/>
      <w:color w:val="5A5A5A" w:themeColor="text1" w:themeTint="A5"/>
      <w:spacing w:val="15"/>
    </w:rPr>
  </w:style>
  <w:style w:type="paragraph" w:customStyle="1" w:styleId="Tekstpodstawowywcity21">
    <w:name w:val="Tekst podstawowy wcięty 21"/>
    <w:basedOn w:val="Normalny"/>
    <w:rsid w:val="009211B5"/>
    <w:pPr>
      <w:autoSpaceDE w:val="0"/>
      <w:spacing w:after="0" w:line="360" w:lineRule="auto"/>
      <w:ind w:left="900" w:hanging="540"/>
    </w:pPr>
    <w:rPr>
      <w:rFonts w:ascii="Arial" w:eastAsia="Calibri" w:hAnsi="Arial" w:cs="Arial"/>
      <w:kern w:val="2"/>
      <w:sz w:val="20"/>
      <w:szCs w:val="20"/>
      <w:lang w:eastAsia="zh-CN" w:bidi="hi-IN"/>
    </w:rPr>
  </w:style>
  <w:style w:type="paragraph" w:customStyle="1" w:styleId="Tekstpodstawowywcity31">
    <w:name w:val="Tekst podstawowy wcięty 31"/>
    <w:basedOn w:val="Normalny"/>
    <w:rsid w:val="009211B5"/>
    <w:pPr>
      <w:suppressAutoHyphens/>
      <w:autoSpaceDE w:val="0"/>
      <w:spacing w:after="0" w:line="240" w:lineRule="auto"/>
      <w:ind w:left="284" w:hanging="284"/>
      <w:jc w:val="both"/>
    </w:pPr>
    <w:rPr>
      <w:rFonts w:ascii="Times New Roman" w:eastAsia="Calibri" w:hAnsi="Times New Roman" w:cs="Calibri"/>
      <w:szCs w:val="20"/>
      <w:lang w:eastAsia="zh-CN"/>
    </w:rPr>
  </w:style>
  <w:style w:type="paragraph" w:customStyle="1" w:styleId="Tekstpodstawowy21">
    <w:name w:val="Tekst podstawowy 21"/>
    <w:basedOn w:val="Normalny"/>
    <w:rsid w:val="009211B5"/>
    <w:pPr>
      <w:tabs>
        <w:tab w:val="left" w:pos="1455"/>
      </w:tabs>
      <w:spacing w:after="0" w:line="276" w:lineRule="auto"/>
      <w:jc w:val="both"/>
    </w:pPr>
    <w:rPr>
      <w:rFonts w:ascii="Calibri" w:eastAsia="Times New Roman" w:hAnsi="Calibri" w:cs="Calibri"/>
      <w:i/>
      <w:iCs/>
      <w:kern w:val="2"/>
      <w:sz w:val="20"/>
      <w:szCs w:val="16"/>
      <w:lang w:eastAsia="zh-CN" w:bidi="hi-IN"/>
    </w:rPr>
  </w:style>
  <w:style w:type="character" w:styleId="Pogrubienie">
    <w:name w:val="Strong"/>
    <w:qFormat/>
    <w:rsid w:val="009211B5"/>
    <w:rPr>
      <w:b/>
      <w:bCs/>
    </w:rPr>
  </w:style>
  <w:style w:type="paragraph" w:styleId="Bezodstpw">
    <w:name w:val="No Spacing"/>
    <w:uiPriority w:val="1"/>
    <w:qFormat/>
    <w:rsid w:val="009211B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4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8</Pages>
  <Words>1987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6</cp:revision>
  <cp:lastPrinted>2022-12-02T11:56:00Z</cp:lastPrinted>
  <dcterms:created xsi:type="dcterms:W3CDTF">2021-12-23T11:39:00Z</dcterms:created>
  <dcterms:modified xsi:type="dcterms:W3CDTF">2022-12-05T07:21:00Z</dcterms:modified>
</cp:coreProperties>
</file>