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2C8" w:rsidRPr="00FA72C8" w:rsidRDefault="00FA72C8" w:rsidP="00FA72C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A72C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FA72C8" w:rsidRPr="00FA72C8" w:rsidRDefault="00FA72C8" w:rsidP="00FA72C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604267-N-2020 z dnia 2020-11-03 r. </w:t>
      </w:r>
    </w:p>
    <w:p w:rsidR="00FA72C8" w:rsidRPr="00FA72C8" w:rsidRDefault="00FA72C8" w:rsidP="00FA72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 Pomocy Społecznej: Przebudowa i zmiana sposobu użytkowania pomieszczeń zachodniej części budynku Szkoły Podstawowej nr 5 w Płocku na potrzeby działalności oświatowo-wychowawczej wraz z instalacjami wewnętrznymi.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A72C8" w:rsidRPr="00FA72C8" w:rsidRDefault="00FA72C8" w:rsidP="00FA7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A72C8" w:rsidRPr="00FA72C8" w:rsidRDefault="00FA72C8" w:rsidP="00FA7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A72C8" w:rsidRPr="00FA72C8" w:rsidRDefault="00FA72C8" w:rsidP="00FA7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A72C8" w:rsidRPr="00FA72C8" w:rsidRDefault="00FA72C8" w:rsidP="00FA7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Jeżeli tak, należy wymienić zamawiających, którzy wspólnie przeprowadzają postępowanie oraz podać adresy ich siedzib, krajowe numery identyfikacyj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 oraz osoby do kontaktów wraz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danymi do kontaktów: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 Ośrodek Pomocy Społecznej, krajowy numer identyfikacyjny 47302670000000, ul. Stanisława Zgliczyńskiego   4 , 09-400  Płock, woj.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mazowieckie, państwo Polska, tel. 024 3640210, 364 02 22, e-mail zamowienia.publiczne@mopsplock.eu, faks 024 364 02 13.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www.mopsplock.eu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A72C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A72C8" w:rsidRPr="00FA72C8" w:rsidRDefault="00FA72C8" w:rsidP="00FA7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>Podział obowiązków między zamawiającymi w przypadku wspólnego przeprowadzania postępowania, w tym w przypadku wspólneg</w:t>
      </w:r>
      <w:bookmarkStart w:id="0" w:name="_GoBack"/>
      <w:bookmarkEnd w:id="0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www.mopsplock.eu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www.mopsplock.eu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Oferty należy składać w formie papierowej.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Siedziba Zamawiającego – Miejski Ośrodek Pomocy Społecznej w Płocku, ul. Zgliczyńskiego 4, 09-400 Płock, sekretariat, pokój nr 25.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Przebudowa i zmiana sposobu użytkowania pomieszczeń zachodniej części budynku Szkoły Podstawowej nr 5 w Płocku na potrzeby działalności oświatowo-wychowawczej wraz z instalacjami wewnętrznymi.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FA72C8" w:rsidRPr="00FA72C8" w:rsidRDefault="00FA72C8" w:rsidP="00FA7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A72C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Przebudowa i zmiana sposobu użytkowania pomieszczeń zachodniej części budynku Szkoły Podstawowej nr 5 w Płocku na potrzeby działalności oświatowo-wychowawczej wraz z instalacjami wewnętrznymi.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45000000-7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A72C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A72C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FA72C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A72C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realizacji przedmiotu umowy wraz z uzyskaniem pozwolenia na użytkowanie: 7 miesięcy od dnia zawarcia umowy.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wymaga: 1) aby Wykonawca wykonał w okresie ostatnich pięciu lat przed upływem terminu składania ofert, a jeżeli okres prowadzenia działalności jest krótszy – w tym okresie, co najmniej: - jedną robotę budowlaną polegającą na budowie, przebudowie lub rozbudowie budynku o powierzchni użytkowej nie mniejszej niż 800 m² obejmującej roboty branży budowlanej, sanitarnej i elektrycznej, 2) aby Wykonawca skierował do realizacji zamówienia publicznego: a) jedną osobę posiadającą uprawnienia budowlane do kierowania robotami budowlanymi w specjalności konstrukcyjno-budowlanej bez ograniczeń* – kierownik budowy, b) jedną osobę posiadającą uprawnienia budowlane do kierowania robotami budowlanymi w specjalności instalacyjnej w zakresie sieci, instalacji i urządzeń cieplnych, wentylacyjnych, gazowych, wodociągowych i kanalizacyjnych bez ograniczeń* – kierownik robót sanitarnych, c) jedną osobę posiadającą uprawnienia budowlane do kierowania robotami budowlanymi w specjalności instalacyjnej w zakresie sieci, instalacji, urządzeń elektrycznych i elektroenergetycznych bez ograniczeń* – kierownik robót elektrycznych. * Uwaga: Zamawiający dopuszcza uprawnienia budowlane odpowiadające w/w uprawnieniom, które zostały wydane na podstawie wcześniej obowiązujących przepisów. Samodzielne funkcje techniczne w budownictwie, określone w art. 12 ust. 1 ustawy Prawo budowlane, mogą również wykonywać osoby, których odpowiednie kwalifikacje zawodowe zostały uznane na zasadach określonych w przepisach odrębnych tj. m.in. w ustawie o zasadach uznawania kwalifikacji zawodowych nabytych w państwach członkowskich Unii Europejskiej z dnia z dnia 22 grudnia 2015 r. o zasadach uznawania kwalifikacji zawodowych nabytych w państwach członkowskich Unii Europejskiej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oraz w rozumieniu art. 20 a ust. 1 ustawy z dnia 15 grudnia 2000 r. o samorządach zawodowych architektów oraz inżynierów budownictwa.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</w:t>
      </w:r>
      <w:proofErr w:type="spellStart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</w:t>
      </w:r>
      <w:proofErr w:type="spellStart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wezwanie Zamawiającego Wykonawca zobowiązany jest złożyć następujące oświadczenia i dokumenty w celu potwierdzenia spełnienia przez Wykonawcę warunków udziału w postępowaniu: 1)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2) Wykaz osób, skierowanych przez wykonawcę do realizacji zamówienia publicznego, w szczególności odpowiedzialnych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dołączane do oferty: 1) Pełnomocnictwo /oryginał/ osoby lub osób podpisujących ofertę - jeżeli uprawnienie do podpisu nie wynika bezpośrednio z załączonych dokumentów. 2) W przypadku złożenia oferty wspólnej – pełnomocnictwo udzielone liderowi. 3) Zobowiązanie podmiotu trzeciego /jeżeli dotyczy/ – Załącznik nr 3.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Liczba wykonawców  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A72C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Czy wykonawcy, którzy nie złożyli nowych postąpień, zostaną zakwalifikowani do następnego etapu: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"/>
        <w:gridCol w:w="1016"/>
      </w:tblGrid>
      <w:tr w:rsidR="00FA72C8" w:rsidRPr="00FA72C8" w:rsidTr="00FA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72C8" w:rsidRPr="00FA72C8" w:rsidRDefault="00FA72C8" w:rsidP="00FA7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72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72C8" w:rsidRPr="00FA72C8" w:rsidRDefault="00FA72C8" w:rsidP="00FA7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72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A72C8" w:rsidRPr="00FA72C8" w:rsidTr="00FA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72C8" w:rsidRPr="00FA72C8" w:rsidRDefault="00FA72C8" w:rsidP="00FA7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72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72C8" w:rsidRPr="00FA72C8" w:rsidRDefault="00FA72C8" w:rsidP="00FA7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72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A72C8" w:rsidRPr="00FA72C8" w:rsidTr="00FA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72C8" w:rsidRPr="00FA72C8" w:rsidRDefault="00FA72C8" w:rsidP="00FA7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72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72C8" w:rsidRPr="00FA72C8" w:rsidRDefault="00FA72C8" w:rsidP="00FA7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72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Wszelkie zmiany i uzupełnienia treści niniejszej umowy mogą być dokonane za zgodą obu stron w formie pisemnego aneksu pod rygorem nieważności. 2. Zamawiający dopuszcza zmiany umowy w przypadkach określonych w art. 144 ust. 1 pkt 2 - 6 Prawa Zamówień Publicznych oraz przewiduje możliwość dokonania w umowie następujących istotnych zmian: a) wynagrodzenia w przypadku ustawowej zmiany stawki podatku VAT. Inicjatorem tej zmiany może być Zamawiający lub Wykonawca. Zmiana wymaga zgłoszenia w formie pisemnej w ciągu 14 dni od powzięcia informacji stanowiącej podstawę do wprowadzenia zmian; b) wynagrodzenia i/lub terminu wykonania przedmiotu umowy w przypadku zlecenia wykonania robót zamiennych i/lub zaniechanych i/lub dodatkowych; c) wynagrodzenia w przypadku zmiany zakresu świadczenia umowy w związku z zaistnieniem epidemii/pandemii, klęski żywiołowej, jak huragany, powodzie, trzęsienie ziemi, bunty, niepokoje, strajki, okupacje budowy przez osoby inne niż pracownicy Wykonawcy i jego podwykonawców, d) terminu wykonania umowy w przypadku zmiany umowy dokonanej zgodnie z art. 144 ust. 1 pkt 3 lub 6; e) terminu wykonania przedmiotu umowy w przypadku zaistnienia epidemii/pandemii oraz działań wojennych, aktów terroryzmu, rewolucji, przewrotu wojskowego lub cywilnego, wojny domowej, skażeń radioaktywnych, z wyjątkiem tych które mogą być spowodowane użyciem ich przez wykonawcę; f) ) terminu wykonania w przypadku zaistnienia klęski żywiołowej, jak huragany, powodzie, trzęsienie ziemi, bunty, niepokoje, strajki, okupacje budowy przez osoby inne niż pracownicy wykonawcy i jego podwykonawców; g) terminu wykonania umowy w przypadku określonym w § 3 ust. 3; h)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terminu w przypadku wystąpienia konieczności wykonania zamiennej dokumentacji projektowej, konieczności przeprowadzenia nieprzewidzianych uzgodnień prawnych lub technicznych, wstrzymania budowy przez właściwy organ z przyczyn nie zawinionych przez Wykonawcę (np. odkryciu niewybuchu), wystąpienia przedłużenia się okresu osiągania parametrów technologicznych nie zawinionego przez Wykonawcę. Inicjatorem zmiany może być zarówno Zamawiający jak i Wykonawca. Zmiana wymaga zgłoszenia w formie pisemnej w ciągu 5 dni roboczych od powzięcia informacji stanowiącej podstawę do wprowadzenia zmian. Zmiana ta może spowodować zmianę terminu wykonania prac i nie spowoduje zmiany wynagrodzenia Wykonawcy o ile okoliczności wskazane w lit. d – h, mają wpływ na termin realizacji przedmiotu zamówienia, co zostanie przez Wykonawcę uzasadnione i udokumentowane. i) treści § 7 ust. 2 dotyczących wpisania lub zmiany podwykonawstwa, w przypadku gdy Wykonawca dokona prawidłowego zgłoszenia lub zmiany podwykonawców w zakresie zgodnym ze SIWZ, umową.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A72C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2020-11-18, godzina: 12:00,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Postępowanie prowadzone jest w języku polskim.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A72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A72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A72C8" w:rsidRPr="00FA72C8" w:rsidRDefault="00FA72C8" w:rsidP="00FA72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72C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72C8" w:rsidRPr="00FA72C8" w:rsidRDefault="00FA72C8" w:rsidP="00FA7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72C8" w:rsidRPr="00FA72C8" w:rsidRDefault="00FA72C8" w:rsidP="00FA72C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72C8" w:rsidRPr="00FA72C8" w:rsidRDefault="00FA72C8" w:rsidP="00FA72C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A72C8" w:rsidRPr="00FA72C8" w:rsidTr="00FA72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72C8" w:rsidRPr="00FA72C8" w:rsidRDefault="00FA72C8" w:rsidP="00FA72C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A72C8" w:rsidRPr="00FA72C8" w:rsidRDefault="00FA72C8" w:rsidP="00FA72C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A72C8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FA72C8" w:rsidRPr="00FA72C8" w:rsidRDefault="00FA72C8" w:rsidP="00FA72C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A72C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FA72C8" w:rsidRPr="00FA72C8" w:rsidRDefault="00FA72C8" w:rsidP="00FA72C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A72C8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E4128" w:rsidRDefault="000E4128"/>
    <w:sectPr w:rsidR="000E4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C8"/>
    <w:rsid w:val="000E4128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C9DCD6-977D-4AF5-B682-68E158882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6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5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75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01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15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4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50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77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6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3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9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0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87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08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74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96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0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24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7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77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5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77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87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11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48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6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31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91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76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8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05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16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4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72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8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90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1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3198</Words>
  <Characters>19193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2020-11-03T11:18:00Z</dcterms:created>
  <dcterms:modified xsi:type="dcterms:W3CDTF">2020-11-03T11:21:00Z</dcterms:modified>
</cp:coreProperties>
</file>