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FA" w:rsidRPr="003374FA" w:rsidRDefault="003374FA" w:rsidP="003374FA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  <w:r w:rsidRPr="003374FA">
        <w:rPr>
          <w:rFonts w:asciiTheme="minorHAnsi" w:hAnsiTheme="minorHAnsi" w:cstheme="minorHAnsi"/>
          <w:sz w:val="16"/>
          <w:szCs w:val="16"/>
        </w:rPr>
        <w:t xml:space="preserve">Załącznik Nr 3 </w:t>
      </w:r>
    </w:p>
    <w:p w:rsidR="003374FA" w:rsidRDefault="003374FA" w:rsidP="003374FA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3374FA">
        <w:rPr>
          <w:rFonts w:asciiTheme="minorHAnsi" w:hAnsiTheme="minorHAnsi" w:cstheme="minorHAnsi"/>
          <w:sz w:val="16"/>
          <w:szCs w:val="16"/>
        </w:rPr>
        <w:t>do ogłoszenia o zamówieniu publicznym</w:t>
      </w:r>
    </w:p>
    <w:p w:rsidR="003374FA" w:rsidRDefault="003374FA" w:rsidP="003374FA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</w:p>
    <w:p w:rsidR="003374FA" w:rsidRDefault="003374FA" w:rsidP="003374FA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</w:p>
    <w:p w:rsidR="003374FA" w:rsidRDefault="003374FA" w:rsidP="003374FA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</w:p>
    <w:p w:rsidR="003374FA" w:rsidRPr="00490F6B" w:rsidRDefault="003374FA" w:rsidP="003374FA">
      <w:pPr>
        <w:jc w:val="center"/>
        <w:rPr>
          <w:rFonts w:cstheme="minorHAnsi"/>
          <w:b/>
        </w:rPr>
      </w:pPr>
      <w:r w:rsidRPr="00490F6B">
        <w:rPr>
          <w:rFonts w:cstheme="minorHAnsi"/>
          <w:b/>
        </w:rPr>
        <w:t>FORMULARZ CENOWY</w:t>
      </w:r>
    </w:p>
    <w:p w:rsidR="003374FA" w:rsidRPr="0049296A" w:rsidRDefault="003374FA" w:rsidP="0049296A">
      <w:pPr>
        <w:pStyle w:val="NormalnyWeb"/>
        <w:spacing w:before="0" w:after="0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i/>
          <w:sz w:val="20"/>
          <w:szCs w:val="20"/>
        </w:rPr>
        <w:t>Dot. postępowania pn.</w:t>
      </w:r>
      <w:r w:rsidRPr="003374FA">
        <w:rPr>
          <w:rFonts w:cs="Times New Roman"/>
          <w:b/>
          <w:bCs/>
          <w:i/>
          <w:iCs/>
        </w:rPr>
        <w:t xml:space="preserve"> </w:t>
      </w:r>
      <w:r>
        <w:rPr>
          <w:rFonts w:cs="Times New Roman"/>
          <w:b/>
          <w:bCs/>
          <w:i/>
          <w:iCs/>
        </w:rPr>
        <w:t>„</w:t>
      </w:r>
      <w:r w:rsidRPr="003374FA">
        <w:rPr>
          <w:rFonts w:ascii="Calibri" w:hAnsi="Calibri" w:cs="Calibri"/>
          <w:b/>
          <w:bCs/>
          <w:i/>
          <w:iCs/>
          <w:sz w:val="20"/>
          <w:szCs w:val="20"/>
        </w:rPr>
        <w:t>Odbiór segregowanych odpadów komunalnych od Miejskiego Ośrodka Pomocy Społecznej w Płocku”</w:t>
      </w:r>
    </w:p>
    <w:p w:rsidR="003374FA" w:rsidRPr="003374FA" w:rsidRDefault="003374FA" w:rsidP="0049296A">
      <w:pPr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9"/>
        <w:gridCol w:w="4520"/>
        <w:gridCol w:w="1544"/>
        <w:gridCol w:w="1291"/>
        <w:gridCol w:w="1417"/>
      </w:tblGrid>
      <w:tr w:rsidR="0049296A" w:rsidRPr="003374FA" w:rsidTr="00BD34A6">
        <w:tc>
          <w:tcPr>
            <w:tcW w:w="419" w:type="dxa"/>
          </w:tcPr>
          <w:p w:rsidR="0049296A" w:rsidRPr="0049296A" w:rsidRDefault="0049296A" w:rsidP="003374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49296A">
              <w:rPr>
                <w:rFonts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520" w:type="dxa"/>
          </w:tcPr>
          <w:p w:rsidR="0049296A" w:rsidRPr="0049296A" w:rsidRDefault="0049296A" w:rsidP="004929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9296A">
              <w:rPr>
                <w:rFonts w:cstheme="minorHAnsi"/>
                <w:b/>
                <w:sz w:val="20"/>
                <w:szCs w:val="20"/>
              </w:rPr>
              <w:t>Wielkość pojemnika/frakcja</w:t>
            </w:r>
          </w:p>
        </w:tc>
        <w:tc>
          <w:tcPr>
            <w:tcW w:w="1544" w:type="dxa"/>
          </w:tcPr>
          <w:p w:rsidR="0049296A" w:rsidRPr="0049296A" w:rsidRDefault="0049296A" w:rsidP="004929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9296A">
              <w:rPr>
                <w:rFonts w:cstheme="minorHAnsi"/>
                <w:b/>
                <w:sz w:val="20"/>
                <w:szCs w:val="20"/>
              </w:rPr>
              <w:t>Szacowana  ilość  wywozu odpadów z pojemników</w:t>
            </w:r>
          </w:p>
        </w:tc>
        <w:tc>
          <w:tcPr>
            <w:tcW w:w="1291" w:type="dxa"/>
          </w:tcPr>
          <w:p w:rsidR="0049296A" w:rsidRPr="0049296A" w:rsidRDefault="0049296A" w:rsidP="004929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9296A">
              <w:rPr>
                <w:rFonts w:cstheme="minorHAnsi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417" w:type="dxa"/>
          </w:tcPr>
          <w:p w:rsidR="0049296A" w:rsidRPr="0049296A" w:rsidRDefault="0049296A" w:rsidP="004929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9296A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49296A" w:rsidRPr="003374FA" w:rsidTr="00BD34A6">
        <w:tc>
          <w:tcPr>
            <w:tcW w:w="419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pStyle w:val="TableContents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1100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Papier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rPr>
                <w:rFonts w:ascii="Calibri" w:hAnsi="Calibri" w:cs="Calibri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1100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Metale i tworzywa sztuczne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rPr>
                <w:rFonts w:ascii="Calibri" w:hAnsi="Calibri" w:cs="Calibri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1100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Szkło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520" w:type="dxa"/>
          </w:tcPr>
          <w:p w:rsidR="0049296A" w:rsidRPr="003374FA" w:rsidRDefault="0049296A" w:rsidP="004929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1100 L 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Zmieszane (pozostałości po segregowaniu)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pStyle w:val="TableContents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240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Papier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rPr>
                <w:rFonts w:ascii="Calibri" w:hAnsi="Calibri" w:cs="Calibri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240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Metale i tworzywa sztuczne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rPr>
                <w:rFonts w:ascii="Calibri" w:hAnsi="Calibri" w:cs="Calibri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240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Szkło</w:t>
            </w:r>
          </w:p>
        </w:tc>
        <w:tc>
          <w:tcPr>
            <w:tcW w:w="1544" w:type="dxa"/>
          </w:tcPr>
          <w:p w:rsidR="0049296A" w:rsidRPr="003374FA" w:rsidRDefault="001A71F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4520" w:type="dxa"/>
          </w:tcPr>
          <w:p w:rsidR="0049296A" w:rsidRPr="003374FA" w:rsidRDefault="0049296A" w:rsidP="00924E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240 L 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Zmieszane (pozostałości po segregowaniu)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520" w:type="dxa"/>
          </w:tcPr>
          <w:p w:rsidR="0049296A" w:rsidRPr="003374FA" w:rsidRDefault="0049296A" w:rsidP="004929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240 L  </w:t>
            </w:r>
            <w:r>
              <w:rPr>
                <w:rFonts w:cstheme="minorHAnsi"/>
                <w:sz w:val="20"/>
                <w:szCs w:val="20"/>
              </w:rPr>
              <w:t>BIO</w:t>
            </w:r>
          </w:p>
        </w:tc>
        <w:tc>
          <w:tcPr>
            <w:tcW w:w="1544" w:type="dxa"/>
          </w:tcPr>
          <w:p w:rsidR="0049296A" w:rsidRPr="003374FA" w:rsidRDefault="00125E1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291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3374FA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pStyle w:val="TableContents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120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Papier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</w:t>
            </w:r>
          </w:p>
        </w:tc>
        <w:tc>
          <w:tcPr>
            <w:tcW w:w="1291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rPr>
                <w:rFonts w:ascii="Calibri" w:hAnsi="Calibri" w:cs="Calibri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120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Metale i tworzywa sztuczne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</w:t>
            </w:r>
          </w:p>
        </w:tc>
        <w:tc>
          <w:tcPr>
            <w:tcW w:w="1291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4520" w:type="dxa"/>
            <w:vAlign w:val="center"/>
          </w:tcPr>
          <w:p w:rsidR="0049296A" w:rsidRPr="005D42CF" w:rsidRDefault="0049296A" w:rsidP="00924E54">
            <w:pPr>
              <w:rPr>
                <w:rFonts w:ascii="Calibri" w:hAnsi="Calibri" w:cs="Calibri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120 L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Szkło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1291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49296A" w:rsidRPr="003374FA" w:rsidTr="00BD34A6">
        <w:tc>
          <w:tcPr>
            <w:tcW w:w="419" w:type="dxa"/>
          </w:tcPr>
          <w:p w:rsidR="0049296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4520" w:type="dxa"/>
          </w:tcPr>
          <w:p w:rsidR="0049296A" w:rsidRPr="003374FA" w:rsidRDefault="0049296A" w:rsidP="00924E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Pojemnik 120 L  </w:t>
            </w:r>
            <w:r w:rsidRPr="005D42CF">
              <w:rPr>
                <w:rFonts w:ascii="Calibri" w:hAnsi="Calibri" w:cs="Calibri"/>
                <w:sz w:val="20"/>
                <w:szCs w:val="20"/>
              </w:rPr>
              <w:t>Zmieszane (pozostałości po segregowaniu)</w:t>
            </w:r>
          </w:p>
        </w:tc>
        <w:tc>
          <w:tcPr>
            <w:tcW w:w="1544" w:type="dxa"/>
          </w:tcPr>
          <w:p w:rsidR="0049296A" w:rsidRPr="003374FA" w:rsidRDefault="00BD34A6" w:rsidP="00BD34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87</w:t>
            </w:r>
          </w:p>
        </w:tc>
        <w:tc>
          <w:tcPr>
            <w:tcW w:w="1291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3374FA" w:rsidRDefault="0049296A" w:rsidP="00924E54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</w:tr>
    </w:tbl>
    <w:p w:rsidR="002318A9" w:rsidRDefault="002318A9" w:rsidP="002318A9">
      <w:pPr>
        <w:ind w:left="7090"/>
        <w:rPr>
          <w:rFonts w:ascii="Carlito" w:hAnsi="Carlito" w:cs="Carlito"/>
          <w:b/>
        </w:rPr>
      </w:pPr>
    </w:p>
    <w:p w:rsidR="002318A9" w:rsidRPr="00E03046" w:rsidRDefault="002318A9" w:rsidP="002318A9">
      <w:pPr>
        <w:rPr>
          <w:rFonts w:ascii="Carlito" w:hAnsi="Carlito" w:cs="Carlito"/>
        </w:rPr>
      </w:pPr>
      <w:r w:rsidRPr="00E03046">
        <w:rPr>
          <w:rFonts w:ascii="Carlito" w:hAnsi="Carlito" w:cs="Carlito"/>
          <w:b/>
        </w:rPr>
        <w:t xml:space="preserve"> </w:t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>
        <w:rPr>
          <w:rFonts w:ascii="Carlito" w:hAnsi="Carlito" w:cs="Carlito"/>
          <w:b/>
        </w:rPr>
        <w:tab/>
      </w:r>
      <w:r w:rsidRPr="00E03046">
        <w:rPr>
          <w:rFonts w:ascii="Carlito" w:hAnsi="Carlito" w:cs="Carlito"/>
          <w:b/>
        </w:rPr>
        <w:t>Ogółem :</w:t>
      </w:r>
      <w:r w:rsidRPr="00E03046">
        <w:rPr>
          <w:rFonts w:ascii="Carlito" w:hAnsi="Carlito" w:cs="Carlito"/>
        </w:rPr>
        <w:t xml:space="preserve"> </w:t>
      </w:r>
      <w:r>
        <w:rPr>
          <w:rFonts w:ascii="Carlito" w:hAnsi="Carlito" w:cs="Carlito"/>
        </w:rPr>
        <w:t xml:space="preserve"> ….…</w:t>
      </w:r>
      <w:r w:rsidRPr="00E03046">
        <w:rPr>
          <w:rFonts w:ascii="Carlito" w:hAnsi="Carlito" w:cs="Carlito"/>
        </w:rPr>
        <w:t>………</w:t>
      </w:r>
      <w:r>
        <w:rPr>
          <w:rFonts w:ascii="Carlito" w:hAnsi="Carlito" w:cs="Carlito"/>
        </w:rPr>
        <w:t>…….</w:t>
      </w:r>
      <w:r w:rsidRPr="00E03046">
        <w:rPr>
          <w:rFonts w:ascii="Carlito" w:hAnsi="Carlito" w:cs="Carlito"/>
        </w:rPr>
        <w:t>……....</w:t>
      </w:r>
    </w:p>
    <w:p w:rsidR="002318A9" w:rsidRPr="00E03046" w:rsidRDefault="002318A9" w:rsidP="002318A9">
      <w:pPr>
        <w:autoSpaceDE w:val="0"/>
        <w:autoSpaceDN w:val="0"/>
        <w:adjustRightInd w:val="0"/>
        <w:rPr>
          <w:rFonts w:ascii="Carlito" w:hAnsi="Carlito" w:cs="Carlito"/>
        </w:rPr>
      </w:pPr>
    </w:p>
    <w:p w:rsidR="002318A9" w:rsidRPr="00E03046" w:rsidRDefault="002318A9" w:rsidP="002318A9">
      <w:pPr>
        <w:autoSpaceDE w:val="0"/>
        <w:autoSpaceDN w:val="0"/>
        <w:adjustRightInd w:val="0"/>
        <w:rPr>
          <w:rFonts w:ascii="Carlito" w:eastAsia="Calibri" w:hAnsi="Carlito" w:cs="Carlito"/>
        </w:rPr>
      </w:pPr>
      <w:r w:rsidRPr="00E03046">
        <w:rPr>
          <w:rFonts w:ascii="Carlito" w:hAnsi="Carlito" w:cs="Carlito"/>
        </w:rPr>
        <w:t>data: ..................................</w:t>
      </w:r>
    </w:p>
    <w:p w:rsidR="002318A9" w:rsidRPr="00E03046" w:rsidRDefault="002318A9" w:rsidP="002318A9">
      <w:pPr>
        <w:autoSpaceDE w:val="0"/>
        <w:autoSpaceDN w:val="0"/>
        <w:adjustRightInd w:val="0"/>
        <w:rPr>
          <w:rFonts w:ascii="Carlito" w:eastAsia="Calibri" w:hAnsi="Carlito" w:cs="Carlito"/>
        </w:rPr>
      </w:pPr>
    </w:p>
    <w:p w:rsidR="002318A9" w:rsidRPr="002318A9" w:rsidRDefault="002318A9" w:rsidP="002318A9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2318A9" w:rsidRDefault="002318A9" w:rsidP="002318A9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2318A9" w:rsidRDefault="002318A9" w:rsidP="002318A9">
      <w:pPr>
        <w:jc w:val="center"/>
        <w:rPr>
          <w:rFonts w:ascii="Carlito" w:hAnsi="Carlito" w:cs="Carlito"/>
          <w:sz w:val="16"/>
          <w:szCs w:val="16"/>
        </w:rPr>
      </w:pPr>
    </w:p>
    <w:p w:rsidR="002318A9" w:rsidRDefault="002318A9" w:rsidP="002318A9">
      <w:pPr>
        <w:jc w:val="center"/>
        <w:rPr>
          <w:rFonts w:ascii="Carlito" w:hAnsi="Carlito" w:cs="Carlito"/>
          <w:sz w:val="16"/>
          <w:szCs w:val="16"/>
        </w:rPr>
      </w:pPr>
    </w:p>
    <w:p w:rsidR="002318A9" w:rsidRDefault="002318A9" w:rsidP="002318A9">
      <w:pPr>
        <w:jc w:val="center"/>
        <w:rPr>
          <w:rFonts w:ascii="Carlito" w:hAnsi="Carlito" w:cs="Carlito"/>
          <w:sz w:val="16"/>
          <w:szCs w:val="16"/>
        </w:rPr>
      </w:pPr>
    </w:p>
    <w:p w:rsidR="003374FA" w:rsidRPr="003374FA" w:rsidRDefault="003374FA" w:rsidP="003374FA">
      <w:pPr>
        <w:jc w:val="right"/>
        <w:rPr>
          <w:sz w:val="16"/>
          <w:szCs w:val="16"/>
        </w:rPr>
      </w:pPr>
    </w:p>
    <w:sectPr w:rsidR="003374FA" w:rsidRPr="003374FA" w:rsidSect="005C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EE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FA"/>
    <w:rsid w:val="00125E16"/>
    <w:rsid w:val="001A71F6"/>
    <w:rsid w:val="002318A9"/>
    <w:rsid w:val="003374FA"/>
    <w:rsid w:val="0049296A"/>
    <w:rsid w:val="005C620E"/>
    <w:rsid w:val="007230B7"/>
    <w:rsid w:val="007D3041"/>
    <w:rsid w:val="00BD34A6"/>
    <w:rsid w:val="00D0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A25B7-6274-44AD-983B-20E4892A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374FA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374F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49296A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Tahom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</cp:revision>
  <dcterms:created xsi:type="dcterms:W3CDTF">2020-12-07T07:56:00Z</dcterms:created>
  <dcterms:modified xsi:type="dcterms:W3CDTF">2020-12-07T07:56:00Z</dcterms:modified>
</cp:coreProperties>
</file>