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27B6" w:rsidRPr="004B4186" w:rsidRDefault="00BE27B6" w:rsidP="004B4186">
      <w:pPr>
        <w:pStyle w:val="Tytu"/>
        <w:rPr>
          <w:rFonts w:ascii="Trebuchet MS" w:hAnsi="Trebuchet MS"/>
          <w:sz w:val="24"/>
          <w:szCs w:val="24"/>
        </w:rPr>
      </w:pPr>
      <w:r w:rsidRPr="004B4186">
        <w:rPr>
          <w:rFonts w:ascii="Trebuchet MS" w:hAnsi="Trebuchet MS"/>
          <w:sz w:val="24"/>
          <w:szCs w:val="24"/>
        </w:rPr>
        <w:t>Załącznik do sprawozdania za 202</w:t>
      </w:r>
      <w:r w:rsidR="00855A50">
        <w:rPr>
          <w:rFonts w:ascii="Trebuchet MS" w:hAnsi="Trebuchet MS"/>
          <w:sz w:val="24"/>
          <w:szCs w:val="24"/>
        </w:rPr>
        <w:t>2</w:t>
      </w:r>
      <w:r w:rsidRPr="004B4186">
        <w:rPr>
          <w:rFonts w:ascii="Trebuchet MS" w:hAnsi="Trebuchet MS"/>
          <w:sz w:val="24"/>
          <w:szCs w:val="24"/>
        </w:rPr>
        <w:t>r.</w:t>
      </w:r>
    </w:p>
    <w:tbl>
      <w:tblPr>
        <w:tblStyle w:val="Tabela-Siatka"/>
        <w:tblW w:w="0" w:type="auto"/>
        <w:tblLook w:val="04A0"/>
      </w:tblPr>
      <w:tblGrid>
        <w:gridCol w:w="597"/>
        <w:gridCol w:w="3848"/>
        <w:gridCol w:w="4563"/>
        <w:gridCol w:w="5212"/>
      </w:tblGrid>
      <w:tr w:rsidR="00BE27B6" w:rsidRPr="00BE27B6" w:rsidTr="009B6843">
        <w:tc>
          <w:tcPr>
            <w:tcW w:w="0" w:type="auto"/>
            <w:gridSpan w:val="4"/>
          </w:tcPr>
          <w:p w:rsidR="00BE27B6" w:rsidRPr="006D2E4E" w:rsidRDefault="00BE27B6" w:rsidP="006D2E4E">
            <w:pPr>
              <w:rPr>
                <w:rFonts w:ascii="Trebuchet MS" w:hAnsi="Trebuchet MS"/>
                <w:sz w:val="24"/>
                <w:szCs w:val="24"/>
              </w:rPr>
            </w:pPr>
            <w:r w:rsidRPr="006D2E4E">
              <w:rPr>
                <w:rFonts w:ascii="Trebuchet MS" w:hAnsi="Trebuchet MS"/>
                <w:sz w:val="24"/>
                <w:szCs w:val="24"/>
              </w:rPr>
              <w:t>Wykaz jednostek, w których przeprowadzono kontrole w 202</w:t>
            </w:r>
            <w:r w:rsidR="00855A50">
              <w:rPr>
                <w:rFonts w:ascii="Trebuchet MS" w:hAnsi="Trebuchet MS"/>
                <w:sz w:val="24"/>
                <w:szCs w:val="24"/>
              </w:rPr>
              <w:t>2</w:t>
            </w:r>
            <w:r w:rsidRPr="006D2E4E">
              <w:rPr>
                <w:rFonts w:ascii="Trebuchet MS" w:hAnsi="Trebuchet MS"/>
                <w:sz w:val="24"/>
                <w:szCs w:val="24"/>
              </w:rPr>
              <w:t>r.</w:t>
            </w:r>
          </w:p>
        </w:tc>
      </w:tr>
      <w:tr w:rsidR="004B4186" w:rsidRPr="004B4186" w:rsidTr="009B6843">
        <w:tc>
          <w:tcPr>
            <w:tcW w:w="0" w:type="auto"/>
          </w:tcPr>
          <w:p w:rsidR="00BE27B6" w:rsidRPr="004B4186" w:rsidRDefault="00BE27B6" w:rsidP="004B4186">
            <w:pPr>
              <w:pStyle w:val="Nagwek1"/>
              <w:outlineLvl w:val="0"/>
              <w:rPr>
                <w:rFonts w:ascii="Trebuchet MS" w:eastAsiaTheme="minorEastAsia" w:hAnsi="Trebuchet MS"/>
                <w:color w:val="000000" w:themeColor="text1"/>
                <w:sz w:val="24"/>
                <w:szCs w:val="24"/>
              </w:rPr>
            </w:pPr>
            <w:r w:rsidRPr="004B4186">
              <w:rPr>
                <w:rFonts w:ascii="Trebuchet MS" w:eastAsiaTheme="minorEastAsia" w:hAnsi="Trebuchet MS"/>
                <w:color w:val="000000" w:themeColor="text1"/>
                <w:sz w:val="24"/>
                <w:szCs w:val="24"/>
              </w:rPr>
              <w:t>l.p.</w:t>
            </w:r>
          </w:p>
        </w:tc>
        <w:tc>
          <w:tcPr>
            <w:tcW w:w="0" w:type="auto"/>
          </w:tcPr>
          <w:p w:rsidR="00BE27B6" w:rsidRPr="004B4186" w:rsidRDefault="00BE27B6" w:rsidP="004B4186">
            <w:pPr>
              <w:pStyle w:val="Nagwek1"/>
              <w:outlineLvl w:val="0"/>
              <w:rPr>
                <w:rFonts w:ascii="Trebuchet MS" w:eastAsiaTheme="minorEastAsia" w:hAnsi="Trebuchet MS"/>
                <w:color w:val="000000" w:themeColor="text1"/>
                <w:sz w:val="24"/>
                <w:szCs w:val="24"/>
              </w:rPr>
            </w:pPr>
            <w:r w:rsidRPr="004B4186">
              <w:rPr>
                <w:rFonts w:ascii="Trebuchet MS" w:eastAsiaTheme="minorEastAsia" w:hAnsi="Trebuchet MS"/>
                <w:color w:val="000000" w:themeColor="text1"/>
                <w:sz w:val="24"/>
                <w:szCs w:val="24"/>
              </w:rPr>
              <w:t>Jednostki poddane kontroli</w:t>
            </w:r>
          </w:p>
        </w:tc>
        <w:tc>
          <w:tcPr>
            <w:tcW w:w="0" w:type="auto"/>
          </w:tcPr>
          <w:p w:rsidR="00BE27B6" w:rsidRPr="004B4186" w:rsidRDefault="00BE27B6" w:rsidP="004B4186">
            <w:pPr>
              <w:pStyle w:val="Nagwek1"/>
              <w:outlineLvl w:val="0"/>
              <w:rPr>
                <w:rFonts w:ascii="Trebuchet MS" w:eastAsiaTheme="minorEastAsia" w:hAnsi="Trebuchet MS"/>
                <w:color w:val="000000" w:themeColor="text1"/>
                <w:sz w:val="24"/>
                <w:szCs w:val="24"/>
              </w:rPr>
            </w:pPr>
            <w:r w:rsidRPr="004B4186">
              <w:rPr>
                <w:rFonts w:ascii="Trebuchet MS" w:eastAsiaTheme="minorEastAsia" w:hAnsi="Trebuchet MS"/>
                <w:color w:val="000000" w:themeColor="text1"/>
                <w:sz w:val="24"/>
                <w:szCs w:val="24"/>
              </w:rPr>
              <w:t>Zakres kontroli</w:t>
            </w:r>
          </w:p>
        </w:tc>
        <w:tc>
          <w:tcPr>
            <w:tcW w:w="0" w:type="auto"/>
          </w:tcPr>
          <w:p w:rsidR="00BE27B6" w:rsidRPr="004B4186" w:rsidRDefault="00BE27B6" w:rsidP="004B4186">
            <w:pPr>
              <w:pStyle w:val="Nagwek1"/>
              <w:outlineLvl w:val="0"/>
              <w:rPr>
                <w:rFonts w:ascii="Trebuchet MS" w:eastAsiaTheme="minorEastAsia" w:hAnsi="Trebuchet MS"/>
                <w:color w:val="000000" w:themeColor="text1"/>
                <w:sz w:val="24"/>
                <w:szCs w:val="24"/>
              </w:rPr>
            </w:pPr>
            <w:r w:rsidRPr="004B4186">
              <w:rPr>
                <w:rFonts w:ascii="Trebuchet MS" w:eastAsiaTheme="minorEastAsia" w:hAnsi="Trebuchet MS"/>
                <w:color w:val="000000" w:themeColor="text1"/>
                <w:sz w:val="24"/>
                <w:szCs w:val="24"/>
              </w:rPr>
              <w:t>Zalecenia pokontrolne</w:t>
            </w:r>
          </w:p>
        </w:tc>
      </w:tr>
      <w:tr w:rsidR="004B4186" w:rsidRPr="004B4186" w:rsidTr="009B6843">
        <w:tc>
          <w:tcPr>
            <w:tcW w:w="0" w:type="auto"/>
          </w:tcPr>
          <w:p w:rsidR="00BE27B6" w:rsidRPr="00BE27B6" w:rsidRDefault="00BE27B6" w:rsidP="00916222">
            <w:pPr>
              <w:numPr>
                <w:ilvl w:val="0"/>
                <w:numId w:val="18"/>
              </w:numPr>
              <w:spacing w:line="276" w:lineRule="auto"/>
              <w:contextualSpacing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0" w:type="auto"/>
          </w:tcPr>
          <w:p w:rsidR="00BE27B6" w:rsidRPr="00BE27B6" w:rsidRDefault="001E34DC" w:rsidP="00BE27B6">
            <w:pPr>
              <w:spacing w:line="360" w:lineRule="auto"/>
              <w:rPr>
                <w:rFonts w:ascii="Trebuchet MS" w:eastAsia="Calibri" w:hAnsi="Trebuchet MS" w:cs="Trebuchet MS"/>
                <w:color w:val="000000" w:themeColor="text1"/>
                <w:sz w:val="24"/>
                <w:szCs w:val="24"/>
                <w:lang w:eastAsia="pl-PL"/>
              </w:rPr>
            </w:pPr>
            <w:r w:rsidRPr="004B4186">
              <w:rPr>
                <w:rFonts w:ascii="Trebuchet MS" w:eastAsia="Calibri" w:hAnsi="Trebuchet MS" w:cs="Arial"/>
                <w:bCs/>
                <w:color w:val="000000" w:themeColor="text1"/>
                <w:sz w:val="24"/>
                <w:szCs w:val="24"/>
                <w:lang w:eastAsia="pl-PL"/>
              </w:rPr>
              <w:t xml:space="preserve">Ośrodek </w:t>
            </w:r>
            <w:r w:rsidR="00855A50">
              <w:rPr>
                <w:rFonts w:ascii="Trebuchet MS" w:eastAsia="Calibri" w:hAnsi="Trebuchet MS" w:cs="Arial"/>
                <w:bCs/>
                <w:color w:val="000000" w:themeColor="text1"/>
                <w:sz w:val="24"/>
                <w:szCs w:val="24"/>
                <w:lang w:eastAsia="pl-PL"/>
              </w:rPr>
              <w:t>Interwencji Kryzysowej</w:t>
            </w:r>
            <w:r w:rsidRPr="004B4186">
              <w:rPr>
                <w:rFonts w:ascii="Trebuchet MS" w:eastAsia="Calibri" w:hAnsi="Trebuchet MS" w:cs="Arial"/>
                <w:bCs/>
                <w:color w:val="000000" w:themeColor="text1"/>
                <w:sz w:val="24"/>
                <w:szCs w:val="24"/>
                <w:lang w:eastAsia="pl-PL"/>
              </w:rPr>
              <w:t xml:space="preserve"> w Rudzie Śląskiej ul. </w:t>
            </w:r>
            <w:r w:rsidR="00855A50" w:rsidRPr="00855A50">
              <w:rPr>
                <w:rFonts w:ascii="Trebuchet MS" w:eastAsia="Times New Roman" w:hAnsi="Trebuchet MS" w:cs="Arial"/>
                <w:bCs/>
                <w:color w:val="000000" w:themeColor="text1"/>
                <w:sz w:val="24"/>
                <w:szCs w:val="24"/>
                <w:lang w:eastAsia="pl-PL"/>
              </w:rPr>
              <w:t>Ballestremów 16</w:t>
            </w:r>
            <w:r w:rsidR="00855A50">
              <w:rPr>
                <w:rFonts w:ascii="Trebuchet MS" w:hAnsi="Trebuchet MS"/>
                <w:bCs/>
                <w:color w:val="000000" w:themeColor="text1"/>
                <w:sz w:val="20"/>
                <w:szCs w:val="20"/>
              </w:rPr>
              <w:t xml:space="preserve"> </w:t>
            </w:r>
          </w:p>
        </w:tc>
        <w:tc>
          <w:tcPr>
            <w:tcW w:w="0" w:type="auto"/>
          </w:tcPr>
          <w:p w:rsidR="00855A50" w:rsidRPr="00855A50" w:rsidRDefault="00855A50" w:rsidP="00855A50">
            <w:pPr>
              <w:spacing w:line="360" w:lineRule="auto"/>
              <w:rPr>
                <w:rFonts w:ascii="Trebuchet MS" w:eastAsia="Times New Roman" w:hAnsi="Trebuchet MS" w:cs="Arial"/>
                <w:bCs/>
                <w:color w:val="000000" w:themeColor="text1"/>
                <w:sz w:val="24"/>
                <w:szCs w:val="24"/>
                <w:lang w:eastAsia="pl-PL"/>
              </w:rPr>
            </w:pPr>
            <w:r>
              <w:rPr>
                <w:rFonts w:ascii="Trebuchet MS" w:eastAsia="Times New Roman" w:hAnsi="Trebuchet MS" w:cs="Arial"/>
                <w:bCs/>
                <w:color w:val="000000" w:themeColor="text1"/>
                <w:sz w:val="24"/>
                <w:szCs w:val="24"/>
                <w:lang w:eastAsia="pl-PL"/>
              </w:rPr>
              <w:t>R</w:t>
            </w:r>
            <w:r w:rsidRPr="00855A50">
              <w:rPr>
                <w:rFonts w:ascii="Trebuchet MS" w:eastAsia="Times New Roman" w:hAnsi="Trebuchet MS" w:cs="Arial"/>
                <w:bCs/>
                <w:color w:val="000000" w:themeColor="text1"/>
                <w:sz w:val="24"/>
                <w:szCs w:val="24"/>
                <w:lang w:eastAsia="pl-PL"/>
              </w:rPr>
              <w:t>ealizowan</w:t>
            </w:r>
            <w:r>
              <w:rPr>
                <w:rFonts w:ascii="Trebuchet MS" w:eastAsia="Times New Roman" w:hAnsi="Trebuchet MS" w:cs="Arial"/>
                <w:bCs/>
                <w:color w:val="000000" w:themeColor="text1"/>
                <w:sz w:val="24"/>
                <w:szCs w:val="24"/>
                <w:lang w:eastAsia="pl-PL"/>
              </w:rPr>
              <w:t>e</w:t>
            </w:r>
            <w:r w:rsidRPr="00855A50">
              <w:rPr>
                <w:rFonts w:ascii="Trebuchet MS" w:eastAsia="Times New Roman" w:hAnsi="Trebuchet MS" w:cs="Arial"/>
                <w:bCs/>
                <w:color w:val="000000" w:themeColor="text1"/>
                <w:sz w:val="24"/>
                <w:szCs w:val="24"/>
                <w:lang w:eastAsia="pl-PL"/>
              </w:rPr>
              <w:t xml:space="preserve"> zad</w:t>
            </w:r>
            <w:r>
              <w:rPr>
                <w:rFonts w:ascii="Trebuchet MS" w:eastAsia="Times New Roman" w:hAnsi="Trebuchet MS" w:cs="Arial"/>
                <w:bCs/>
                <w:color w:val="000000" w:themeColor="text1"/>
                <w:sz w:val="24"/>
                <w:szCs w:val="24"/>
                <w:lang w:eastAsia="pl-PL"/>
              </w:rPr>
              <w:t>ania</w:t>
            </w:r>
            <w:r w:rsidRPr="00855A50">
              <w:rPr>
                <w:rFonts w:ascii="Trebuchet MS" w:eastAsia="Times New Roman" w:hAnsi="Trebuchet MS" w:cs="Arial"/>
                <w:bCs/>
                <w:color w:val="000000" w:themeColor="text1"/>
                <w:sz w:val="24"/>
                <w:szCs w:val="24"/>
                <w:lang w:eastAsia="pl-PL"/>
              </w:rPr>
              <w:t xml:space="preserve"> statutow</w:t>
            </w:r>
            <w:r>
              <w:rPr>
                <w:rFonts w:ascii="Trebuchet MS" w:eastAsia="Times New Roman" w:hAnsi="Trebuchet MS" w:cs="Arial"/>
                <w:bCs/>
                <w:color w:val="000000" w:themeColor="text1"/>
                <w:sz w:val="24"/>
                <w:szCs w:val="24"/>
                <w:lang w:eastAsia="pl-PL"/>
              </w:rPr>
              <w:t xml:space="preserve">e </w:t>
            </w:r>
            <w:r w:rsidRPr="00855A50">
              <w:rPr>
                <w:rFonts w:ascii="Trebuchet MS" w:eastAsia="Times New Roman" w:hAnsi="Trebuchet MS" w:cs="Arial"/>
                <w:bCs/>
                <w:color w:val="000000" w:themeColor="text1"/>
                <w:sz w:val="24"/>
                <w:szCs w:val="24"/>
                <w:lang w:eastAsia="pl-PL"/>
              </w:rPr>
              <w:t>oraz gospodarowani</w:t>
            </w:r>
            <w:r>
              <w:rPr>
                <w:rFonts w:ascii="Trebuchet MS" w:eastAsia="Times New Roman" w:hAnsi="Trebuchet MS" w:cs="Arial"/>
                <w:bCs/>
                <w:color w:val="000000" w:themeColor="text1"/>
                <w:sz w:val="24"/>
                <w:szCs w:val="24"/>
                <w:lang w:eastAsia="pl-PL"/>
              </w:rPr>
              <w:t>e</w:t>
            </w:r>
            <w:r w:rsidRPr="00855A50">
              <w:rPr>
                <w:rFonts w:ascii="Trebuchet MS" w:eastAsia="Times New Roman" w:hAnsi="Trebuchet MS" w:cs="Arial"/>
                <w:bCs/>
                <w:color w:val="000000" w:themeColor="text1"/>
                <w:sz w:val="24"/>
                <w:szCs w:val="24"/>
                <w:lang w:eastAsia="pl-PL"/>
              </w:rPr>
              <w:t xml:space="preserve"> środkami określonymi w planie finansowym.</w:t>
            </w:r>
          </w:p>
          <w:p w:rsidR="00BE27B6" w:rsidRPr="00BE27B6" w:rsidRDefault="00BE27B6" w:rsidP="00BE27B6">
            <w:pPr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0" w:type="auto"/>
          </w:tcPr>
          <w:p w:rsidR="00855A50" w:rsidRPr="00855A50" w:rsidRDefault="00855A50" w:rsidP="00855A50">
            <w:pPr>
              <w:pStyle w:val="Akapitzlist"/>
              <w:numPr>
                <w:ilvl w:val="0"/>
                <w:numId w:val="12"/>
              </w:numPr>
              <w:spacing w:line="360" w:lineRule="auto"/>
              <w:rPr>
                <w:rFonts w:ascii="Trebuchet MS" w:hAnsi="Trebuchet MS"/>
                <w:sz w:val="24"/>
                <w:szCs w:val="24"/>
              </w:rPr>
            </w:pPr>
            <w:r w:rsidRPr="00855A50">
              <w:rPr>
                <w:rFonts w:ascii="Trebuchet MS" w:hAnsi="Trebuchet MS"/>
                <w:sz w:val="24"/>
                <w:szCs w:val="24"/>
              </w:rPr>
              <w:t>Zakresy czynności pracowników socjalnych należy zaktualizować zgodnie z faktycznie wykonywanymi obowiązkami.</w:t>
            </w:r>
          </w:p>
          <w:p w:rsidR="00BE27B6" w:rsidRPr="00855A50" w:rsidRDefault="00855A50" w:rsidP="001E34DC">
            <w:pPr>
              <w:pStyle w:val="Akapitzlist"/>
              <w:numPr>
                <w:ilvl w:val="0"/>
                <w:numId w:val="12"/>
              </w:numPr>
              <w:spacing w:line="360" w:lineRule="auto"/>
              <w:rPr>
                <w:rFonts w:ascii="Trebuchet MS" w:hAnsi="Trebuchet MS"/>
                <w:b/>
                <w:bCs/>
                <w:i/>
                <w:iCs/>
                <w:sz w:val="20"/>
                <w:szCs w:val="20"/>
              </w:rPr>
            </w:pPr>
            <w:r w:rsidRPr="00855A50">
              <w:rPr>
                <w:rFonts w:ascii="Trebuchet MS" w:hAnsi="Trebuchet MS"/>
                <w:sz w:val="24"/>
                <w:szCs w:val="24"/>
              </w:rPr>
              <w:t>Dokumenty należy sporządzać  z należytą starannością.</w:t>
            </w:r>
          </w:p>
        </w:tc>
      </w:tr>
      <w:tr w:rsidR="004B4186" w:rsidRPr="004B4186" w:rsidTr="009B6843">
        <w:tc>
          <w:tcPr>
            <w:tcW w:w="0" w:type="auto"/>
          </w:tcPr>
          <w:p w:rsidR="00BE27B6" w:rsidRPr="00BE27B6" w:rsidRDefault="00BE27B6" w:rsidP="00916222">
            <w:pPr>
              <w:numPr>
                <w:ilvl w:val="0"/>
                <w:numId w:val="18"/>
              </w:numPr>
              <w:spacing w:line="276" w:lineRule="auto"/>
              <w:contextualSpacing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0" w:type="auto"/>
          </w:tcPr>
          <w:p w:rsidR="00AD46EB" w:rsidRPr="00AD46EB" w:rsidRDefault="00AD46EB" w:rsidP="00AD46EB">
            <w:pPr>
              <w:spacing w:line="360" w:lineRule="auto"/>
              <w:rPr>
                <w:rFonts w:ascii="Trebuchet MS" w:eastAsia="Times New Roman" w:hAnsi="Trebuchet MS" w:cs="Arial"/>
                <w:bCs/>
                <w:color w:val="000000" w:themeColor="text1"/>
                <w:sz w:val="24"/>
                <w:szCs w:val="24"/>
                <w:lang w:eastAsia="pl-PL"/>
              </w:rPr>
            </w:pPr>
            <w:r w:rsidRPr="00AD46EB">
              <w:rPr>
                <w:rFonts w:ascii="Trebuchet MS" w:eastAsia="Times New Roman" w:hAnsi="Trebuchet MS" w:cs="Arial"/>
                <w:bCs/>
                <w:color w:val="000000" w:themeColor="text1"/>
                <w:sz w:val="24"/>
                <w:szCs w:val="24"/>
                <w:lang w:eastAsia="pl-PL"/>
              </w:rPr>
              <w:t>Placów</w:t>
            </w:r>
            <w:r>
              <w:rPr>
                <w:rFonts w:ascii="Trebuchet MS" w:eastAsia="Times New Roman" w:hAnsi="Trebuchet MS" w:cs="Arial"/>
                <w:bCs/>
                <w:color w:val="000000" w:themeColor="text1"/>
                <w:sz w:val="24"/>
                <w:szCs w:val="24"/>
                <w:lang w:eastAsia="pl-PL"/>
              </w:rPr>
              <w:t>ka</w:t>
            </w:r>
            <w:r w:rsidRPr="00AD46EB">
              <w:rPr>
                <w:rFonts w:ascii="Trebuchet MS" w:eastAsia="Times New Roman" w:hAnsi="Trebuchet MS" w:cs="Arial"/>
                <w:bCs/>
                <w:color w:val="000000" w:themeColor="text1"/>
                <w:sz w:val="24"/>
                <w:szCs w:val="24"/>
                <w:lang w:eastAsia="pl-PL"/>
              </w:rPr>
              <w:t xml:space="preserve"> opiekuńczo – wychowawcz</w:t>
            </w:r>
            <w:r>
              <w:rPr>
                <w:rFonts w:ascii="Trebuchet MS" w:eastAsia="Times New Roman" w:hAnsi="Trebuchet MS" w:cs="Arial"/>
                <w:bCs/>
                <w:color w:val="000000" w:themeColor="text1"/>
                <w:sz w:val="24"/>
                <w:szCs w:val="24"/>
                <w:lang w:eastAsia="pl-PL"/>
              </w:rPr>
              <w:t>a</w:t>
            </w:r>
            <w:r w:rsidRPr="00AD46EB">
              <w:rPr>
                <w:rFonts w:ascii="Trebuchet MS" w:eastAsia="Times New Roman" w:hAnsi="Trebuchet MS" w:cs="Arial"/>
                <w:bCs/>
                <w:color w:val="000000" w:themeColor="text1"/>
                <w:sz w:val="24"/>
                <w:szCs w:val="24"/>
                <w:lang w:eastAsia="pl-PL"/>
              </w:rPr>
              <w:t xml:space="preserve"> typu rodzinnego -  Rodzinny</w:t>
            </w:r>
            <w:r>
              <w:rPr>
                <w:rFonts w:ascii="Trebuchet MS" w:eastAsia="Times New Roman" w:hAnsi="Trebuchet MS" w:cs="Arial"/>
                <w:bCs/>
                <w:color w:val="000000" w:themeColor="text1"/>
                <w:sz w:val="24"/>
                <w:szCs w:val="24"/>
                <w:lang w:eastAsia="pl-PL"/>
              </w:rPr>
              <w:t xml:space="preserve"> </w:t>
            </w:r>
            <w:r w:rsidRPr="00AD46EB">
              <w:rPr>
                <w:rFonts w:ascii="Trebuchet MS" w:eastAsia="Times New Roman" w:hAnsi="Trebuchet MS" w:cs="Arial"/>
                <w:bCs/>
                <w:color w:val="000000" w:themeColor="text1"/>
                <w:sz w:val="24"/>
                <w:szCs w:val="24"/>
                <w:lang w:eastAsia="pl-PL"/>
              </w:rPr>
              <w:t>Dom</w:t>
            </w:r>
            <w:r>
              <w:rPr>
                <w:rFonts w:ascii="Trebuchet MS" w:eastAsia="Times New Roman" w:hAnsi="Trebuchet MS" w:cs="Arial"/>
                <w:bCs/>
                <w:color w:val="000000" w:themeColor="text1"/>
                <w:sz w:val="24"/>
                <w:szCs w:val="24"/>
                <w:lang w:eastAsia="pl-PL"/>
              </w:rPr>
              <w:t xml:space="preserve"> </w:t>
            </w:r>
            <w:r w:rsidRPr="00AD46EB">
              <w:rPr>
                <w:rFonts w:ascii="Trebuchet MS" w:eastAsia="Times New Roman" w:hAnsi="Trebuchet MS" w:cs="Arial"/>
                <w:bCs/>
                <w:color w:val="000000" w:themeColor="text1"/>
                <w:sz w:val="24"/>
                <w:szCs w:val="24"/>
                <w:lang w:eastAsia="pl-PL"/>
              </w:rPr>
              <w:t>Dziecka Nr 1 w Rudzie Śląskiej ul. Broniewskiego 8.</w:t>
            </w:r>
          </w:p>
          <w:p w:rsidR="00BE27B6" w:rsidRPr="00BE27B6" w:rsidRDefault="00BE27B6" w:rsidP="00BE27B6">
            <w:pPr>
              <w:spacing w:line="360" w:lineRule="auto"/>
              <w:rPr>
                <w:rFonts w:ascii="Trebuchet MS" w:eastAsia="Calibri" w:hAnsi="Trebuchet MS" w:cs="Arial"/>
                <w:bCs/>
                <w:color w:val="000000" w:themeColor="text1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</w:tcPr>
          <w:p w:rsidR="00BE27B6" w:rsidRPr="00AD46EB" w:rsidRDefault="00AD46EB" w:rsidP="00BE27B6">
            <w:pPr>
              <w:spacing w:line="360" w:lineRule="auto"/>
              <w:rPr>
                <w:rFonts w:ascii="Trebuchet MS" w:hAnsi="Trebuchet MS"/>
                <w:sz w:val="24"/>
                <w:szCs w:val="24"/>
              </w:rPr>
            </w:pPr>
            <w:r w:rsidRPr="00AD46EB">
              <w:rPr>
                <w:rFonts w:ascii="Trebuchet MS" w:eastAsia="Times New Roman" w:hAnsi="Trebuchet MS" w:cs="Arial"/>
                <w:bCs/>
                <w:color w:val="000000" w:themeColor="text1"/>
                <w:sz w:val="24"/>
                <w:szCs w:val="24"/>
                <w:lang w:eastAsia="pl-PL"/>
              </w:rPr>
              <w:t>Zgodność prowadzonej dokumentacji ze standardami dotyczącymi instytucjonalnej pieczy zastępczej.</w:t>
            </w:r>
          </w:p>
        </w:tc>
        <w:tc>
          <w:tcPr>
            <w:tcW w:w="0" w:type="auto"/>
          </w:tcPr>
          <w:p w:rsidR="00AD46EB" w:rsidRPr="00AD46EB" w:rsidRDefault="00AD46EB" w:rsidP="00AD46EB">
            <w:pPr>
              <w:pStyle w:val="Akapitzlist"/>
              <w:numPr>
                <w:ilvl w:val="0"/>
                <w:numId w:val="13"/>
              </w:numPr>
              <w:spacing w:line="360" w:lineRule="auto"/>
              <w:rPr>
                <w:rFonts w:ascii="Trebuchet MS" w:hAnsi="Trebuchet MS"/>
                <w:color w:val="000000" w:themeColor="text1"/>
                <w:sz w:val="24"/>
                <w:szCs w:val="24"/>
              </w:rPr>
            </w:pPr>
            <w:r w:rsidRPr="00AD46EB">
              <w:rPr>
                <w:rFonts w:ascii="Trebuchet MS" w:hAnsi="Trebuchet MS"/>
                <w:color w:val="000000" w:themeColor="text1"/>
                <w:sz w:val="24"/>
                <w:szCs w:val="24"/>
              </w:rPr>
              <w:t>Powiadomić Miejski Ośrodek Pomocy Społecznej w Rudzie Śląskiej o decyzji Wojewody Śląskiego w sprawie zwiększenia liczby miejsc w placówce.</w:t>
            </w:r>
          </w:p>
          <w:p w:rsidR="00AD46EB" w:rsidRPr="00AD46EB" w:rsidRDefault="00AD46EB" w:rsidP="00AD46EB">
            <w:pPr>
              <w:pStyle w:val="Akapitzlist"/>
              <w:numPr>
                <w:ilvl w:val="0"/>
                <w:numId w:val="13"/>
              </w:numPr>
              <w:spacing w:line="360" w:lineRule="auto"/>
              <w:rPr>
                <w:rFonts w:ascii="Trebuchet MS" w:hAnsi="Trebuchet MS"/>
                <w:color w:val="000000" w:themeColor="text1"/>
                <w:sz w:val="24"/>
                <w:szCs w:val="24"/>
              </w:rPr>
            </w:pPr>
            <w:r w:rsidRPr="00AD46EB">
              <w:rPr>
                <w:rFonts w:ascii="Trebuchet MS" w:hAnsi="Trebuchet MS"/>
                <w:color w:val="000000" w:themeColor="text1"/>
                <w:sz w:val="24"/>
                <w:szCs w:val="24"/>
              </w:rPr>
              <w:t>Dokumentację placówki prowadzić terminowo i zgodnie ze standardami dotyczącymi instytucjonalnej pieczy zastępczej wprowadzonymi ustawą z dnia 9 czerwca 2011r. o wspieraniu rodziny i systemie pieczy zastępczej oraz rozporządzeniem ministra pracy i polityki społecznej w sprawie instytucjonalnej pieczy zastępczej z dnia 22 grudnia 2011r.</w:t>
            </w:r>
          </w:p>
          <w:p w:rsidR="00AD46EB" w:rsidRPr="00AD46EB" w:rsidRDefault="00AD46EB" w:rsidP="00AD46EB">
            <w:pPr>
              <w:pStyle w:val="Akapitzlist"/>
              <w:numPr>
                <w:ilvl w:val="0"/>
                <w:numId w:val="13"/>
              </w:numPr>
              <w:spacing w:line="360" w:lineRule="auto"/>
              <w:rPr>
                <w:rFonts w:ascii="Trebuchet MS" w:hAnsi="Trebuchet MS"/>
                <w:color w:val="000000" w:themeColor="text1"/>
                <w:sz w:val="24"/>
                <w:szCs w:val="24"/>
              </w:rPr>
            </w:pPr>
            <w:r w:rsidRPr="00AD46EB">
              <w:rPr>
                <w:rFonts w:ascii="Trebuchet MS" w:eastAsia="Times New Roman" w:hAnsi="Trebuchet MS" w:cs="Times New Roman"/>
                <w:color w:val="000000" w:themeColor="text1"/>
                <w:sz w:val="24"/>
                <w:szCs w:val="24"/>
                <w:lang w:eastAsia="pl-PL"/>
              </w:rPr>
              <w:t xml:space="preserve">Diagnozy psychofizyczne dziecka, zgodnie </w:t>
            </w:r>
            <w:r w:rsidRPr="00AD46EB">
              <w:rPr>
                <w:rFonts w:ascii="Trebuchet MS" w:eastAsia="Times New Roman" w:hAnsi="Trebuchet MS" w:cs="Times New Roman"/>
                <w:color w:val="000000" w:themeColor="text1"/>
                <w:sz w:val="24"/>
                <w:szCs w:val="24"/>
                <w:lang w:eastAsia="pl-PL"/>
              </w:rPr>
              <w:lastRenderedPageBreak/>
              <w:t xml:space="preserve">z §14 ust. 1 rozporządzenia </w:t>
            </w:r>
            <w:r w:rsidRPr="00AD46EB">
              <w:rPr>
                <w:rFonts w:ascii="Trebuchet MS" w:hAnsi="Trebuchet MS"/>
                <w:color w:val="000000" w:themeColor="text1"/>
                <w:sz w:val="24"/>
                <w:szCs w:val="24"/>
              </w:rPr>
              <w:t xml:space="preserve">w sprawie instytucjonalnej pieczy zastępczej, </w:t>
            </w:r>
            <w:r w:rsidRPr="00AD46EB">
              <w:rPr>
                <w:rFonts w:ascii="Trebuchet MS" w:eastAsia="Times New Roman" w:hAnsi="Trebuchet MS" w:cs="Times New Roman"/>
                <w:color w:val="000000" w:themeColor="text1"/>
                <w:sz w:val="24"/>
                <w:szCs w:val="24"/>
                <w:lang w:eastAsia="pl-PL"/>
              </w:rPr>
              <w:t>sporządzać niezwłocznie po przyjęciu dziecka do placówki.</w:t>
            </w:r>
          </w:p>
          <w:p w:rsidR="00AD46EB" w:rsidRPr="00AD46EB" w:rsidRDefault="00AD46EB" w:rsidP="00AD46EB">
            <w:pPr>
              <w:pStyle w:val="Akapitzlist"/>
              <w:numPr>
                <w:ilvl w:val="0"/>
                <w:numId w:val="13"/>
              </w:numPr>
              <w:spacing w:line="360" w:lineRule="auto"/>
              <w:rPr>
                <w:rFonts w:ascii="Trebuchet MS" w:hAnsi="Trebuchet MS"/>
                <w:color w:val="000000" w:themeColor="text1"/>
                <w:sz w:val="24"/>
                <w:szCs w:val="24"/>
              </w:rPr>
            </w:pPr>
            <w:r w:rsidRPr="00AD46EB">
              <w:rPr>
                <w:rFonts w:ascii="Trebuchet MS" w:eastAsia="Times New Roman" w:hAnsi="Trebuchet MS" w:cs="Times New Roman"/>
                <w:color w:val="000000" w:themeColor="text1"/>
                <w:sz w:val="24"/>
                <w:szCs w:val="24"/>
                <w:lang w:eastAsia="pl-PL"/>
              </w:rPr>
              <w:t xml:space="preserve">Diagnoza psychofizyczna dziecka powinna zawierać wszystkie elementy określone w §14 ust. 3 i 4 rozporządzenia </w:t>
            </w:r>
            <w:r w:rsidRPr="00AD46EB">
              <w:rPr>
                <w:rFonts w:ascii="Trebuchet MS" w:hAnsi="Trebuchet MS"/>
                <w:color w:val="000000" w:themeColor="text1"/>
                <w:sz w:val="24"/>
                <w:szCs w:val="24"/>
              </w:rPr>
              <w:t>w sprawie instytucjonalnej pieczy zastępczej.</w:t>
            </w:r>
          </w:p>
          <w:p w:rsidR="00AD46EB" w:rsidRPr="00AD46EB" w:rsidRDefault="00AD46EB" w:rsidP="00AD46EB">
            <w:pPr>
              <w:pStyle w:val="Akapitzlist"/>
              <w:numPr>
                <w:ilvl w:val="0"/>
                <w:numId w:val="13"/>
              </w:numPr>
              <w:spacing w:line="360" w:lineRule="auto"/>
              <w:rPr>
                <w:rFonts w:ascii="Trebuchet MS" w:hAnsi="Trebuchet MS"/>
                <w:color w:val="000000" w:themeColor="text1"/>
                <w:sz w:val="24"/>
                <w:szCs w:val="24"/>
              </w:rPr>
            </w:pPr>
            <w:r w:rsidRPr="00AD46EB">
              <w:rPr>
                <w:rFonts w:ascii="Trebuchet MS" w:hAnsi="Trebuchet MS"/>
                <w:color w:val="000000" w:themeColor="text1"/>
                <w:sz w:val="24"/>
                <w:szCs w:val="24"/>
              </w:rPr>
              <w:t xml:space="preserve">Indywidualny plan pomocy dziecku sporządzać zgodnie z wytycznymi określonymi w </w:t>
            </w:r>
            <w:r w:rsidRPr="00AD46EB">
              <w:rPr>
                <w:rFonts w:ascii="Trebuchet MS" w:eastAsia="Times New Roman" w:hAnsi="Trebuchet MS" w:cs="Times New Roman"/>
                <w:color w:val="000000" w:themeColor="text1"/>
                <w:sz w:val="24"/>
                <w:szCs w:val="24"/>
                <w:lang w:eastAsia="pl-PL"/>
              </w:rPr>
              <w:t>§15 rozporządzenia w sprawie instytucjonalnej pieczy zastępczej.</w:t>
            </w:r>
          </w:p>
          <w:p w:rsidR="00AD46EB" w:rsidRPr="00AD46EB" w:rsidRDefault="00AD46EB" w:rsidP="00AD46EB">
            <w:pPr>
              <w:pStyle w:val="Akapitzlist"/>
              <w:numPr>
                <w:ilvl w:val="0"/>
                <w:numId w:val="13"/>
              </w:numPr>
              <w:spacing w:line="360" w:lineRule="auto"/>
              <w:rPr>
                <w:rFonts w:ascii="Trebuchet MS" w:hAnsi="Trebuchet MS"/>
                <w:color w:val="000000" w:themeColor="text1"/>
                <w:sz w:val="24"/>
                <w:szCs w:val="24"/>
              </w:rPr>
            </w:pPr>
            <w:r w:rsidRPr="00AD46EB">
              <w:rPr>
                <w:rFonts w:ascii="Trebuchet MS" w:hAnsi="Trebuchet MS"/>
                <w:color w:val="000000" w:themeColor="text1"/>
                <w:sz w:val="24"/>
                <w:szCs w:val="24"/>
              </w:rPr>
              <w:t xml:space="preserve">Indywidualne plany pomocy dziecku opracowywać we współpracy z asystentem rodziny </w:t>
            </w:r>
            <w:r w:rsidRPr="00AD46EB">
              <w:rPr>
                <w:rFonts w:ascii="Trebuchet MS" w:hAnsi="Trebuchet MS"/>
                <w:sz w:val="24"/>
                <w:szCs w:val="24"/>
              </w:rPr>
              <w:t xml:space="preserve">bądź podmiotem organizującym pracę z rodziną </w:t>
            </w:r>
            <w:r w:rsidRPr="00AD46EB">
              <w:rPr>
                <w:rFonts w:ascii="Trebuchet MS" w:hAnsi="Trebuchet MS"/>
                <w:color w:val="000000" w:themeColor="text1"/>
                <w:sz w:val="24"/>
                <w:szCs w:val="24"/>
              </w:rPr>
              <w:t xml:space="preserve">zgodnie z </w:t>
            </w:r>
            <w:r w:rsidRPr="00AD46EB">
              <w:rPr>
                <w:rFonts w:ascii="Trebuchet MS" w:hAnsi="Trebuchet MS"/>
                <w:sz w:val="24"/>
                <w:szCs w:val="24"/>
              </w:rPr>
              <w:t>§ 15 rozporządzenia w sprawie instytucjonalnej pieczy zastępczej i art. 100 ust. 1 ustawy o wspieraniu rodziny i systemie pieczy zastępczej.</w:t>
            </w:r>
          </w:p>
          <w:p w:rsidR="00AD46EB" w:rsidRPr="00AD46EB" w:rsidRDefault="00AD46EB" w:rsidP="00AD46EB">
            <w:pPr>
              <w:pStyle w:val="Akapitzlist"/>
              <w:numPr>
                <w:ilvl w:val="0"/>
                <w:numId w:val="13"/>
              </w:numPr>
              <w:spacing w:line="360" w:lineRule="auto"/>
              <w:rPr>
                <w:rFonts w:ascii="Trebuchet MS" w:hAnsi="Trebuchet MS"/>
                <w:color w:val="000000" w:themeColor="text1"/>
                <w:sz w:val="24"/>
                <w:szCs w:val="24"/>
              </w:rPr>
            </w:pPr>
            <w:r w:rsidRPr="00AD46EB">
              <w:rPr>
                <w:rFonts w:ascii="Trebuchet MS" w:eastAsia="Times New Roman" w:hAnsi="Trebuchet MS" w:cs="Times New Roman"/>
                <w:color w:val="000000" w:themeColor="text1"/>
                <w:sz w:val="24"/>
                <w:szCs w:val="24"/>
                <w:lang w:eastAsia="pl-PL"/>
              </w:rPr>
              <w:lastRenderedPageBreak/>
              <w:t>Protokoły z posiedzeń okresowej oceny sytuacji dziecka powinny posiadać wszystkie elementy, które zostały określone w art. 136 ustawy o wspieraniu rodziny i systemie pieczy zastępczej.</w:t>
            </w:r>
          </w:p>
          <w:p w:rsidR="00BE27B6" w:rsidRPr="00FD7CA3" w:rsidRDefault="00AD46EB" w:rsidP="00FD7CA3">
            <w:pPr>
              <w:pStyle w:val="Akapitzlist"/>
              <w:numPr>
                <w:ilvl w:val="0"/>
                <w:numId w:val="13"/>
              </w:numPr>
              <w:spacing w:line="360" w:lineRule="auto"/>
              <w:rPr>
                <w:rFonts w:ascii="Trebuchet MS" w:hAnsi="Trebuchet MS"/>
                <w:color w:val="000000" w:themeColor="text1"/>
                <w:sz w:val="24"/>
                <w:szCs w:val="24"/>
              </w:rPr>
            </w:pPr>
            <w:r w:rsidRPr="00AD46EB">
              <w:rPr>
                <w:rFonts w:ascii="Trebuchet MS" w:hAnsi="Trebuchet MS"/>
                <w:color w:val="000000" w:themeColor="text1"/>
                <w:sz w:val="24"/>
                <w:szCs w:val="24"/>
              </w:rPr>
              <w:t xml:space="preserve">Kartę pobytu dziecka we wszystkich obszarach uzupełniać nie rzadziej niż co miesiąc zgodnie z </w:t>
            </w:r>
            <w:r w:rsidRPr="00AD46EB">
              <w:rPr>
                <w:rFonts w:ascii="Trebuchet MS" w:eastAsia="Times New Roman" w:hAnsi="Trebuchet MS" w:cs="Times New Roman"/>
                <w:color w:val="000000" w:themeColor="text1"/>
                <w:sz w:val="24"/>
                <w:szCs w:val="24"/>
                <w:lang w:eastAsia="pl-PL"/>
              </w:rPr>
              <w:t xml:space="preserve">§17 ust. 4 pkt.2 rozporządzenia </w:t>
            </w:r>
            <w:r w:rsidRPr="00AD46EB">
              <w:rPr>
                <w:rFonts w:ascii="Trebuchet MS" w:hAnsi="Trebuchet MS"/>
                <w:color w:val="000000" w:themeColor="text1"/>
                <w:sz w:val="24"/>
                <w:szCs w:val="24"/>
              </w:rPr>
              <w:t>w sprawie instytucjonalnej pieczy zastępczej.</w:t>
            </w:r>
          </w:p>
        </w:tc>
      </w:tr>
      <w:tr w:rsidR="004B4186" w:rsidRPr="004B4186" w:rsidTr="009B6843">
        <w:tc>
          <w:tcPr>
            <w:tcW w:w="0" w:type="auto"/>
          </w:tcPr>
          <w:p w:rsidR="00BE27B6" w:rsidRPr="00BE27B6" w:rsidRDefault="00BE27B6" w:rsidP="00916222">
            <w:pPr>
              <w:numPr>
                <w:ilvl w:val="0"/>
                <w:numId w:val="18"/>
              </w:numPr>
              <w:spacing w:line="276" w:lineRule="auto"/>
              <w:contextualSpacing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0" w:type="auto"/>
          </w:tcPr>
          <w:p w:rsidR="00F6171A" w:rsidRPr="00F6171A" w:rsidRDefault="00F6171A" w:rsidP="00F6171A">
            <w:pPr>
              <w:spacing w:line="360" w:lineRule="auto"/>
              <w:rPr>
                <w:rFonts w:ascii="Trebuchet MS" w:eastAsia="Times New Roman" w:hAnsi="Trebuchet MS" w:cs="Arial"/>
                <w:bCs/>
                <w:color w:val="000000" w:themeColor="text1"/>
                <w:sz w:val="24"/>
                <w:szCs w:val="24"/>
                <w:lang w:eastAsia="pl-PL"/>
              </w:rPr>
            </w:pPr>
            <w:r w:rsidRPr="00F6171A">
              <w:rPr>
                <w:rFonts w:ascii="Trebuchet MS" w:eastAsia="Times New Roman" w:hAnsi="Trebuchet MS" w:cs="Arial"/>
                <w:bCs/>
                <w:color w:val="000000" w:themeColor="text1"/>
                <w:sz w:val="24"/>
                <w:szCs w:val="24"/>
                <w:lang w:eastAsia="pl-PL"/>
              </w:rPr>
              <w:t>Placów</w:t>
            </w:r>
            <w:r>
              <w:rPr>
                <w:rFonts w:ascii="Trebuchet MS" w:eastAsia="Times New Roman" w:hAnsi="Trebuchet MS" w:cs="Arial"/>
                <w:bCs/>
                <w:color w:val="000000" w:themeColor="text1"/>
                <w:sz w:val="24"/>
                <w:szCs w:val="24"/>
                <w:lang w:eastAsia="pl-PL"/>
              </w:rPr>
              <w:t>ka</w:t>
            </w:r>
            <w:r w:rsidRPr="00F6171A">
              <w:rPr>
                <w:rFonts w:ascii="Trebuchet MS" w:eastAsia="Times New Roman" w:hAnsi="Trebuchet MS" w:cs="Arial"/>
                <w:bCs/>
                <w:color w:val="000000" w:themeColor="text1"/>
                <w:sz w:val="24"/>
                <w:szCs w:val="24"/>
                <w:lang w:eastAsia="pl-PL"/>
              </w:rPr>
              <w:t xml:space="preserve"> opiekuńczo – wychowawcz</w:t>
            </w:r>
            <w:r>
              <w:rPr>
                <w:rFonts w:ascii="Trebuchet MS" w:eastAsia="Times New Roman" w:hAnsi="Trebuchet MS" w:cs="Arial"/>
                <w:bCs/>
                <w:color w:val="000000" w:themeColor="text1"/>
                <w:sz w:val="24"/>
                <w:szCs w:val="24"/>
                <w:lang w:eastAsia="pl-PL"/>
              </w:rPr>
              <w:t>a</w:t>
            </w:r>
            <w:r w:rsidRPr="00F6171A">
              <w:rPr>
                <w:rFonts w:ascii="Trebuchet MS" w:eastAsia="Times New Roman" w:hAnsi="Trebuchet MS" w:cs="Arial"/>
                <w:bCs/>
                <w:color w:val="000000" w:themeColor="text1"/>
                <w:sz w:val="24"/>
                <w:szCs w:val="24"/>
                <w:lang w:eastAsia="pl-PL"/>
              </w:rPr>
              <w:t xml:space="preserve"> typu rodzinnego -  Rodzinny Dom Dziecka Nr 3 w Rudzie Śląskiej ul. Lecha 10.</w:t>
            </w:r>
          </w:p>
          <w:p w:rsidR="00BE27B6" w:rsidRPr="00BE27B6" w:rsidRDefault="00BE27B6" w:rsidP="00BE27B6">
            <w:pPr>
              <w:spacing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0" w:type="auto"/>
          </w:tcPr>
          <w:p w:rsidR="00F6171A" w:rsidRPr="00F6171A" w:rsidRDefault="00F6171A" w:rsidP="00F6171A">
            <w:pPr>
              <w:autoSpaceDN w:val="0"/>
              <w:spacing w:line="360" w:lineRule="auto"/>
              <w:rPr>
                <w:rFonts w:ascii="Trebuchet MS" w:eastAsia="Times New Roman" w:hAnsi="Trebuchet MS" w:cs="Arial"/>
                <w:bCs/>
                <w:color w:val="000000" w:themeColor="text1"/>
                <w:sz w:val="24"/>
                <w:szCs w:val="24"/>
                <w:lang w:eastAsia="pl-PL"/>
              </w:rPr>
            </w:pPr>
            <w:r w:rsidRPr="00F6171A">
              <w:rPr>
                <w:rFonts w:ascii="Trebuchet MS" w:eastAsia="Times New Roman" w:hAnsi="Trebuchet MS" w:cs="Arial"/>
                <w:bCs/>
                <w:color w:val="000000" w:themeColor="text1"/>
                <w:sz w:val="24"/>
                <w:szCs w:val="24"/>
                <w:lang w:eastAsia="pl-PL"/>
              </w:rPr>
              <w:t>Zgodność prowadzonej dokumentacji ze standardami dotyczącymi instytucjonalnej pieczy zastępczej.</w:t>
            </w:r>
          </w:p>
          <w:p w:rsidR="00BE27B6" w:rsidRPr="00BE27B6" w:rsidRDefault="00BE27B6" w:rsidP="00BE27B6">
            <w:pPr>
              <w:spacing w:line="360" w:lineRule="auto"/>
              <w:rPr>
                <w:rFonts w:ascii="Trebuchet MS" w:eastAsia="Times New Roman" w:hAnsi="Trebuchet MS" w:cs="Arial"/>
                <w:bCs/>
                <w:color w:val="000000" w:themeColor="text1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</w:tcPr>
          <w:p w:rsidR="00F6171A" w:rsidRPr="00F6171A" w:rsidRDefault="00F6171A" w:rsidP="00F6171A">
            <w:pPr>
              <w:pStyle w:val="Akapitzlist"/>
              <w:numPr>
                <w:ilvl w:val="0"/>
                <w:numId w:val="15"/>
              </w:numPr>
              <w:spacing w:line="360" w:lineRule="auto"/>
              <w:rPr>
                <w:rFonts w:ascii="Trebuchet MS" w:hAnsi="Trebuchet MS"/>
                <w:color w:val="000000" w:themeColor="text1"/>
                <w:sz w:val="24"/>
                <w:szCs w:val="24"/>
              </w:rPr>
            </w:pPr>
            <w:r w:rsidRPr="00F6171A">
              <w:rPr>
                <w:rFonts w:ascii="Trebuchet MS" w:eastAsia="Times New Roman" w:hAnsi="Trebuchet MS" w:cs="Times New Roman"/>
                <w:color w:val="000000" w:themeColor="text1"/>
                <w:sz w:val="24"/>
                <w:szCs w:val="24"/>
                <w:lang w:eastAsia="pl-PL"/>
              </w:rPr>
              <w:t xml:space="preserve">Diagnozy psychofizyczne dziecka, zgodnie z §14 ust. 1 rozporządzenia </w:t>
            </w:r>
            <w:r w:rsidRPr="00F6171A">
              <w:rPr>
                <w:rFonts w:ascii="Trebuchet MS" w:hAnsi="Trebuchet MS"/>
                <w:color w:val="000000" w:themeColor="text1"/>
                <w:sz w:val="24"/>
                <w:szCs w:val="24"/>
              </w:rPr>
              <w:t xml:space="preserve">w sprawie instytucjonalnej pieczy zastępczej, </w:t>
            </w:r>
            <w:r w:rsidRPr="00F6171A">
              <w:rPr>
                <w:rFonts w:ascii="Trebuchet MS" w:eastAsia="Times New Roman" w:hAnsi="Trebuchet MS" w:cs="Times New Roman"/>
                <w:color w:val="000000" w:themeColor="text1"/>
                <w:sz w:val="24"/>
                <w:szCs w:val="24"/>
                <w:lang w:eastAsia="pl-PL"/>
              </w:rPr>
              <w:t>sporządzać niezwłocznie po przyjęciu dziecka do placówki.</w:t>
            </w:r>
          </w:p>
          <w:p w:rsidR="00F6171A" w:rsidRPr="00F6171A" w:rsidRDefault="00F6171A" w:rsidP="00F6171A">
            <w:pPr>
              <w:pStyle w:val="Akapitzlist"/>
              <w:numPr>
                <w:ilvl w:val="0"/>
                <w:numId w:val="15"/>
              </w:numPr>
              <w:spacing w:line="360" w:lineRule="auto"/>
              <w:rPr>
                <w:rFonts w:ascii="Trebuchet MS" w:hAnsi="Trebuchet MS"/>
                <w:color w:val="000000" w:themeColor="text1"/>
                <w:sz w:val="24"/>
                <w:szCs w:val="24"/>
              </w:rPr>
            </w:pPr>
            <w:r w:rsidRPr="00F6171A">
              <w:rPr>
                <w:rFonts w:ascii="Trebuchet MS" w:eastAsia="Times New Roman" w:hAnsi="Trebuchet MS" w:cs="Times New Roman"/>
                <w:color w:val="000000" w:themeColor="text1"/>
                <w:sz w:val="24"/>
                <w:szCs w:val="24"/>
                <w:lang w:eastAsia="pl-PL"/>
              </w:rPr>
              <w:t xml:space="preserve">Diagnoza psychofizyczna dziecka powinna zawierać wszystkie elementy określone w §14 ust. 3 i 4 rozporządzenia </w:t>
            </w:r>
            <w:r w:rsidRPr="00F6171A">
              <w:rPr>
                <w:rFonts w:ascii="Trebuchet MS" w:hAnsi="Trebuchet MS"/>
                <w:color w:val="000000" w:themeColor="text1"/>
                <w:sz w:val="24"/>
                <w:szCs w:val="24"/>
              </w:rPr>
              <w:t>w sprawie instytucjonalnej pieczy zastępczej.</w:t>
            </w:r>
          </w:p>
          <w:p w:rsidR="00F6171A" w:rsidRPr="00F6171A" w:rsidRDefault="00F6171A" w:rsidP="00F6171A">
            <w:pPr>
              <w:pStyle w:val="Akapitzlist"/>
              <w:numPr>
                <w:ilvl w:val="0"/>
                <w:numId w:val="15"/>
              </w:numPr>
              <w:spacing w:line="360" w:lineRule="auto"/>
              <w:rPr>
                <w:rFonts w:ascii="Trebuchet MS" w:hAnsi="Trebuchet MS"/>
                <w:color w:val="000000" w:themeColor="text1"/>
                <w:sz w:val="24"/>
                <w:szCs w:val="24"/>
              </w:rPr>
            </w:pPr>
            <w:r w:rsidRPr="00F6171A">
              <w:rPr>
                <w:rFonts w:ascii="Trebuchet MS" w:hAnsi="Trebuchet MS"/>
                <w:color w:val="000000" w:themeColor="text1"/>
                <w:sz w:val="24"/>
                <w:szCs w:val="24"/>
              </w:rPr>
              <w:t xml:space="preserve">Indywidualny plan pomocy dziecku sporządzać zgodnie z wytycznymi </w:t>
            </w:r>
            <w:r w:rsidRPr="00F6171A">
              <w:rPr>
                <w:rFonts w:ascii="Trebuchet MS" w:hAnsi="Trebuchet MS"/>
                <w:color w:val="000000" w:themeColor="text1"/>
                <w:sz w:val="24"/>
                <w:szCs w:val="24"/>
              </w:rPr>
              <w:lastRenderedPageBreak/>
              <w:t xml:space="preserve">określonymi w </w:t>
            </w:r>
            <w:r w:rsidRPr="00F6171A">
              <w:rPr>
                <w:rFonts w:ascii="Trebuchet MS" w:eastAsia="Times New Roman" w:hAnsi="Trebuchet MS" w:cs="Times New Roman"/>
                <w:color w:val="000000" w:themeColor="text1"/>
                <w:sz w:val="24"/>
                <w:szCs w:val="24"/>
                <w:lang w:eastAsia="pl-PL"/>
              </w:rPr>
              <w:t>§15 rozporządzenia w sprawie instytucjonalnej pieczy zastępczej.</w:t>
            </w:r>
          </w:p>
          <w:p w:rsidR="00F6171A" w:rsidRPr="00F6171A" w:rsidRDefault="00F6171A" w:rsidP="00F6171A">
            <w:pPr>
              <w:pStyle w:val="Akapitzlist"/>
              <w:numPr>
                <w:ilvl w:val="0"/>
                <w:numId w:val="15"/>
              </w:numPr>
              <w:spacing w:line="360" w:lineRule="auto"/>
              <w:rPr>
                <w:rFonts w:ascii="Trebuchet MS" w:hAnsi="Trebuchet MS"/>
                <w:color w:val="000000" w:themeColor="text1"/>
                <w:sz w:val="24"/>
                <w:szCs w:val="24"/>
              </w:rPr>
            </w:pPr>
            <w:r w:rsidRPr="00F6171A">
              <w:rPr>
                <w:rFonts w:ascii="Trebuchet MS" w:hAnsi="Trebuchet MS"/>
                <w:color w:val="000000" w:themeColor="text1"/>
                <w:sz w:val="24"/>
                <w:szCs w:val="24"/>
              </w:rPr>
              <w:t xml:space="preserve">Indywidualne plany pomocy dziecku opracowywać we współpracy z asystentem rodziny </w:t>
            </w:r>
            <w:r w:rsidRPr="00F6171A">
              <w:rPr>
                <w:rFonts w:ascii="Trebuchet MS" w:hAnsi="Trebuchet MS"/>
                <w:sz w:val="24"/>
                <w:szCs w:val="24"/>
              </w:rPr>
              <w:t xml:space="preserve">bądź podmiotem organizującym pracę z rodziną </w:t>
            </w:r>
            <w:r w:rsidRPr="00F6171A">
              <w:rPr>
                <w:rFonts w:ascii="Trebuchet MS" w:hAnsi="Trebuchet MS"/>
                <w:color w:val="000000" w:themeColor="text1"/>
                <w:sz w:val="24"/>
                <w:szCs w:val="24"/>
              </w:rPr>
              <w:t xml:space="preserve">zgodnie z </w:t>
            </w:r>
            <w:r w:rsidRPr="00F6171A">
              <w:rPr>
                <w:rFonts w:ascii="Trebuchet MS" w:hAnsi="Trebuchet MS"/>
                <w:sz w:val="24"/>
                <w:szCs w:val="24"/>
              </w:rPr>
              <w:t>§ 15 rozporządzenia w sprawie instytucjonalnej pieczy zastępczej i art. 100 ust. 1 ustawy o wspieraniu rodziny i systemie pieczy zastępczej.</w:t>
            </w:r>
          </w:p>
          <w:p w:rsidR="00F6171A" w:rsidRPr="00F6171A" w:rsidRDefault="00F6171A" w:rsidP="00F6171A">
            <w:pPr>
              <w:pStyle w:val="Akapitzlist"/>
              <w:numPr>
                <w:ilvl w:val="0"/>
                <w:numId w:val="15"/>
              </w:numPr>
              <w:spacing w:line="360" w:lineRule="auto"/>
              <w:rPr>
                <w:rFonts w:ascii="Trebuchet MS" w:hAnsi="Trebuchet MS"/>
                <w:color w:val="000000" w:themeColor="text1"/>
                <w:sz w:val="24"/>
                <w:szCs w:val="24"/>
              </w:rPr>
            </w:pPr>
            <w:r w:rsidRPr="00F6171A">
              <w:rPr>
                <w:rFonts w:ascii="Trebuchet MS" w:eastAsia="Times New Roman" w:hAnsi="Trebuchet MS" w:cs="Times New Roman"/>
                <w:color w:val="000000" w:themeColor="text1"/>
                <w:sz w:val="24"/>
                <w:szCs w:val="24"/>
                <w:lang w:eastAsia="pl-PL"/>
              </w:rPr>
              <w:t>Protokoły z posiedzeń okresowej oceny sytuacji dziecka powinny posiadać wszystkie elementy, które zostały określone w art. 136 ustawy o wspieraniu rodziny i systemie pieczy zastępcz</w:t>
            </w:r>
            <w:r>
              <w:rPr>
                <w:rFonts w:ascii="Trebuchet MS" w:eastAsia="Times New Roman" w:hAnsi="Trebuchet MS" w:cs="Times New Roman"/>
                <w:color w:val="000000" w:themeColor="text1"/>
                <w:sz w:val="24"/>
                <w:szCs w:val="24"/>
                <w:lang w:eastAsia="pl-PL"/>
              </w:rPr>
              <w:t>ej</w:t>
            </w:r>
            <w:r w:rsidRPr="00F6171A">
              <w:rPr>
                <w:rFonts w:ascii="Trebuchet MS" w:eastAsia="Times New Roman" w:hAnsi="Trebuchet MS" w:cs="Times New Roman"/>
                <w:color w:val="000000" w:themeColor="text1"/>
                <w:sz w:val="24"/>
                <w:szCs w:val="24"/>
                <w:lang w:eastAsia="pl-PL"/>
              </w:rPr>
              <w:t>.</w:t>
            </w:r>
          </w:p>
          <w:p w:rsidR="00BE27B6" w:rsidRPr="00FD7CA3" w:rsidRDefault="00F6171A" w:rsidP="00FD7CA3">
            <w:pPr>
              <w:pStyle w:val="Akapitzlist"/>
              <w:numPr>
                <w:ilvl w:val="0"/>
                <w:numId w:val="15"/>
              </w:numPr>
              <w:spacing w:line="360" w:lineRule="auto"/>
              <w:rPr>
                <w:rFonts w:ascii="Trebuchet MS" w:hAnsi="Trebuchet MS"/>
                <w:color w:val="000000" w:themeColor="text1"/>
                <w:sz w:val="24"/>
                <w:szCs w:val="24"/>
              </w:rPr>
            </w:pPr>
            <w:r w:rsidRPr="00F6171A">
              <w:rPr>
                <w:rFonts w:ascii="Trebuchet MS" w:eastAsia="Times New Roman" w:hAnsi="Trebuchet MS" w:cs="Times New Roman"/>
                <w:color w:val="000000" w:themeColor="text1"/>
                <w:sz w:val="24"/>
                <w:szCs w:val="24"/>
                <w:lang w:eastAsia="pl-PL"/>
              </w:rPr>
              <w:t>Po sporządzeniu okresowej ocen</w:t>
            </w:r>
            <w:r>
              <w:rPr>
                <w:rFonts w:ascii="Trebuchet MS" w:eastAsia="Times New Roman" w:hAnsi="Trebuchet MS" w:cs="Times New Roman"/>
                <w:color w:val="000000" w:themeColor="text1"/>
                <w:sz w:val="24"/>
                <w:szCs w:val="24"/>
                <w:lang w:eastAsia="pl-PL"/>
              </w:rPr>
              <w:t xml:space="preserve">ie </w:t>
            </w:r>
            <w:r w:rsidRPr="00F6171A">
              <w:rPr>
                <w:rFonts w:ascii="Trebuchet MS" w:eastAsia="Times New Roman" w:hAnsi="Trebuchet MS" w:cs="Times New Roman"/>
                <w:color w:val="000000" w:themeColor="text1"/>
                <w:sz w:val="24"/>
                <w:szCs w:val="24"/>
                <w:lang w:eastAsia="pl-PL"/>
              </w:rPr>
              <w:t xml:space="preserve">sytuacji dziecka formułować wniosek dotyczący zasadności pobytu dziecka w placówce, który należy  przekazywać </w:t>
            </w:r>
            <w:r w:rsidRPr="00F6171A">
              <w:rPr>
                <w:rFonts w:ascii="Trebuchet MS" w:hAnsi="Trebuchet MS"/>
                <w:color w:val="000000" w:themeColor="text1"/>
                <w:sz w:val="24"/>
                <w:szCs w:val="24"/>
              </w:rPr>
              <w:t xml:space="preserve"> do właściwego sądu zgodnie z art. 138 ust.2 ustawy o </w:t>
            </w:r>
            <w:r w:rsidRPr="00F6171A">
              <w:rPr>
                <w:rFonts w:ascii="Trebuchet MS" w:hAnsi="Trebuchet MS"/>
                <w:color w:val="000000" w:themeColor="text1"/>
                <w:sz w:val="24"/>
                <w:szCs w:val="24"/>
              </w:rPr>
              <w:lastRenderedPageBreak/>
              <w:t>wspieraniu rodziny i systemie pieczy zastępczej. Przekazywanie wniosku do sądu, dotyczącego zasadności pobytu dziecka w placówce, należy dokumentować.</w:t>
            </w:r>
          </w:p>
        </w:tc>
      </w:tr>
      <w:tr w:rsidR="004B4186" w:rsidRPr="004B4186" w:rsidTr="009B6843">
        <w:tc>
          <w:tcPr>
            <w:tcW w:w="0" w:type="auto"/>
          </w:tcPr>
          <w:p w:rsidR="00BE27B6" w:rsidRPr="00916222" w:rsidRDefault="00BE27B6" w:rsidP="00916222">
            <w:pPr>
              <w:pStyle w:val="Akapitzlist"/>
              <w:numPr>
                <w:ilvl w:val="0"/>
                <w:numId w:val="18"/>
              </w:numPr>
              <w:spacing w:line="276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0" w:type="auto"/>
          </w:tcPr>
          <w:p w:rsidR="00BE27B6" w:rsidRPr="0069565D" w:rsidRDefault="0069565D" w:rsidP="00BE27B6">
            <w:pPr>
              <w:spacing w:line="360" w:lineRule="auto"/>
              <w:rPr>
                <w:rFonts w:ascii="Trebuchet MS" w:eastAsia="Calibri" w:hAnsi="Trebuchet MS" w:cs="Arial"/>
                <w:bCs/>
                <w:color w:val="000000" w:themeColor="text1"/>
                <w:sz w:val="24"/>
                <w:szCs w:val="24"/>
                <w:lang w:eastAsia="pl-PL"/>
              </w:rPr>
            </w:pPr>
            <w:r w:rsidRPr="0069565D">
              <w:rPr>
                <w:rFonts w:ascii="Trebuchet MS" w:eastAsia="Times New Roman" w:hAnsi="Trebuchet MS" w:cs="Arial"/>
                <w:bCs/>
                <w:color w:val="000000" w:themeColor="text1"/>
                <w:sz w:val="24"/>
                <w:szCs w:val="24"/>
                <w:lang w:eastAsia="pl-PL"/>
              </w:rPr>
              <w:t>Placówka opiekuńczo – wychowawcza typu rodzinnego -  Rodzinny Dom Dziecka Nr 2 w Rudzie Śląskiej ul. Leśna 18.</w:t>
            </w:r>
          </w:p>
        </w:tc>
        <w:tc>
          <w:tcPr>
            <w:tcW w:w="0" w:type="auto"/>
          </w:tcPr>
          <w:p w:rsidR="0069565D" w:rsidRPr="00F6171A" w:rsidRDefault="0069565D" w:rsidP="0069565D">
            <w:pPr>
              <w:autoSpaceDN w:val="0"/>
              <w:spacing w:line="360" w:lineRule="auto"/>
              <w:rPr>
                <w:rFonts w:ascii="Trebuchet MS" w:eastAsia="Times New Roman" w:hAnsi="Trebuchet MS" w:cs="Arial"/>
                <w:bCs/>
                <w:color w:val="000000" w:themeColor="text1"/>
                <w:sz w:val="24"/>
                <w:szCs w:val="24"/>
                <w:lang w:eastAsia="pl-PL"/>
              </w:rPr>
            </w:pPr>
            <w:r w:rsidRPr="00F6171A">
              <w:rPr>
                <w:rFonts w:ascii="Trebuchet MS" w:eastAsia="Times New Roman" w:hAnsi="Trebuchet MS" w:cs="Arial"/>
                <w:bCs/>
                <w:color w:val="000000" w:themeColor="text1"/>
                <w:sz w:val="24"/>
                <w:szCs w:val="24"/>
                <w:lang w:eastAsia="pl-PL"/>
              </w:rPr>
              <w:t>Zgodność prowadzonej dokumentacji ze standardami dotyczącymi instytucjonalnej pieczy zastępczej.</w:t>
            </w:r>
          </w:p>
          <w:p w:rsidR="00BE27B6" w:rsidRPr="00BE27B6" w:rsidRDefault="00BE27B6" w:rsidP="00A04CE8">
            <w:pPr>
              <w:spacing w:line="360" w:lineRule="auto"/>
              <w:rPr>
                <w:rFonts w:ascii="Trebuchet MS" w:eastAsia="Times New Roman" w:hAnsi="Trebuchet MS" w:cs="Arial"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</w:tcPr>
          <w:p w:rsidR="0069565D" w:rsidRPr="0069565D" w:rsidRDefault="0069565D" w:rsidP="0069565D">
            <w:pPr>
              <w:pStyle w:val="Akapitzlist"/>
              <w:numPr>
                <w:ilvl w:val="0"/>
                <w:numId w:val="16"/>
              </w:numPr>
              <w:spacing w:line="360" w:lineRule="auto"/>
              <w:rPr>
                <w:rFonts w:ascii="Trebuchet MS" w:hAnsi="Trebuchet MS"/>
                <w:color w:val="000000" w:themeColor="text1"/>
                <w:sz w:val="24"/>
                <w:szCs w:val="24"/>
              </w:rPr>
            </w:pPr>
            <w:r w:rsidRPr="0069565D">
              <w:rPr>
                <w:rFonts w:ascii="Trebuchet MS" w:hAnsi="Trebuchet MS"/>
                <w:color w:val="000000" w:themeColor="text1"/>
                <w:sz w:val="24"/>
                <w:szCs w:val="24"/>
              </w:rPr>
              <w:t>Dokumentację placówki prowadzić terminowo i zgodnie ze standardami dotyczącymi instytucjonalnej pieczy zastępczej wprowadzonymi ustawą z dnia 9 czerwca 2011r. o wspieraniu rodziny i systemie pieczy zastępczej oraz rozporządzeniem Ministra Pracy i Polityki Społecznej w sprawie instytucjonalnej pieczy zastępczej z dnia 22 grudnia 2011r.</w:t>
            </w:r>
          </w:p>
          <w:p w:rsidR="0069565D" w:rsidRPr="0069565D" w:rsidRDefault="0069565D" w:rsidP="0069565D">
            <w:pPr>
              <w:pStyle w:val="Akapitzlist"/>
              <w:numPr>
                <w:ilvl w:val="0"/>
                <w:numId w:val="16"/>
              </w:numPr>
              <w:spacing w:line="360" w:lineRule="auto"/>
              <w:rPr>
                <w:rFonts w:ascii="Trebuchet MS" w:hAnsi="Trebuchet MS"/>
                <w:color w:val="000000" w:themeColor="text1"/>
                <w:sz w:val="24"/>
                <w:szCs w:val="24"/>
              </w:rPr>
            </w:pPr>
            <w:r w:rsidRPr="0069565D">
              <w:rPr>
                <w:rFonts w:ascii="Trebuchet MS" w:eastAsia="Times New Roman" w:hAnsi="Trebuchet MS" w:cs="Times New Roman"/>
                <w:color w:val="000000" w:themeColor="text1"/>
                <w:sz w:val="24"/>
                <w:szCs w:val="24"/>
                <w:lang w:eastAsia="pl-PL"/>
              </w:rPr>
              <w:t xml:space="preserve">Diagnozy psychofizyczne dziecka, zgodnie z §14 ust. 1 rozporządzenia </w:t>
            </w:r>
            <w:r w:rsidRPr="0069565D">
              <w:rPr>
                <w:rFonts w:ascii="Trebuchet MS" w:hAnsi="Trebuchet MS"/>
                <w:color w:val="000000" w:themeColor="text1"/>
                <w:sz w:val="24"/>
                <w:szCs w:val="24"/>
              </w:rPr>
              <w:t xml:space="preserve">w sprawie instytucjonalnej pieczy zastępczej, </w:t>
            </w:r>
            <w:r w:rsidRPr="0069565D">
              <w:rPr>
                <w:rFonts w:ascii="Trebuchet MS" w:eastAsia="Times New Roman" w:hAnsi="Trebuchet MS" w:cs="Times New Roman"/>
                <w:color w:val="000000" w:themeColor="text1"/>
                <w:sz w:val="24"/>
                <w:szCs w:val="24"/>
                <w:lang w:eastAsia="pl-PL"/>
              </w:rPr>
              <w:t>sporządzać niezwłocznie po przyjęciu dziecka do placówki.</w:t>
            </w:r>
          </w:p>
          <w:p w:rsidR="0069565D" w:rsidRPr="0069565D" w:rsidRDefault="0069565D" w:rsidP="0069565D">
            <w:pPr>
              <w:pStyle w:val="Akapitzlist"/>
              <w:numPr>
                <w:ilvl w:val="0"/>
                <w:numId w:val="16"/>
              </w:numPr>
              <w:spacing w:line="360" w:lineRule="auto"/>
              <w:rPr>
                <w:rFonts w:ascii="Trebuchet MS" w:hAnsi="Trebuchet MS"/>
                <w:color w:val="000000" w:themeColor="text1"/>
                <w:sz w:val="24"/>
                <w:szCs w:val="24"/>
              </w:rPr>
            </w:pPr>
            <w:r w:rsidRPr="0069565D">
              <w:rPr>
                <w:rFonts w:ascii="Trebuchet MS" w:eastAsia="Times New Roman" w:hAnsi="Trebuchet MS" w:cs="Times New Roman"/>
                <w:color w:val="000000" w:themeColor="text1"/>
                <w:sz w:val="24"/>
                <w:szCs w:val="24"/>
                <w:lang w:eastAsia="pl-PL"/>
              </w:rPr>
              <w:t xml:space="preserve">Diagnoza psychofizyczna dziecka powinna zawierać wszystkie elementy określone </w:t>
            </w:r>
            <w:r w:rsidRPr="0069565D">
              <w:rPr>
                <w:rFonts w:ascii="Trebuchet MS" w:eastAsia="Times New Roman" w:hAnsi="Trebuchet MS" w:cs="Times New Roman"/>
                <w:color w:val="000000" w:themeColor="text1"/>
                <w:sz w:val="24"/>
                <w:szCs w:val="24"/>
                <w:lang w:eastAsia="pl-PL"/>
              </w:rPr>
              <w:br/>
            </w:r>
            <w:r w:rsidRPr="0069565D">
              <w:rPr>
                <w:rFonts w:ascii="Trebuchet MS" w:eastAsia="Times New Roman" w:hAnsi="Trebuchet MS" w:cs="Times New Roman"/>
                <w:color w:val="000000" w:themeColor="text1"/>
                <w:sz w:val="24"/>
                <w:szCs w:val="24"/>
                <w:lang w:eastAsia="pl-PL"/>
              </w:rPr>
              <w:lastRenderedPageBreak/>
              <w:t xml:space="preserve">w §14 ust. 3 i 4 rozporządzenia </w:t>
            </w:r>
            <w:r w:rsidRPr="0069565D">
              <w:rPr>
                <w:rFonts w:ascii="Trebuchet MS" w:hAnsi="Trebuchet MS"/>
                <w:color w:val="000000" w:themeColor="text1"/>
                <w:sz w:val="24"/>
                <w:szCs w:val="24"/>
              </w:rPr>
              <w:t>w sprawie instytucjonalnej pieczy zastępczej.</w:t>
            </w:r>
          </w:p>
          <w:p w:rsidR="0069565D" w:rsidRPr="0069565D" w:rsidRDefault="0069565D" w:rsidP="0069565D">
            <w:pPr>
              <w:pStyle w:val="Akapitzlist"/>
              <w:numPr>
                <w:ilvl w:val="0"/>
                <w:numId w:val="16"/>
              </w:numPr>
              <w:spacing w:line="360" w:lineRule="auto"/>
              <w:rPr>
                <w:rFonts w:ascii="Trebuchet MS" w:hAnsi="Trebuchet MS"/>
                <w:color w:val="000000" w:themeColor="text1"/>
                <w:sz w:val="24"/>
                <w:szCs w:val="24"/>
              </w:rPr>
            </w:pPr>
            <w:r w:rsidRPr="0069565D">
              <w:rPr>
                <w:rFonts w:ascii="Trebuchet MS" w:hAnsi="Trebuchet MS"/>
                <w:color w:val="000000" w:themeColor="text1"/>
                <w:sz w:val="24"/>
                <w:szCs w:val="24"/>
              </w:rPr>
              <w:t xml:space="preserve">Indywidualny plan pomocy dziecku sporządzać zgodnie z wytycznymi określonymi w </w:t>
            </w:r>
            <w:r w:rsidRPr="0069565D">
              <w:rPr>
                <w:rFonts w:ascii="Trebuchet MS" w:eastAsia="Times New Roman" w:hAnsi="Trebuchet MS" w:cs="Times New Roman"/>
                <w:color w:val="000000" w:themeColor="text1"/>
                <w:sz w:val="24"/>
                <w:szCs w:val="24"/>
                <w:lang w:eastAsia="pl-PL"/>
              </w:rPr>
              <w:t>§15 rozporządzenia w sprawie instytucjonalnej pieczy zastępczej.</w:t>
            </w:r>
          </w:p>
          <w:p w:rsidR="0069565D" w:rsidRPr="0069565D" w:rsidRDefault="0069565D" w:rsidP="0069565D">
            <w:pPr>
              <w:pStyle w:val="Akapitzlist"/>
              <w:numPr>
                <w:ilvl w:val="0"/>
                <w:numId w:val="16"/>
              </w:numPr>
              <w:spacing w:line="360" w:lineRule="auto"/>
              <w:rPr>
                <w:rFonts w:ascii="Trebuchet MS" w:hAnsi="Trebuchet MS"/>
                <w:color w:val="000000" w:themeColor="text1"/>
                <w:sz w:val="24"/>
                <w:szCs w:val="24"/>
              </w:rPr>
            </w:pPr>
            <w:r w:rsidRPr="0069565D">
              <w:rPr>
                <w:rFonts w:ascii="Trebuchet MS" w:hAnsi="Trebuchet MS"/>
                <w:color w:val="000000" w:themeColor="text1"/>
                <w:sz w:val="24"/>
                <w:szCs w:val="24"/>
              </w:rPr>
              <w:t xml:space="preserve">Indywidualny plan pomocy dziecku powinien uwzględniać ocenę efektów pracy z rodziną dziecka prowadzoną przez asystenta rodziny zgodnie z </w:t>
            </w:r>
            <w:r w:rsidRPr="0069565D">
              <w:rPr>
                <w:rFonts w:ascii="Trebuchet MS" w:eastAsia="Times New Roman" w:hAnsi="Trebuchet MS" w:cs="Times New Roman"/>
                <w:color w:val="000000" w:themeColor="text1"/>
                <w:sz w:val="24"/>
                <w:szCs w:val="24"/>
                <w:lang w:eastAsia="pl-PL"/>
              </w:rPr>
              <w:t>§15 ust. 4 pkt.4 rozporządzenia w sprawie instytucjonalnej pieczy zastępczej.</w:t>
            </w:r>
          </w:p>
          <w:p w:rsidR="0069565D" w:rsidRPr="0069565D" w:rsidRDefault="0069565D" w:rsidP="0069565D">
            <w:pPr>
              <w:pStyle w:val="Akapitzlist"/>
              <w:numPr>
                <w:ilvl w:val="0"/>
                <w:numId w:val="16"/>
              </w:numPr>
              <w:spacing w:line="360" w:lineRule="auto"/>
              <w:rPr>
                <w:rFonts w:ascii="Trebuchet MS" w:hAnsi="Trebuchet MS"/>
                <w:color w:val="000000" w:themeColor="text1"/>
                <w:sz w:val="24"/>
                <w:szCs w:val="24"/>
              </w:rPr>
            </w:pPr>
            <w:r w:rsidRPr="0069565D">
              <w:rPr>
                <w:rFonts w:ascii="Trebuchet MS" w:hAnsi="Trebuchet MS"/>
                <w:color w:val="000000" w:themeColor="text1"/>
                <w:sz w:val="24"/>
                <w:szCs w:val="24"/>
              </w:rPr>
              <w:t>W indywidualnych planach pomocy dziecku należy wyznaczać konkretne terminy realizacji określonych celów.</w:t>
            </w:r>
          </w:p>
          <w:p w:rsidR="0069565D" w:rsidRPr="0069565D" w:rsidRDefault="0069565D" w:rsidP="0069565D">
            <w:pPr>
              <w:pStyle w:val="Akapitzlist"/>
              <w:numPr>
                <w:ilvl w:val="0"/>
                <w:numId w:val="16"/>
              </w:numPr>
              <w:spacing w:line="360" w:lineRule="auto"/>
              <w:rPr>
                <w:rFonts w:ascii="Trebuchet MS" w:hAnsi="Trebuchet MS"/>
                <w:color w:val="000000" w:themeColor="text1"/>
                <w:sz w:val="24"/>
                <w:szCs w:val="24"/>
              </w:rPr>
            </w:pPr>
            <w:r w:rsidRPr="0069565D">
              <w:rPr>
                <w:rFonts w:ascii="Trebuchet MS" w:hAnsi="Trebuchet MS"/>
                <w:color w:val="000000" w:themeColor="text1"/>
                <w:sz w:val="24"/>
                <w:szCs w:val="24"/>
              </w:rPr>
              <w:t xml:space="preserve">Indywidualne plany pomocy dziecku opracowywać we współpracy z asystentem rodziny </w:t>
            </w:r>
            <w:r w:rsidRPr="0069565D">
              <w:rPr>
                <w:rFonts w:ascii="Trebuchet MS" w:hAnsi="Trebuchet MS"/>
                <w:sz w:val="24"/>
                <w:szCs w:val="24"/>
              </w:rPr>
              <w:t xml:space="preserve">bądź podmiotem organizującym pracę z rodziną </w:t>
            </w:r>
            <w:r w:rsidRPr="0069565D">
              <w:rPr>
                <w:rFonts w:ascii="Trebuchet MS" w:hAnsi="Trebuchet MS"/>
                <w:color w:val="000000" w:themeColor="text1"/>
                <w:sz w:val="24"/>
                <w:szCs w:val="24"/>
              </w:rPr>
              <w:t xml:space="preserve">zgodnie z </w:t>
            </w:r>
            <w:r w:rsidRPr="0069565D">
              <w:rPr>
                <w:rFonts w:ascii="Trebuchet MS" w:hAnsi="Trebuchet MS"/>
                <w:sz w:val="24"/>
                <w:szCs w:val="24"/>
              </w:rPr>
              <w:t xml:space="preserve">§ 15 rozporządzenia w sprawie instytucjonalnej </w:t>
            </w:r>
            <w:r w:rsidRPr="0069565D">
              <w:rPr>
                <w:rFonts w:ascii="Trebuchet MS" w:hAnsi="Trebuchet MS"/>
                <w:sz w:val="24"/>
                <w:szCs w:val="24"/>
              </w:rPr>
              <w:lastRenderedPageBreak/>
              <w:t>pieczy zastępczej i art. 100 ust. 1 ustawy o wspieraniu rodziny i systemie pieczy zastępczej.</w:t>
            </w:r>
          </w:p>
          <w:p w:rsidR="0069565D" w:rsidRPr="0069565D" w:rsidRDefault="0069565D" w:rsidP="0069565D">
            <w:pPr>
              <w:pStyle w:val="Akapitzlist"/>
              <w:numPr>
                <w:ilvl w:val="0"/>
                <w:numId w:val="16"/>
              </w:numPr>
              <w:spacing w:line="360" w:lineRule="auto"/>
              <w:rPr>
                <w:rFonts w:ascii="Trebuchet MS" w:hAnsi="Trebuchet MS"/>
                <w:color w:val="000000" w:themeColor="text1"/>
                <w:sz w:val="24"/>
                <w:szCs w:val="24"/>
              </w:rPr>
            </w:pPr>
            <w:r w:rsidRPr="0069565D">
              <w:rPr>
                <w:rFonts w:ascii="Trebuchet MS" w:eastAsia="Times New Roman" w:hAnsi="Trebuchet MS" w:cs="Times New Roman"/>
                <w:color w:val="000000" w:themeColor="text1"/>
                <w:sz w:val="24"/>
                <w:szCs w:val="24"/>
                <w:lang w:eastAsia="pl-PL"/>
              </w:rPr>
              <w:t>Protokoły z posiedzeń okresowej oceny sytuacji dziecka powinny posiadać wszystkie elementy, które zostały określone w art. 136 ustawy o wspieraniu rodziny i systemie pieczy zastępczej.</w:t>
            </w:r>
          </w:p>
          <w:p w:rsidR="0069565D" w:rsidRPr="0069565D" w:rsidRDefault="0069565D" w:rsidP="0069565D">
            <w:pPr>
              <w:numPr>
                <w:ilvl w:val="0"/>
                <w:numId w:val="16"/>
              </w:numPr>
              <w:spacing w:line="360" w:lineRule="auto"/>
              <w:contextualSpacing/>
              <w:rPr>
                <w:rFonts w:ascii="Trebuchet MS" w:hAnsi="Trebuchet MS"/>
                <w:color w:val="000000" w:themeColor="text1"/>
                <w:sz w:val="24"/>
                <w:szCs w:val="24"/>
              </w:rPr>
            </w:pPr>
            <w:r w:rsidRPr="0069565D">
              <w:rPr>
                <w:rFonts w:ascii="Trebuchet MS" w:hAnsi="Trebuchet MS"/>
                <w:color w:val="000000" w:themeColor="text1"/>
                <w:sz w:val="24"/>
                <w:szCs w:val="24"/>
              </w:rPr>
              <w:t>Dokumentować przekazywanie wniosku do sądu dotyczącego zasadności pobytu dziecka w placówce.</w:t>
            </w:r>
          </w:p>
          <w:p w:rsidR="00BE27B6" w:rsidRPr="00916222" w:rsidRDefault="0069565D" w:rsidP="00916222">
            <w:pPr>
              <w:pStyle w:val="Akapitzlist"/>
              <w:numPr>
                <w:ilvl w:val="0"/>
                <w:numId w:val="16"/>
              </w:numPr>
              <w:spacing w:line="360" w:lineRule="auto"/>
              <w:rPr>
                <w:rFonts w:ascii="Trebuchet MS" w:hAnsi="Trebuchet MS"/>
                <w:color w:val="000000" w:themeColor="text1"/>
                <w:sz w:val="24"/>
                <w:szCs w:val="24"/>
              </w:rPr>
            </w:pPr>
            <w:r w:rsidRPr="0069565D">
              <w:rPr>
                <w:rFonts w:ascii="Trebuchet MS" w:hAnsi="Trebuchet MS"/>
                <w:color w:val="000000" w:themeColor="text1"/>
                <w:sz w:val="24"/>
                <w:szCs w:val="24"/>
              </w:rPr>
              <w:t xml:space="preserve">Kartę pobytu dziecka we wszystkich obszarach uzupełniać nie rzadziej niż co miesiąc zgodnie z </w:t>
            </w:r>
            <w:r w:rsidRPr="0069565D">
              <w:rPr>
                <w:rFonts w:ascii="Trebuchet MS" w:eastAsia="Times New Roman" w:hAnsi="Trebuchet MS" w:cs="Times New Roman"/>
                <w:color w:val="000000" w:themeColor="text1"/>
                <w:sz w:val="24"/>
                <w:szCs w:val="24"/>
                <w:lang w:eastAsia="pl-PL"/>
              </w:rPr>
              <w:t xml:space="preserve">§17 ust. 4 pkt.2 rozporządzenia </w:t>
            </w:r>
            <w:r w:rsidRPr="0069565D">
              <w:rPr>
                <w:rFonts w:ascii="Trebuchet MS" w:hAnsi="Trebuchet MS"/>
                <w:color w:val="000000" w:themeColor="text1"/>
                <w:sz w:val="24"/>
                <w:szCs w:val="24"/>
              </w:rPr>
              <w:t>w sprawie instytucjonalnej pieczy zastępczej.</w:t>
            </w:r>
          </w:p>
        </w:tc>
      </w:tr>
      <w:tr w:rsidR="00916222" w:rsidRPr="004B4186" w:rsidTr="009B6843">
        <w:tc>
          <w:tcPr>
            <w:tcW w:w="0" w:type="auto"/>
          </w:tcPr>
          <w:p w:rsidR="00916222" w:rsidRPr="00916222" w:rsidRDefault="00916222" w:rsidP="00916222">
            <w:pPr>
              <w:pStyle w:val="Akapitzlist"/>
              <w:numPr>
                <w:ilvl w:val="0"/>
                <w:numId w:val="18"/>
              </w:numPr>
              <w:spacing w:line="276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0" w:type="auto"/>
          </w:tcPr>
          <w:p w:rsidR="00916222" w:rsidRPr="00916222" w:rsidRDefault="00916222" w:rsidP="00BE27B6">
            <w:pPr>
              <w:spacing w:line="360" w:lineRule="auto"/>
              <w:rPr>
                <w:rFonts w:ascii="Trebuchet MS" w:eastAsia="Times New Roman" w:hAnsi="Trebuchet MS" w:cs="Arial"/>
                <w:bCs/>
                <w:color w:val="000000" w:themeColor="text1"/>
                <w:sz w:val="24"/>
                <w:szCs w:val="24"/>
                <w:lang w:eastAsia="pl-PL"/>
              </w:rPr>
            </w:pPr>
            <w:bookmarkStart w:id="0" w:name="_Hlk113878848"/>
            <w:r w:rsidRPr="00916222">
              <w:rPr>
                <w:rFonts w:ascii="Trebuchet MS" w:eastAsia="Times New Roman" w:hAnsi="Trebuchet MS" w:cs="Arial"/>
                <w:bCs/>
                <w:sz w:val="24"/>
                <w:szCs w:val="24"/>
                <w:lang w:eastAsia="pl-PL"/>
              </w:rPr>
              <w:t xml:space="preserve">Polskie Stowarzyszenie na rzecz Osób z Niepełnosprawnością Intelektualną Koło w Chorzowie </w:t>
            </w:r>
            <w:bookmarkEnd w:id="0"/>
            <w:r w:rsidRPr="00916222">
              <w:rPr>
                <w:rFonts w:ascii="Trebuchet MS" w:eastAsia="Times New Roman" w:hAnsi="Trebuchet MS" w:cs="Arial"/>
                <w:bCs/>
                <w:sz w:val="24"/>
                <w:szCs w:val="24"/>
                <w:lang w:eastAsia="pl-PL"/>
              </w:rPr>
              <w:br/>
              <w:t>ul. Czysta 7.</w:t>
            </w:r>
          </w:p>
        </w:tc>
        <w:tc>
          <w:tcPr>
            <w:tcW w:w="0" w:type="auto"/>
          </w:tcPr>
          <w:p w:rsidR="00916222" w:rsidRPr="00916222" w:rsidRDefault="00916222" w:rsidP="00916222">
            <w:pPr>
              <w:spacing w:line="360" w:lineRule="auto"/>
              <w:rPr>
                <w:rFonts w:ascii="Trebuchet MS" w:hAnsi="Trebuchet MS"/>
                <w:color w:val="000000" w:themeColor="text1"/>
                <w:sz w:val="24"/>
                <w:szCs w:val="24"/>
              </w:rPr>
            </w:pPr>
            <w:r w:rsidRPr="00916222">
              <w:rPr>
                <w:rFonts w:ascii="Trebuchet MS" w:hAnsi="Trebuchet MS"/>
                <w:color w:val="000000" w:themeColor="text1"/>
                <w:sz w:val="24"/>
                <w:szCs w:val="24"/>
              </w:rPr>
              <w:t xml:space="preserve">Prawidłowość realizacji zadania publicznego pod tytułem „Zapewnienie pobytu, w tym usług opiekuńczych, specjalistycznych usług opiekuńczych oraz posiłku w ośrodku wsparcia – </w:t>
            </w:r>
            <w:r w:rsidRPr="00916222">
              <w:rPr>
                <w:rFonts w:ascii="Trebuchet MS" w:hAnsi="Trebuchet MS"/>
                <w:color w:val="000000" w:themeColor="text1"/>
                <w:sz w:val="24"/>
                <w:szCs w:val="24"/>
              </w:rPr>
              <w:lastRenderedPageBreak/>
              <w:t>osobom niepełnosprawnym powyżej 24 roku życia”.</w:t>
            </w:r>
          </w:p>
        </w:tc>
        <w:tc>
          <w:tcPr>
            <w:tcW w:w="0" w:type="auto"/>
          </w:tcPr>
          <w:p w:rsidR="00916222" w:rsidRPr="00916222" w:rsidRDefault="00916222" w:rsidP="00916222">
            <w:pPr>
              <w:spacing w:line="360" w:lineRule="auto"/>
              <w:rPr>
                <w:rFonts w:ascii="Trebuchet MS" w:hAnsi="Trebuchet MS"/>
                <w:color w:val="000000" w:themeColor="text1"/>
                <w:sz w:val="24"/>
                <w:szCs w:val="24"/>
              </w:rPr>
            </w:pPr>
            <w:r>
              <w:rPr>
                <w:rFonts w:ascii="Trebuchet MS" w:hAnsi="Trebuchet MS"/>
                <w:color w:val="000000" w:themeColor="text1"/>
                <w:sz w:val="24"/>
                <w:szCs w:val="24"/>
              </w:rPr>
              <w:lastRenderedPageBreak/>
              <w:t>Brak zaleceń pokontrolnych.</w:t>
            </w:r>
          </w:p>
        </w:tc>
      </w:tr>
      <w:tr w:rsidR="00916222" w:rsidRPr="004B4186" w:rsidTr="009B6843">
        <w:tc>
          <w:tcPr>
            <w:tcW w:w="0" w:type="auto"/>
          </w:tcPr>
          <w:p w:rsidR="00916222" w:rsidRPr="00916222" w:rsidRDefault="00916222" w:rsidP="00916222">
            <w:pPr>
              <w:pStyle w:val="Akapitzlist"/>
              <w:numPr>
                <w:ilvl w:val="0"/>
                <w:numId w:val="18"/>
              </w:numPr>
              <w:spacing w:line="276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0" w:type="auto"/>
          </w:tcPr>
          <w:p w:rsidR="00916222" w:rsidRPr="00916222" w:rsidRDefault="00916222" w:rsidP="00BE27B6">
            <w:pPr>
              <w:spacing w:line="360" w:lineRule="auto"/>
              <w:rPr>
                <w:rFonts w:ascii="Trebuchet MS" w:eastAsia="Times New Roman" w:hAnsi="Trebuchet MS" w:cs="Arial"/>
                <w:bCs/>
                <w:sz w:val="24"/>
                <w:szCs w:val="24"/>
                <w:lang w:eastAsia="pl-PL"/>
              </w:rPr>
            </w:pPr>
            <w:r w:rsidRPr="0069565D">
              <w:rPr>
                <w:rFonts w:ascii="Trebuchet MS" w:eastAsia="Times New Roman" w:hAnsi="Trebuchet MS" w:cs="Arial"/>
                <w:bCs/>
                <w:color w:val="000000" w:themeColor="text1"/>
                <w:sz w:val="24"/>
                <w:szCs w:val="24"/>
                <w:lang w:eastAsia="pl-PL"/>
              </w:rPr>
              <w:t>Placówka opiekuńczo – wychowawcza typu rodzinnego -  Rodzinny Dom Dziecka Nr 2 w Rudzie Śląskiej ul. Leśna 18.</w:t>
            </w:r>
          </w:p>
        </w:tc>
        <w:tc>
          <w:tcPr>
            <w:tcW w:w="0" w:type="auto"/>
          </w:tcPr>
          <w:p w:rsidR="00916222" w:rsidRPr="00916222" w:rsidRDefault="00916222" w:rsidP="00916222">
            <w:pPr>
              <w:spacing w:line="360" w:lineRule="auto"/>
              <w:rPr>
                <w:rFonts w:ascii="Trebuchet MS" w:eastAsia="Times New Roman" w:hAnsi="Trebuchet MS" w:cs="Arial"/>
                <w:bCs/>
                <w:sz w:val="24"/>
                <w:szCs w:val="24"/>
                <w:lang w:eastAsia="pl-PL"/>
              </w:rPr>
            </w:pPr>
            <w:r w:rsidRPr="00916222">
              <w:rPr>
                <w:rFonts w:ascii="Trebuchet MS" w:eastAsia="Times New Roman" w:hAnsi="Trebuchet MS" w:cs="Arial"/>
                <w:bCs/>
                <w:sz w:val="24"/>
                <w:szCs w:val="24"/>
                <w:lang w:eastAsia="pl-PL"/>
              </w:rPr>
              <w:t>Wyjaśnienie informacji otrzymanej ze Szkoły Podstawowej nr 27 im. Jana Pawła II w Rudzie Śląskiej.</w:t>
            </w:r>
          </w:p>
          <w:p w:rsidR="00916222" w:rsidRPr="00916222" w:rsidRDefault="00916222" w:rsidP="00916222">
            <w:pPr>
              <w:spacing w:line="360" w:lineRule="auto"/>
              <w:rPr>
                <w:rFonts w:ascii="Trebuchet MS" w:hAnsi="Trebuchet MS"/>
                <w:color w:val="000000" w:themeColor="text1"/>
                <w:sz w:val="24"/>
                <w:szCs w:val="24"/>
              </w:rPr>
            </w:pPr>
          </w:p>
        </w:tc>
        <w:tc>
          <w:tcPr>
            <w:tcW w:w="0" w:type="auto"/>
          </w:tcPr>
          <w:p w:rsidR="00916222" w:rsidRDefault="00916222" w:rsidP="00916222">
            <w:pPr>
              <w:spacing w:line="360" w:lineRule="auto"/>
              <w:rPr>
                <w:rFonts w:ascii="Trebuchet MS" w:hAnsi="Trebuchet MS"/>
                <w:color w:val="000000" w:themeColor="text1"/>
                <w:sz w:val="24"/>
                <w:szCs w:val="24"/>
              </w:rPr>
            </w:pPr>
            <w:r w:rsidRPr="00BE27B6">
              <w:rPr>
                <w:rFonts w:ascii="Trebuchet MS" w:hAnsi="Trebuchet MS"/>
                <w:sz w:val="24"/>
                <w:szCs w:val="24"/>
              </w:rPr>
              <w:t>Brak zaleceń pokontrolnych.</w:t>
            </w:r>
          </w:p>
        </w:tc>
      </w:tr>
      <w:tr w:rsidR="00916222" w:rsidRPr="004B4186" w:rsidTr="009B6843">
        <w:tc>
          <w:tcPr>
            <w:tcW w:w="0" w:type="auto"/>
          </w:tcPr>
          <w:p w:rsidR="00916222" w:rsidRPr="00916222" w:rsidRDefault="00916222" w:rsidP="00916222">
            <w:pPr>
              <w:pStyle w:val="Akapitzlist"/>
              <w:numPr>
                <w:ilvl w:val="0"/>
                <w:numId w:val="18"/>
              </w:numPr>
              <w:spacing w:line="276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0" w:type="auto"/>
          </w:tcPr>
          <w:p w:rsidR="00916222" w:rsidRPr="00916222" w:rsidRDefault="00916222" w:rsidP="00916222">
            <w:pPr>
              <w:spacing w:line="360" w:lineRule="auto"/>
              <w:rPr>
                <w:rFonts w:ascii="Trebuchet MS" w:eastAsia="Times New Roman" w:hAnsi="Trebuchet MS" w:cs="Arial"/>
                <w:bCs/>
                <w:color w:val="000000"/>
                <w:sz w:val="24"/>
                <w:szCs w:val="24"/>
                <w:lang w:eastAsia="pl-PL"/>
              </w:rPr>
            </w:pPr>
            <w:r w:rsidRPr="00916222">
              <w:rPr>
                <w:rFonts w:ascii="Trebuchet MS" w:eastAsia="Times New Roman" w:hAnsi="Trebuchet MS" w:cs="Arial"/>
                <w:bCs/>
                <w:color w:val="000000"/>
                <w:sz w:val="24"/>
                <w:szCs w:val="24"/>
                <w:lang w:eastAsia="pl-PL"/>
              </w:rPr>
              <w:t>Ośrodek Adaptacyjny dla Dzieci Niepełnosprawnych w Rudzie Śląskiej ul. Wita Stwosza 1.</w:t>
            </w:r>
          </w:p>
          <w:p w:rsidR="00916222" w:rsidRPr="0069565D" w:rsidRDefault="00916222" w:rsidP="00BE27B6">
            <w:pPr>
              <w:spacing w:line="360" w:lineRule="auto"/>
              <w:rPr>
                <w:rFonts w:ascii="Trebuchet MS" w:eastAsia="Times New Roman" w:hAnsi="Trebuchet MS" w:cs="Arial"/>
                <w:bCs/>
                <w:color w:val="000000" w:themeColor="text1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</w:tcPr>
          <w:p w:rsidR="00916222" w:rsidRPr="00916222" w:rsidRDefault="00916222" w:rsidP="00916222">
            <w:pPr>
              <w:spacing w:line="360" w:lineRule="auto"/>
              <w:rPr>
                <w:rFonts w:ascii="Trebuchet MS" w:eastAsia="Times New Roman" w:hAnsi="Trebuchet MS" w:cs="Arial"/>
                <w:bCs/>
                <w:color w:val="000000"/>
                <w:sz w:val="24"/>
                <w:szCs w:val="24"/>
                <w:lang w:eastAsia="pl-PL"/>
              </w:rPr>
            </w:pPr>
            <w:r w:rsidRPr="00916222">
              <w:rPr>
                <w:rFonts w:ascii="Trebuchet MS" w:eastAsia="Times New Roman" w:hAnsi="Trebuchet MS" w:cs="Arial"/>
                <w:bCs/>
                <w:color w:val="000000"/>
                <w:sz w:val="24"/>
                <w:szCs w:val="24"/>
                <w:lang w:eastAsia="pl-PL"/>
              </w:rPr>
              <w:t>Zgodność działania jednostki z obowiązującym prawem i przepisami wewnętrznymi.</w:t>
            </w:r>
          </w:p>
          <w:p w:rsidR="00916222" w:rsidRPr="00916222" w:rsidRDefault="00916222" w:rsidP="00916222">
            <w:pPr>
              <w:spacing w:line="360" w:lineRule="auto"/>
              <w:rPr>
                <w:rFonts w:ascii="Trebuchet MS" w:eastAsia="Times New Roman" w:hAnsi="Trebuchet MS" w:cs="Arial"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</w:tcPr>
          <w:p w:rsidR="00916222" w:rsidRPr="00BE27B6" w:rsidRDefault="00916222" w:rsidP="00916222">
            <w:pPr>
              <w:spacing w:line="360" w:lineRule="auto"/>
              <w:rPr>
                <w:rFonts w:ascii="Trebuchet MS" w:hAnsi="Trebuchet MS"/>
                <w:sz w:val="24"/>
                <w:szCs w:val="24"/>
              </w:rPr>
            </w:pPr>
            <w:r w:rsidRPr="00BE27B6">
              <w:rPr>
                <w:rFonts w:ascii="Trebuchet MS" w:hAnsi="Trebuchet MS"/>
                <w:sz w:val="24"/>
                <w:szCs w:val="24"/>
              </w:rPr>
              <w:t>Brak zaleceń pokontrolnych.</w:t>
            </w:r>
          </w:p>
        </w:tc>
      </w:tr>
      <w:tr w:rsidR="004B4186" w:rsidRPr="004B4186" w:rsidTr="009B6843">
        <w:tc>
          <w:tcPr>
            <w:tcW w:w="0" w:type="auto"/>
          </w:tcPr>
          <w:p w:rsidR="00BE27B6" w:rsidRPr="00916222" w:rsidRDefault="00BE27B6" w:rsidP="00916222">
            <w:pPr>
              <w:pStyle w:val="Akapitzlist"/>
              <w:numPr>
                <w:ilvl w:val="0"/>
                <w:numId w:val="18"/>
              </w:numPr>
              <w:spacing w:line="276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0" w:type="auto"/>
          </w:tcPr>
          <w:p w:rsidR="00BE27B6" w:rsidRPr="00BE27B6" w:rsidRDefault="00BE27B6" w:rsidP="00BE5339">
            <w:pPr>
              <w:spacing w:line="360" w:lineRule="auto"/>
              <w:rPr>
                <w:rFonts w:ascii="Trebuchet MS" w:eastAsia="Calibri" w:hAnsi="Trebuchet MS" w:cs="Arial"/>
                <w:bCs/>
                <w:color w:val="000000"/>
                <w:sz w:val="24"/>
                <w:szCs w:val="24"/>
                <w:lang w:eastAsia="pl-PL"/>
              </w:rPr>
            </w:pPr>
            <w:r w:rsidRPr="00BE27B6">
              <w:rPr>
                <w:rFonts w:ascii="Trebuchet MS" w:eastAsia="Calibri" w:hAnsi="Trebuchet MS" w:cs="Arial"/>
                <w:bCs/>
                <w:color w:val="000000"/>
                <w:sz w:val="24"/>
                <w:szCs w:val="24"/>
                <w:lang w:eastAsia="pl-PL"/>
              </w:rPr>
              <w:t>Warsztat Terapii Zajęciowej - Ośrodek dla Osób Niepełnosprawnych Najświętsze Serce Jezusa w Rudzie Śląskiej – Halembie przy ul. Kłodnickiej 91.</w:t>
            </w:r>
          </w:p>
        </w:tc>
        <w:tc>
          <w:tcPr>
            <w:tcW w:w="0" w:type="auto"/>
          </w:tcPr>
          <w:p w:rsidR="00BE27B6" w:rsidRPr="00BE27B6" w:rsidRDefault="00BE27B6" w:rsidP="00BE27B6">
            <w:pPr>
              <w:spacing w:line="360" w:lineRule="auto"/>
              <w:rPr>
                <w:rFonts w:ascii="Trebuchet MS" w:hAnsi="Trebuchet MS"/>
                <w:sz w:val="24"/>
                <w:szCs w:val="24"/>
              </w:rPr>
            </w:pPr>
            <w:r w:rsidRPr="00BE27B6">
              <w:rPr>
                <w:rFonts w:ascii="Trebuchet MS" w:hAnsi="Trebuchet MS" w:cs="Arial"/>
                <w:color w:val="000000"/>
                <w:sz w:val="24"/>
                <w:szCs w:val="24"/>
              </w:rPr>
              <w:t xml:space="preserve">Kontrola działalności Warsztatu terapii zajęciowej zgodnie z Rozporządzeniem z dnia 25 marca 2004 roku w sprawie warsztatów terapii zajęciowej </w:t>
            </w:r>
            <w:r w:rsidRPr="00916222">
              <w:rPr>
                <w:rFonts w:ascii="Trebuchet MS" w:hAnsi="Trebuchet MS" w:cs="Arial"/>
                <w:color w:val="000000"/>
                <w:sz w:val="24"/>
                <w:szCs w:val="24"/>
              </w:rPr>
              <w:t>(</w:t>
            </w:r>
            <w:r w:rsidR="00916222" w:rsidRPr="00916222">
              <w:rPr>
                <w:rFonts w:ascii="Trebuchet MS" w:hAnsi="Trebuchet MS" w:cs="Arial"/>
                <w:color w:val="000000"/>
                <w:sz w:val="24"/>
                <w:szCs w:val="24"/>
                <w:lang w:eastAsia="pl-PL"/>
              </w:rPr>
              <w:t>Dz.U. z 2021r. poz. 2284</w:t>
            </w:r>
            <w:r w:rsidRPr="00916222">
              <w:rPr>
                <w:rFonts w:ascii="Trebuchet MS" w:hAnsi="Trebuchet MS" w:cs="Arial"/>
                <w:color w:val="000000"/>
                <w:sz w:val="24"/>
                <w:szCs w:val="24"/>
              </w:rPr>
              <w:t>)</w:t>
            </w:r>
          </w:p>
        </w:tc>
        <w:tc>
          <w:tcPr>
            <w:tcW w:w="0" w:type="auto"/>
          </w:tcPr>
          <w:p w:rsidR="00BE27B6" w:rsidRPr="00BE27B6" w:rsidRDefault="00BE27B6" w:rsidP="00BE27B6">
            <w:pPr>
              <w:rPr>
                <w:rFonts w:ascii="Trebuchet MS" w:hAnsi="Trebuchet MS"/>
                <w:sz w:val="24"/>
                <w:szCs w:val="24"/>
              </w:rPr>
            </w:pPr>
            <w:r w:rsidRPr="00BE27B6">
              <w:rPr>
                <w:rFonts w:ascii="Trebuchet MS" w:hAnsi="Trebuchet MS"/>
                <w:sz w:val="24"/>
                <w:szCs w:val="24"/>
              </w:rPr>
              <w:t>Brak zaleceń pokontrolnych.</w:t>
            </w:r>
          </w:p>
        </w:tc>
      </w:tr>
    </w:tbl>
    <w:p w:rsidR="00BE27B6" w:rsidRPr="00BE27B6" w:rsidRDefault="00BE27B6" w:rsidP="00CF7CC5">
      <w:pPr>
        <w:rPr>
          <w:rFonts w:ascii="Trebuchet MS" w:hAnsi="Trebuchet MS"/>
          <w:sz w:val="24"/>
          <w:szCs w:val="24"/>
        </w:rPr>
      </w:pPr>
    </w:p>
    <w:sectPr w:rsidR="00BE27B6" w:rsidRPr="00BE27B6" w:rsidSect="002657C4">
      <w:footerReference w:type="default" r:id="rId7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305BC" w:rsidRDefault="00CF7CC5">
      <w:pPr>
        <w:spacing w:after="0" w:line="240" w:lineRule="auto"/>
      </w:pPr>
      <w:r>
        <w:separator/>
      </w:r>
    </w:p>
  </w:endnote>
  <w:endnote w:type="continuationSeparator" w:id="0">
    <w:p w:rsidR="00A305BC" w:rsidRDefault="00CF7C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355775302"/>
      <w:docPartObj>
        <w:docPartGallery w:val="Page Numbers (Bottom of Page)"/>
        <w:docPartUnique/>
      </w:docPartObj>
    </w:sdtPr>
    <w:sdtContent>
      <w:p w:rsidR="006665C6" w:rsidRDefault="00E83871">
        <w:pPr>
          <w:pStyle w:val="Stopka"/>
          <w:jc w:val="center"/>
        </w:pPr>
        <w:r>
          <w:fldChar w:fldCharType="begin"/>
        </w:r>
        <w:r w:rsidR="00260BDE">
          <w:instrText>PAGE   \* MERGEFORMAT</w:instrText>
        </w:r>
        <w:r>
          <w:fldChar w:fldCharType="separate"/>
        </w:r>
        <w:r w:rsidR="00623F06">
          <w:rPr>
            <w:noProof/>
          </w:rPr>
          <w:t>8</w:t>
        </w:r>
        <w:r>
          <w:fldChar w:fldCharType="end"/>
        </w:r>
      </w:p>
    </w:sdtContent>
  </w:sdt>
  <w:p w:rsidR="006665C6" w:rsidRDefault="00623F06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305BC" w:rsidRDefault="00CF7CC5">
      <w:pPr>
        <w:spacing w:after="0" w:line="240" w:lineRule="auto"/>
      </w:pPr>
      <w:r>
        <w:separator/>
      </w:r>
    </w:p>
  </w:footnote>
  <w:footnote w:type="continuationSeparator" w:id="0">
    <w:p w:rsidR="00A305BC" w:rsidRDefault="00CF7CC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C00BF"/>
    <w:multiLevelType w:val="hybridMultilevel"/>
    <w:tmpl w:val="BD2A6396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FFFFFFFF" w:tentative="1">
      <w:start w:val="1"/>
      <w:numFmt w:val="lowerLetter"/>
      <w:lvlText w:val="%2."/>
      <w:lvlJc w:val="left"/>
      <w:pPr>
        <w:ind w:left="1724" w:hanging="360"/>
      </w:pPr>
    </w:lvl>
    <w:lvl w:ilvl="2" w:tplc="FFFFFFFF" w:tentative="1">
      <w:start w:val="1"/>
      <w:numFmt w:val="lowerRoman"/>
      <w:lvlText w:val="%3."/>
      <w:lvlJc w:val="right"/>
      <w:pPr>
        <w:ind w:left="2444" w:hanging="180"/>
      </w:pPr>
    </w:lvl>
    <w:lvl w:ilvl="3" w:tplc="FFFFFFFF" w:tentative="1">
      <w:start w:val="1"/>
      <w:numFmt w:val="decimal"/>
      <w:lvlText w:val="%4."/>
      <w:lvlJc w:val="left"/>
      <w:pPr>
        <w:ind w:left="3164" w:hanging="360"/>
      </w:pPr>
    </w:lvl>
    <w:lvl w:ilvl="4" w:tplc="FFFFFFFF" w:tentative="1">
      <w:start w:val="1"/>
      <w:numFmt w:val="lowerLetter"/>
      <w:lvlText w:val="%5."/>
      <w:lvlJc w:val="left"/>
      <w:pPr>
        <w:ind w:left="3884" w:hanging="360"/>
      </w:pPr>
    </w:lvl>
    <w:lvl w:ilvl="5" w:tplc="FFFFFFFF" w:tentative="1">
      <w:start w:val="1"/>
      <w:numFmt w:val="lowerRoman"/>
      <w:lvlText w:val="%6."/>
      <w:lvlJc w:val="right"/>
      <w:pPr>
        <w:ind w:left="4604" w:hanging="180"/>
      </w:pPr>
    </w:lvl>
    <w:lvl w:ilvl="6" w:tplc="FFFFFFFF" w:tentative="1">
      <w:start w:val="1"/>
      <w:numFmt w:val="decimal"/>
      <w:lvlText w:val="%7."/>
      <w:lvlJc w:val="left"/>
      <w:pPr>
        <w:ind w:left="5324" w:hanging="360"/>
      </w:pPr>
    </w:lvl>
    <w:lvl w:ilvl="7" w:tplc="FFFFFFFF" w:tentative="1">
      <w:start w:val="1"/>
      <w:numFmt w:val="lowerLetter"/>
      <w:lvlText w:val="%8."/>
      <w:lvlJc w:val="left"/>
      <w:pPr>
        <w:ind w:left="6044" w:hanging="360"/>
      </w:pPr>
    </w:lvl>
    <w:lvl w:ilvl="8" w:tplc="FFFFFFFF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">
    <w:nsid w:val="12AA2B2D"/>
    <w:multiLevelType w:val="hybridMultilevel"/>
    <w:tmpl w:val="8A2C5EF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16E45F2E"/>
    <w:multiLevelType w:val="hybridMultilevel"/>
    <w:tmpl w:val="6E6CAF8C"/>
    <w:lvl w:ilvl="0" w:tplc="FFFFFFFF">
      <w:start w:val="1"/>
      <w:numFmt w:val="decimal"/>
      <w:lvlText w:val="%1."/>
      <w:lvlJc w:val="left"/>
      <w:pPr>
        <w:spacing w:line="240" w:lineRule="auto"/>
      </w:p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1CB340E1"/>
    <w:multiLevelType w:val="hybridMultilevel"/>
    <w:tmpl w:val="6E6CAF8C"/>
    <w:lvl w:ilvl="0" w:tplc="0415000F">
      <w:start w:val="1"/>
      <w:numFmt w:val="decimal"/>
      <w:lvlText w:val="%1."/>
      <w:lvlJc w:val="left"/>
      <w:pPr>
        <w:spacing w:line="240" w:lineRule="auto"/>
      </w:p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">
    <w:nsid w:val="22BA6E47"/>
    <w:multiLevelType w:val="multilevel"/>
    <w:tmpl w:val="F348C828"/>
    <w:lvl w:ilvl="0">
      <w:start w:val="1"/>
      <w:numFmt w:val="decimal"/>
      <w:lvlText w:val="%1."/>
      <w:lvlJc w:val="left"/>
      <w:pPr>
        <w:tabs>
          <w:tab w:val="num" w:pos="-360"/>
        </w:tabs>
        <w:ind w:left="-360" w:hanging="360"/>
      </w:pPr>
      <w:rPr>
        <w:rFonts w:ascii="Trebuchet MS" w:hAnsi="Trebuchet MS" w:cs="Trebuchet MS"/>
        <w:b/>
        <w:sz w:val="20"/>
        <w:szCs w:val="20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2B813CAB"/>
    <w:multiLevelType w:val="hybridMultilevel"/>
    <w:tmpl w:val="92B0FD58"/>
    <w:lvl w:ilvl="0" w:tplc="FFFFFFFF">
      <w:start w:val="1"/>
      <w:numFmt w:val="decimal"/>
      <w:lvlText w:val="%1."/>
      <w:lvlJc w:val="left"/>
      <w:pPr>
        <w:spacing w:line="276" w:lineRule="auto"/>
      </w:p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32121962"/>
    <w:multiLevelType w:val="hybridMultilevel"/>
    <w:tmpl w:val="1C5C6D5E"/>
    <w:lvl w:ilvl="0" w:tplc="FFFFFFFF">
      <w:start w:val="1"/>
      <w:numFmt w:val="decimal"/>
      <w:lvlText w:val="%1."/>
      <w:lvlJc w:val="left"/>
      <w:pPr>
        <w:ind w:left="1068" w:hanging="360"/>
      </w:pPr>
    </w:lvl>
    <w:lvl w:ilvl="1" w:tplc="FFFFFFFF" w:tentative="1">
      <w:start w:val="1"/>
      <w:numFmt w:val="lowerLetter"/>
      <w:lvlText w:val="%2."/>
      <w:lvlJc w:val="left"/>
      <w:pPr>
        <w:ind w:left="1068" w:hanging="360"/>
      </w:pPr>
    </w:lvl>
    <w:lvl w:ilvl="2" w:tplc="FFFFFFFF" w:tentative="1">
      <w:start w:val="1"/>
      <w:numFmt w:val="lowerRoman"/>
      <w:lvlText w:val="%3."/>
      <w:lvlJc w:val="right"/>
      <w:pPr>
        <w:ind w:left="1788" w:hanging="180"/>
      </w:pPr>
    </w:lvl>
    <w:lvl w:ilvl="3" w:tplc="FFFFFFFF" w:tentative="1">
      <w:start w:val="1"/>
      <w:numFmt w:val="decimal"/>
      <w:lvlText w:val="%4."/>
      <w:lvlJc w:val="left"/>
      <w:pPr>
        <w:ind w:left="2508" w:hanging="360"/>
      </w:pPr>
    </w:lvl>
    <w:lvl w:ilvl="4" w:tplc="FFFFFFFF" w:tentative="1">
      <w:start w:val="1"/>
      <w:numFmt w:val="lowerLetter"/>
      <w:lvlText w:val="%5."/>
      <w:lvlJc w:val="left"/>
      <w:pPr>
        <w:ind w:left="3228" w:hanging="360"/>
      </w:pPr>
    </w:lvl>
    <w:lvl w:ilvl="5" w:tplc="FFFFFFFF" w:tentative="1">
      <w:start w:val="1"/>
      <w:numFmt w:val="lowerRoman"/>
      <w:lvlText w:val="%6."/>
      <w:lvlJc w:val="right"/>
      <w:pPr>
        <w:ind w:left="3948" w:hanging="180"/>
      </w:pPr>
    </w:lvl>
    <w:lvl w:ilvl="6" w:tplc="FFFFFFFF" w:tentative="1">
      <w:start w:val="1"/>
      <w:numFmt w:val="decimal"/>
      <w:lvlText w:val="%7."/>
      <w:lvlJc w:val="left"/>
      <w:pPr>
        <w:ind w:left="4668" w:hanging="360"/>
      </w:pPr>
    </w:lvl>
    <w:lvl w:ilvl="7" w:tplc="FFFFFFFF" w:tentative="1">
      <w:start w:val="1"/>
      <w:numFmt w:val="lowerLetter"/>
      <w:lvlText w:val="%8."/>
      <w:lvlJc w:val="left"/>
      <w:pPr>
        <w:ind w:left="5388" w:hanging="360"/>
      </w:pPr>
    </w:lvl>
    <w:lvl w:ilvl="8" w:tplc="FFFFFFFF" w:tentative="1">
      <w:start w:val="1"/>
      <w:numFmt w:val="lowerRoman"/>
      <w:lvlText w:val="%9."/>
      <w:lvlJc w:val="right"/>
      <w:pPr>
        <w:ind w:left="6108" w:hanging="180"/>
      </w:pPr>
    </w:lvl>
  </w:abstractNum>
  <w:abstractNum w:abstractNumId="7">
    <w:nsid w:val="3B4D30BA"/>
    <w:multiLevelType w:val="hybridMultilevel"/>
    <w:tmpl w:val="34EA3C24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13B45DF"/>
    <w:multiLevelType w:val="hybridMultilevel"/>
    <w:tmpl w:val="4F98E26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2D76CD7"/>
    <w:multiLevelType w:val="hybridMultilevel"/>
    <w:tmpl w:val="913E9C6C"/>
    <w:lvl w:ilvl="0" w:tplc="0415000F">
      <w:start w:val="1"/>
      <w:numFmt w:val="decimal"/>
      <w:lvlText w:val="%1."/>
      <w:lvlJc w:val="left"/>
      <w:pPr>
        <w:ind w:left="905" w:hanging="360"/>
      </w:pPr>
    </w:lvl>
    <w:lvl w:ilvl="1" w:tplc="04150019" w:tentative="1">
      <w:start w:val="1"/>
      <w:numFmt w:val="lowerLetter"/>
      <w:lvlText w:val="%2."/>
      <w:lvlJc w:val="left"/>
      <w:pPr>
        <w:ind w:left="1625" w:hanging="360"/>
      </w:pPr>
    </w:lvl>
    <w:lvl w:ilvl="2" w:tplc="0415001B" w:tentative="1">
      <w:start w:val="1"/>
      <w:numFmt w:val="lowerRoman"/>
      <w:lvlText w:val="%3."/>
      <w:lvlJc w:val="right"/>
      <w:pPr>
        <w:ind w:left="2345" w:hanging="180"/>
      </w:pPr>
    </w:lvl>
    <w:lvl w:ilvl="3" w:tplc="0415000F" w:tentative="1">
      <w:start w:val="1"/>
      <w:numFmt w:val="decimal"/>
      <w:lvlText w:val="%4."/>
      <w:lvlJc w:val="left"/>
      <w:pPr>
        <w:ind w:left="3065" w:hanging="360"/>
      </w:pPr>
    </w:lvl>
    <w:lvl w:ilvl="4" w:tplc="04150019" w:tentative="1">
      <w:start w:val="1"/>
      <w:numFmt w:val="lowerLetter"/>
      <w:lvlText w:val="%5."/>
      <w:lvlJc w:val="left"/>
      <w:pPr>
        <w:ind w:left="3785" w:hanging="360"/>
      </w:pPr>
    </w:lvl>
    <w:lvl w:ilvl="5" w:tplc="0415001B" w:tentative="1">
      <w:start w:val="1"/>
      <w:numFmt w:val="lowerRoman"/>
      <w:lvlText w:val="%6."/>
      <w:lvlJc w:val="right"/>
      <w:pPr>
        <w:ind w:left="4505" w:hanging="180"/>
      </w:pPr>
    </w:lvl>
    <w:lvl w:ilvl="6" w:tplc="0415000F" w:tentative="1">
      <w:start w:val="1"/>
      <w:numFmt w:val="decimal"/>
      <w:lvlText w:val="%7."/>
      <w:lvlJc w:val="left"/>
      <w:pPr>
        <w:ind w:left="5225" w:hanging="360"/>
      </w:pPr>
    </w:lvl>
    <w:lvl w:ilvl="7" w:tplc="04150019" w:tentative="1">
      <w:start w:val="1"/>
      <w:numFmt w:val="lowerLetter"/>
      <w:lvlText w:val="%8."/>
      <w:lvlJc w:val="left"/>
      <w:pPr>
        <w:ind w:left="5945" w:hanging="360"/>
      </w:pPr>
    </w:lvl>
    <w:lvl w:ilvl="8" w:tplc="0415001B" w:tentative="1">
      <w:start w:val="1"/>
      <w:numFmt w:val="lowerRoman"/>
      <w:lvlText w:val="%9."/>
      <w:lvlJc w:val="right"/>
      <w:pPr>
        <w:ind w:left="6665" w:hanging="180"/>
      </w:pPr>
    </w:lvl>
  </w:abstractNum>
  <w:abstractNum w:abstractNumId="10">
    <w:nsid w:val="4B7E7262"/>
    <w:multiLevelType w:val="hybridMultilevel"/>
    <w:tmpl w:val="83DC06A2"/>
    <w:lvl w:ilvl="0" w:tplc="FFFFFFFF">
      <w:start w:val="1"/>
      <w:numFmt w:val="decimal"/>
      <w:lvlText w:val="%1."/>
      <w:lvlJc w:val="left"/>
    </w:lvl>
    <w:lvl w:ilvl="1" w:tplc="FFFFFFFF" w:tentative="1">
      <w:start w:val="1"/>
      <w:numFmt w:val="lowerLetter"/>
      <w:lvlText w:val="%2."/>
      <w:lvlJc w:val="left"/>
      <w:pPr>
        <w:ind w:left="1075" w:hanging="360"/>
      </w:pPr>
    </w:lvl>
    <w:lvl w:ilvl="2" w:tplc="FFFFFFFF" w:tentative="1">
      <w:start w:val="1"/>
      <w:numFmt w:val="lowerRoman"/>
      <w:lvlText w:val="%3."/>
      <w:lvlJc w:val="right"/>
      <w:pPr>
        <w:ind w:left="1795" w:hanging="180"/>
      </w:pPr>
    </w:lvl>
    <w:lvl w:ilvl="3" w:tplc="FFFFFFFF" w:tentative="1">
      <w:start w:val="1"/>
      <w:numFmt w:val="decimal"/>
      <w:lvlText w:val="%4."/>
      <w:lvlJc w:val="left"/>
      <w:pPr>
        <w:ind w:left="2515" w:hanging="360"/>
      </w:pPr>
    </w:lvl>
    <w:lvl w:ilvl="4" w:tplc="FFFFFFFF" w:tentative="1">
      <w:start w:val="1"/>
      <w:numFmt w:val="lowerLetter"/>
      <w:lvlText w:val="%5."/>
      <w:lvlJc w:val="left"/>
      <w:pPr>
        <w:ind w:left="3235" w:hanging="360"/>
      </w:pPr>
    </w:lvl>
    <w:lvl w:ilvl="5" w:tplc="FFFFFFFF" w:tentative="1">
      <w:start w:val="1"/>
      <w:numFmt w:val="lowerRoman"/>
      <w:lvlText w:val="%6."/>
      <w:lvlJc w:val="right"/>
      <w:pPr>
        <w:ind w:left="3955" w:hanging="180"/>
      </w:pPr>
    </w:lvl>
    <w:lvl w:ilvl="6" w:tplc="FFFFFFFF" w:tentative="1">
      <w:start w:val="1"/>
      <w:numFmt w:val="decimal"/>
      <w:lvlText w:val="%7."/>
      <w:lvlJc w:val="left"/>
      <w:pPr>
        <w:ind w:left="4675" w:hanging="360"/>
      </w:pPr>
    </w:lvl>
    <w:lvl w:ilvl="7" w:tplc="FFFFFFFF" w:tentative="1">
      <w:start w:val="1"/>
      <w:numFmt w:val="lowerLetter"/>
      <w:lvlText w:val="%8."/>
      <w:lvlJc w:val="left"/>
      <w:pPr>
        <w:ind w:left="5395" w:hanging="360"/>
      </w:pPr>
    </w:lvl>
    <w:lvl w:ilvl="8" w:tplc="FFFFFFFF" w:tentative="1">
      <w:start w:val="1"/>
      <w:numFmt w:val="lowerRoman"/>
      <w:lvlText w:val="%9."/>
      <w:lvlJc w:val="right"/>
      <w:pPr>
        <w:ind w:left="6115" w:hanging="180"/>
      </w:pPr>
    </w:lvl>
  </w:abstractNum>
  <w:abstractNum w:abstractNumId="11">
    <w:nsid w:val="52F414FF"/>
    <w:multiLevelType w:val="hybridMultilevel"/>
    <w:tmpl w:val="1C5C6D5E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60666ADD"/>
    <w:multiLevelType w:val="hybridMultilevel"/>
    <w:tmpl w:val="3D96196E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696C2E1C"/>
    <w:multiLevelType w:val="hybridMultilevel"/>
    <w:tmpl w:val="83DC06A2"/>
    <w:lvl w:ilvl="0" w:tplc="FFFFFFFF">
      <w:start w:val="1"/>
      <w:numFmt w:val="decimal"/>
      <w:lvlText w:val="%1."/>
      <w:lvlJc w:val="left"/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>
    <w:nsid w:val="6BEB6578"/>
    <w:multiLevelType w:val="hybridMultilevel"/>
    <w:tmpl w:val="5C44F100"/>
    <w:lvl w:ilvl="0" w:tplc="FFFFFFFF">
      <w:start w:val="1"/>
      <w:numFmt w:val="decimal"/>
      <w:lvlText w:val="%1."/>
      <w:lvlJc w:val="left"/>
      <w:pPr>
        <w:spacing w:line="276" w:lineRule="auto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>
    <w:nsid w:val="6CC51663"/>
    <w:multiLevelType w:val="hybridMultilevel"/>
    <w:tmpl w:val="0570D59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6DC87317"/>
    <w:multiLevelType w:val="hybridMultilevel"/>
    <w:tmpl w:val="09685A44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6E4E663E"/>
    <w:multiLevelType w:val="hybridMultilevel"/>
    <w:tmpl w:val="8A2C5EF2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4"/>
  </w:num>
  <w:num w:numId="2">
    <w:abstractNumId w:val="11"/>
  </w:num>
  <w:num w:numId="3">
    <w:abstractNumId w:val="6"/>
  </w:num>
  <w:num w:numId="4">
    <w:abstractNumId w:val="9"/>
  </w:num>
  <w:num w:numId="5">
    <w:abstractNumId w:val="0"/>
  </w:num>
  <w:num w:numId="6">
    <w:abstractNumId w:val="3"/>
  </w:num>
  <w:num w:numId="7">
    <w:abstractNumId w:val="13"/>
  </w:num>
  <w:num w:numId="8">
    <w:abstractNumId w:val="2"/>
  </w:num>
  <w:num w:numId="9">
    <w:abstractNumId w:val="10"/>
  </w:num>
  <w:num w:numId="10">
    <w:abstractNumId w:val="14"/>
  </w:num>
  <w:num w:numId="11">
    <w:abstractNumId w:val="5"/>
  </w:num>
  <w:num w:numId="12">
    <w:abstractNumId w:val="1"/>
  </w:num>
  <w:num w:numId="13">
    <w:abstractNumId w:val="17"/>
  </w:num>
  <w:num w:numId="14">
    <w:abstractNumId w:val="8"/>
  </w:num>
  <w:num w:numId="15">
    <w:abstractNumId w:val="12"/>
  </w:num>
  <w:num w:numId="16">
    <w:abstractNumId w:val="15"/>
  </w:num>
  <w:num w:numId="17">
    <w:abstractNumId w:val="7"/>
  </w:num>
  <w:num w:numId="18">
    <w:abstractNumId w:val="1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E27B6"/>
    <w:rsid w:val="001E34DC"/>
    <w:rsid w:val="00260BDE"/>
    <w:rsid w:val="004B4186"/>
    <w:rsid w:val="004F4FBF"/>
    <w:rsid w:val="00623F06"/>
    <w:rsid w:val="0069565D"/>
    <w:rsid w:val="006D2E4E"/>
    <w:rsid w:val="007542CC"/>
    <w:rsid w:val="00834401"/>
    <w:rsid w:val="00855A50"/>
    <w:rsid w:val="00916222"/>
    <w:rsid w:val="00A04CE8"/>
    <w:rsid w:val="00A305BC"/>
    <w:rsid w:val="00A36E01"/>
    <w:rsid w:val="00A515EB"/>
    <w:rsid w:val="00AD46EB"/>
    <w:rsid w:val="00AE5E0D"/>
    <w:rsid w:val="00B3135E"/>
    <w:rsid w:val="00BE27B6"/>
    <w:rsid w:val="00BE5339"/>
    <w:rsid w:val="00CF7CC5"/>
    <w:rsid w:val="00E83871"/>
    <w:rsid w:val="00EB7D5E"/>
    <w:rsid w:val="00F6171A"/>
    <w:rsid w:val="00FC75E0"/>
    <w:rsid w:val="00FD7C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83871"/>
  </w:style>
  <w:style w:type="paragraph" w:styleId="Nagwek1">
    <w:name w:val="heading 1"/>
    <w:basedOn w:val="Normalny"/>
    <w:next w:val="Normalny"/>
    <w:link w:val="Nagwek1Znak"/>
    <w:uiPriority w:val="9"/>
    <w:qFormat/>
    <w:rsid w:val="004B418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BE27B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topka">
    <w:name w:val="footer"/>
    <w:basedOn w:val="Normalny"/>
    <w:link w:val="StopkaZnak"/>
    <w:uiPriority w:val="99"/>
    <w:unhideWhenUsed/>
    <w:rsid w:val="00BE27B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E27B6"/>
  </w:style>
  <w:style w:type="paragraph" w:styleId="Tekstpodstawowy">
    <w:name w:val="Body Text"/>
    <w:basedOn w:val="Normalny"/>
    <w:link w:val="TekstpodstawowyZnak"/>
    <w:rsid w:val="00A515EB"/>
    <w:pPr>
      <w:spacing w:after="140" w:line="276" w:lineRule="auto"/>
    </w:pPr>
    <w:rPr>
      <w:rFonts w:ascii="Liberation Serif" w:eastAsia="NSimSun" w:hAnsi="Liberation Serif" w:cs="Arial"/>
      <w:kern w:val="2"/>
      <w:sz w:val="24"/>
      <w:szCs w:val="24"/>
      <w:lang w:eastAsia="zh-CN" w:bidi="hi-IN"/>
    </w:rPr>
  </w:style>
  <w:style w:type="character" w:customStyle="1" w:styleId="TekstpodstawowyZnak">
    <w:name w:val="Tekst podstawowy Znak"/>
    <w:basedOn w:val="Domylnaczcionkaakapitu"/>
    <w:link w:val="Tekstpodstawowy"/>
    <w:rsid w:val="00A515EB"/>
    <w:rPr>
      <w:rFonts w:ascii="Liberation Serif" w:eastAsia="NSimSun" w:hAnsi="Liberation Serif" w:cs="Arial"/>
      <w:kern w:val="2"/>
      <w:sz w:val="24"/>
      <w:szCs w:val="24"/>
      <w:lang w:eastAsia="zh-CN" w:bidi="hi-IN"/>
    </w:rPr>
  </w:style>
  <w:style w:type="paragraph" w:styleId="Akapitzlist">
    <w:name w:val="List Paragraph"/>
    <w:basedOn w:val="Normalny"/>
    <w:uiPriority w:val="34"/>
    <w:qFormat/>
    <w:rsid w:val="00EB7D5E"/>
    <w:pPr>
      <w:ind w:left="720"/>
      <w:contextualSpacing/>
    </w:pPr>
  </w:style>
  <w:style w:type="paragraph" w:customStyle="1" w:styleId="Default">
    <w:name w:val="Default"/>
    <w:qFormat/>
    <w:rsid w:val="007542CC"/>
    <w:pPr>
      <w:suppressAutoHyphens/>
      <w:spacing w:after="0" w:line="240" w:lineRule="auto"/>
    </w:pPr>
    <w:rPr>
      <w:rFonts w:ascii="Trebuchet MS" w:eastAsia="Times New Roman" w:hAnsi="Trebuchet MS" w:cs="Trebuchet MS"/>
      <w:color w:val="000000"/>
      <w:sz w:val="24"/>
      <w:szCs w:val="24"/>
      <w:lang w:eastAsia="ar-SA"/>
    </w:rPr>
  </w:style>
  <w:style w:type="paragraph" w:styleId="Tytu">
    <w:name w:val="Title"/>
    <w:basedOn w:val="Normalny"/>
    <w:next w:val="Normalny"/>
    <w:link w:val="TytuZnak"/>
    <w:uiPriority w:val="10"/>
    <w:qFormat/>
    <w:rsid w:val="004B4186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4B418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agwek1Znak">
    <w:name w:val="Nagłówek 1 Znak"/>
    <w:basedOn w:val="Domylnaczcionkaakapitu"/>
    <w:link w:val="Nagwek1"/>
    <w:uiPriority w:val="9"/>
    <w:rsid w:val="004B418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8</Pages>
  <Words>1000</Words>
  <Characters>6003</Characters>
  <Application>Microsoft Office Word</Application>
  <DocSecurity>0</DocSecurity>
  <Lines>50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Katarzyna Lorke</dc:creator>
  <cp:lastModifiedBy>bzydek</cp:lastModifiedBy>
  <cp:revision>2</cp:revision>
  <cp:lastPrinted>2022-01-18T11:23:00Z</cp:lastPrinted>
  <dcterms:created xsi:type="dcterms:W3CDTF">2023-01-17T13:13:00Z</dcterms:created>
  <dcterms:modified xsi:type="dcterms:W3CDTF">2023-01-17T13:13:00Z</dcterms:modified>
</cp:coreProperties>
</file>