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color w:val="000000"/>
          <w:lang w:eastAsia="pl-PL"/>
        </w:rPr>
        <w:t>Ogłoszenie nr 762978-N-2020 z dnia 07.12.2020 r.</w:t>
      </w:r>
      <w:r w:rsidRPr="00027209">
        <w:rPr>
          <w:rFonts w:ascii="Trebuchet MS" w:eastAsia="Times New Roman" w:hAnsi="Trebuchet MS" w:cs="Times New Roman"/>
          <w:b/>
          <w:color w:val="000000"/>
          <w:lang w:eastAsia="pl-PL"/>
        </w:rPr>
        <w:br/>
      </w:r>
    </w:p>
    <w:p w:rsid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Społecznej: Wykonanie i dostawa bonów towarowych</w:t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OGŁOSZENIE O ZAMÓWIENIU - Dostawy</w:t>
      </w:r>
    </w:p>
    <w:p w:rsid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Zamieszczanie ogłoszenia: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Zamieszczanie obowiązkowe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Ogłoszenie dotyczy: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Zamówienia publicznego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Zamówienie dotyczy projektu lub programu współfinansowanego ze środków Unii Europejskiej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Nazwa projektu lub programu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Pzp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, nie mniejszy niż 30%, osób zatrudnionych przez zakłady pracy chronionej lub wykonawców albo ich jednostki (w %)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przeprowadza centralny zamawiający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przeprowadza podmiot, któremu zamawiający powierzył/powierzyli przeprowadzenie postępowania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Informacje na temat podmiotu któremu zamawiający powierzył/powierzyli prowadzenie postępowania: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jest przeprowadzane wspólnie przez zamawiających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Postępowanie jest przeprowadzane wspólnie z zamawiającymi z innych państw członkowskich Unii Europejskiej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Informacje dodatkowe: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 1) NAZWA I ADRES: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Społecznej, krajowy numer identyfikacyjny 34467940000000, ul. ul. Markowej  20 , 41-709  Ruda Śląska, woj. śląskie, państwo Polska, tel. 032 3440323 w. 301, , e-mail sekretariat@mops.rsl.pl, , faks 323 440 302.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 (URL): http://www.biuletyn.abip.pl/mops_r_sl/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profilu nabywcy: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 2) RODZAJ ZAMAWIAJĄCEGO: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Administracja samorządowa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I.3) WSPÓLNE UDZIELANIE ZAMÓWIENIA </w:t>
      </w:r>
      <w:r w:rsidRPr="00027209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pl-PL"/>
        </w:rPr>
        <w:t>(jeżeli dotyczy)</w:t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zamówienie zostanie udzielone w imieniu i na rzecz pozostałych zamawiających):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I.4) KOMUNIKACJA: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Nieograniczony, pełny i bezpośredni dostęp do dokumentów z postępowania można uzyskać pod adresem (URL)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http://www.biuletyn.abip.pl/mops_r_sl/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Adres strony internetowej, na której zamieszczona będzie specyfikacja istotnych warunków zamówienia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http://www.biuletyn.abip.pl/mops_r_sl/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Dostęp do dokumentów z postępowania jest ograniczony - więcej informacji można uzyskać pod adresem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Oferty lub wnioski o dopuszczenie do udziału w postępowaniu należy przesyłać: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Elektronicznie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Inny sposób: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Tak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Inny sposób: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Oferty należy składać w formie pisemnej w postaci papierowej za pośrednictwem operatora pocztowego w rozumieniu ustawy z dnia 23 listopada 2012 r. – Prawo pocztowe (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t.j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. Dz. U. z 2020, poz. 1041), osobiście, za pośrednictwem posłańca w siedzibie Zamawiającego tj. Miejskim Ośrodku Pomocy Społecznej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41-709 Ruda Śląska, ul. Markowej 20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Nieograniczony, pełny, bezpośredni i bezpłatny dostęp do tych narzędzi można uzyskać pod adresem: (URL)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t>SEKCJA II: PRZEDMIOT ZAMÓWIENIA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II.1) Nazwa nadana zamówieniu przez zamawiającego: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Wykonanie i dostawa bonów towarowych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Numer referencyjny: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Przed wszczęciem postępowania o udzielenie zamówienia przeprowadzono dialog techniczny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II.2) Rodzaj zamówienia: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Dostawy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II.3) Informacja o możliwości składania ofert częściowych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Zamówienie podzielone jest na części: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Oferty lub wnioski o dopuszczenie do udziału w postępowaniu można składać w odniesieniu do: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Zamawiający zastrzega sobie prawo do udzielenia łącznie następujących części lub grup części: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lastRenderedPageBreak/>
        <w:t>Maksymalna liczba części zamówienia, na które może zostać udzielone zamówienie jednemu wykonawcy: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II.4) Krótki opis przedmiotu zamówienia </w:t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 a w przypadku partnerstwa innowacyjnego - określenie zapotrzebowania na innowacyjny produkt, usługę lub roboty budowlane: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1.Przedmiotem umowy jest wykonanie i dostarczenie przez Wykonawcę bonów towarowych w formie papierowej na okaziciela o wartości nominalnej i nabywczej 50 zł i 100 zł upoważniających do dokonania zakupów różnego asortymentu towarów i usług w placówkach wskazanych przez Wykonawcę w ilości 3020 szt. w tym: a) bony o nominale 50 zł (słownie: pięćdziesiąt złotych 00/100) – w ilości 2460 szt., b) bony o nominale 100 zł (słownie: sto złotych 00/100) – w ilości 750 szt. 2. Podana powyżej ilość jest maksymalna wartością szacunkową. Zamawiający zastrzega, iż jest możliwa zmiana ilości zamawianych bonów (przesunięcia ilościowe pomiędzy nominałami, zamówienie bonów o łącznej wartości nominalnej mniejszej niż prognozowana) w zależności od liczby osób uprawnionych do otrzymania bonów, na co Wykonawca wyraża zgodę i oświadcza, że nie będzie wnosił z tego tytułu żadnych roszczeń w stosunku do Zamawiającego. Wskazana zmiana ilości bonów nie stanowi istotnej zmiany umowy i nie wymaga zawarcia aneksu. 3. Pod pojęciem bonów towarowych należy zrozumieć emitowane i oferowane przez Wykonawcę znaki legitymacyjne na okaziciela, podlegające wymianie na towary lub usługi, o których mowa w ustawie z dnia 16 kwietnia 1993r. o zwalczaniu nieuczciwej konkurencji (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t.j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. Dz. U. z 2020r. poz. 1913). 4. Dostarczenie bonów do siedziby Zamawiającego, tj. Miejskiego Ośrodka Pomocy Społecznej w Rudzie Śląskiej należy do Wykonawcy i stanowi jego koszt. 5. Bony towarowe uprawniają Klientów Miejskiego Ośrodka Pomocy Społecznej w Rudzie Śląskiej do bezgotówkowego zakupu towarów i usług w co najmniej 20 placówkach zlokalizowanych na obszarze miasta Ruda Śląska, oferujących artykuły z branży: spożywczej, chemiczno-kosmetycznej, przemysłowej (odzieżowej, obuwniczej), elektronicznej, w tym sprzęt AGD i RTV, papierniczej, a także gwarantujących możliwość zakupu mebli, sprzętu sportowego, książek i podręczników związanych z edukacją dzieci młodzieży. Ponadto Wykonawca powinien zapewnić możliwość realizacji wystawionych bonów towarowych w aptekach i punktach gastronomicznych, w tym w co najmniej jednym sklepie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wielkopowierzchniowym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oferującym jednocześnie artykuły z branży spożywczej, chemiczno-kosmetycznej, przemysłowej, artykuły papiernicze oraz artykuły gospodarstwa domowego. 6. Bony towarowe winny być sporządzone w formie papierowej oraz należycie zabezpieczone przed podrobieniem, posiadać termin ważności, unikatowy numer identyfikacyjny, nadruk informujący o wartości nominalnej bonu, ponadto każdy bon winien być opatrzony napisem, z którego treści wynikać będzie, że na jego podstawie nie można dokonać zakupu wyrobów tytoniowych oraz alkoholu. 7. Wymagany minimalny termin ważności (możliwość realizacji) bonów wynosi co najmniej 6 miesięcy od dnia dostarczenia Zamawiającemu bonu.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II.5) Główny kod CPV: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30199750-2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Dodatkowe kody CPV: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II.6) Całkowita wartość zamówienia </w:t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(jeżeli zamawiający podaje informacje o wartości zamówienia)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Wartość bez VAT: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Waluta: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II.7) Czy przewiduje się udzielenie zamówień, o których mowa w art. 67 ust. 1 </w:t>
      </w:r>
      <w:proofErr w:type="spellStart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6 i 7 lub w art. 134 ust. 6 </w:t>
      </w:r>
      <w:proofErr w:type="spellStart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3 ustawy </w:t>
      </w:r>
      <w:proofErr w:type="spellStart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6 lub w art. 134 ust. 6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3 ustawy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Pzp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miesiącach:   </w:t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 lub </w:t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dniach: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lastRenderedPageBreak/>
        <w:t>lub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data rozpoczęcia: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</w:t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 lub </w:t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zakończenia: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31.12.2021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II.9) Informacje dodatkowe: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Zamówienie należy zrealizować w terminie od dnia zawarcia umowy, jednak nie wcześniej niż od dnia 04.01.2021 roku lub do dnia, w którym zostaną dostarczone bony o łącznej wartości równej kwocie wskazanej w § 4 ust. 5 umowy (załącznik nr 4).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III.1) WARUNKI UDZIAŁU W POSTĘPOWANIU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Określenie warunków: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III.1.2) Sytuacja finansowa lub ekonomiczna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Określenie warunków: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III.1.3) Zdolność techniczna lub zawodowa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Określenie warunków: W zakresie doświadczenia zawodowego wymagane jest wykazanie przez Wykonawcę realizacji w okresie ostatnich 3 lat przed upływem terminu składania ofert, a jeżeli okres prowadzenia działalności Wykonawcy jest krótszy – w tym okresie, minimum trzech zamówień, odpowiadających swoim rodzajem i wartością dostawom stanowiącym przedmiot zamówienia, tj. dostarczył bony towarowe we wskazanym okresie o łącznej kwocie nominalnej nie mniejszej niż 50.000 zł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III.2) PODSTAWY WYKLUCZENIA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 Tak Zamawiający przewiduje następujące fakultatywne podstawy wykluczenia: Tak (podstawa wykluczenia określona w art. 24 ust. 5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1 ustawy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Pzp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)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Oświadczenie o niepodleganiu wykluczeniu oraz spełnianiu warunków udziału w postępowaniu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Tak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Oświadczenie o spełnianiu kryteriów selekcji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aktualny odpis z właściwego rejestru lub centralnej ewidencji i informacji o działalności gospodarczej jeżeli odrębne przepisy wymagają wpisu do rejestru lub ewidencji.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III.5.1) W ZAKRESIE SPEŁNIANIA WARUNKÓW UDZIAŁU W POSTĘPOWANIU: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wykaz zamówień zrealizowanych w okresie 3 lat przed upływem terminu składania ofert wraz z dowodami ich należytego wykonania.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III.5.2) W ZAKRESIE KRYTERIÓW SELEKCJI: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III.7) INNE DOKUMENTY NIE WYMIENIONE W </w:t>
      </w:r>
      <w:proofErr w:type="spellStart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III.3) - III.6)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W celu potwierdzenia braku podstawy wykluczenia Wykonawcy z postępowania, o której mowa w art. 24 ust. 1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23 ustawy, Wykonawca składa, stosownie do treści art. 24 ust. 11 ustawy (w terminie 3 dni od dnia zamieszczenia przez Zamawiającego na stronie internetowej informacji z 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 xml:space="preserve">otwarcia ofert, tj. informacji, o których mowa w art. 86 ust. 5 ustawy), oświadczenie o przynależności lub braku przynależności do tej samej grupy kapitałowej, o której mowa w art. 24 ust. 1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23 ustawy. W przypadku przynależności do tej samej grupy kapitałowej Wykonawca może złożyć wraz z oświadczeniem dokumenty bądź inne informacje, że powiązania z innym Wykonawcą nie prowadzą do zakłócenia konkurencji w postępowaniu o udzielenie zamówienia.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u w:val="single"/>
          <w:lang w:eastAsia="pl-PL"/>
        </w:rPr>
        <w:t>SEKCJA IV: PROCEDURA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IV.1) OPIS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IV.1.1) Tryb udzielenia zamówienia: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Przetarg nieograniczony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IV.1.2) Zamawiający żąda wniesienia wadium: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Informacja na temat wadium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IV.1.3) Przewiduje się udzielenie zaliczek na poczet wykonania zamówienia: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informacje na temat udzielania zaliczek: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IV.1.4) Wymaga się złożenia ofert w postaci katalogów elektronicznych lub dołączenia do ofert katalogów elektronicznych:</w:t>
      </w:r>
    </w:p>
    <w:p w:rsid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Dopuszcza się złożenie ofert w postaci katalogów elektronicznych lub dołączenia do ofert katalogów elektronicznych: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IV.1.5.) Wymaga się złożenia oferty wariantowej: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Dopuszcza się złożenie oferty wariantowej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Złożenie oferty wariantowej dopuszcza się tylko z jednoczesnym złożeniem oferty zasadniczej: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IV.1.6) Przewidywana liczba wykonawców, którzy zostaną zaproszeni do udziału w postępowaniu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(przetarg ograniczony, negocjacje z ogłoszeniem, dialog konkurencyjny, partnerstwo innowacyjne)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Liczba wykonawców 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Przewidywana minimalna liczba wykonawców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Maksymalna liczba wykonawców 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Kryteria selekcji wykonawców: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IV.1.7) Informacje na temat umowy ramowej lub dynamicznego systemu zakupów: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Umowa ramowa będzie zawarta: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Czy przewiduje się ograniczenie liczby uczestników umowy ramowej: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Przewidziana maksymalna liczba uczestników umowy ramowej: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Zamówienie obejmuje ustanowienie dynamicznego systemu zakupów: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internetowej, na której będą zamieszczone dodatkowe informacje dotyczące dynamicznego systemu zakupów: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 ramach umowy ramowej/dynamicznego systemu zakupów dopuszcza się złożenie ofert w formie katalogów elektronicznych: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Przewiduje się pobranie ze złożonych katalogów elektronicznych informacji potrzebnych do 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sporządzenia ofert w ramach umowy ramowej/dynamicznego systemu zakupów: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IV.1.8) Aukcja elektroniczna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Przewidziane jest przeprowadzenie aukcji elektronicznej </w:t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(przetarg nieograniczony, przetarg ograniczony, negocjacje z ogłoszeniem)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adres strony internetowej, na której aukcja będzie prowadzona: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Należy wskazać elementy, których wartości będą przedmiotem aukcji elektronicznej: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podać, które informacje zostaną udostępnione wykonawcom w trakcie aukcji elektronicznej oraz jaki będzie termin ich udostępnienia: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dotyczące przebiegu aukcji elektronicznej: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dotyczące wykorzystywanego sprzętu elektronicznego, rozwiązań i specyfikacji technicznych w zakresie połączeń: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Wymagania dotyczące rejestracji i identyfikacji wykonawców w aukcji elektronicznej: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o liczbie etapów aukcji elektronicznej i czasie ich trwania: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Czas trwania: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Czy wykonawcy, którzy nie złożyli nowych postąpień, zostaną zakwalifikowani do następnego etapu: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Warunki zamknięcia aukcji elektronicznej: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IV.2) KRYTERIA OCENY OFERT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IV.2.1) Kryteria oceny ofert: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69"/>
        <w:gridCol w:w="933"/>
      </w:tblGrid>
      <w:tr w:rsidR="00027209" w:rsidRPr="00027209" w:rsidTr="00027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027209" w:rsidRPr="00027209" w:rsidTr="00027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10,00</w:t>
            </w:r>
          </w:p>
        </w:tc>
      </w:tr>
      <w:tr w:rsidR="00027209" w:rsidRPr="00027209" w:rsidTr="00027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termin realizacji bonów w sklepach wykazanych przez Wykonawcę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20,00</w:t>
            </w:r>
          </w:p>
        </w:tc>
      </w:tr>
      <w:tr w:rsidR="00027209" w:rsidRPr="00027209" w:rsidTr="00027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ilość placówek handlowych realizujących bony na terenie całej Polski oferujących artykuły z branży spożywczej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70,00</w:t>
            </w:r>
          </w:p>
        </w:tc>
      </w:tr>
    </w:tbl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Pzp</w:t>
      </w:r>
      <w:proofErr w:type="spellEnd"/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(przetarg nieograniczony)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Tak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IV.3) Negocjacje z ogłoszeniem, dialog konkurencyjny, partnerstwo innowacyjne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IV.3.1) Informacje na temat negocjacji z ogłoszeniem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Minimalne wymagania, które muszą spełniać wszystkie oferty: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Przewidziane jest zastrzeżenie prawa do udzielenia zamówienia na podstawie ofert wstępnych bez przeprowadzenia negocjacji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Przewidziany jest podział negocjacji na etapy w celu ograniczenia liczby ofert: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informacje na temat etapów negocjacji (w tym liczbę etapów):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IV.3.2) Informacje na temat dialogu konkurencyjnego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Opis potrzeb i wymagań zamawiającego lub informacja o sposobie uzyskania tego opisu: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Wstępny harmonogram postępowania: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Podział dialogu na etapy w celu ograniczenia liczby rozwiązań: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podać informacje na temat etapów dialogu: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IV.3.3) Informacje na temat partnerstwa innowacyjnego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Elementy opisu przedmiotu zamówienia definiujące minimalne wymagania, którym muszą odpowiadać wszystkie oferty: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IV.4) Licytacja elektroniczna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Adres strony internetowej, na której będzie prowadzona licytacja elektroniczna: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Adres strony internetowej, na której jest dostępny opis przedmiotu zamówienia w licytacji elektronicznej: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Wymagania dotyczące rejestracji i identyfikacji wykonawców w licytacji elektronicznej, w tym wymagania techniczne urządzeń informatycznych: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Sposób postępowania w toku licytacji elektronicznej, w tym określenie minimalnych wysokości postąpień: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Informacje o liczbie etapów licytacji elektronicznej i czasie ich trwania: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Czas trwania: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Wykonawcy, którzy nie złożyli nowych postąpień, zostaną zakwalifikowani do następnego etapu: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Termin składania wniosków o dopuszczenie do udziału w licytacji elektronicznej: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Data: godzina: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Termin otwarcia licytacji elektronicznej: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Termin i warunki zamknięcia licytacji elektronicznej: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Wymagania dotyczące zabezpieczenia należytego wykonania umowy: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Informacje dodatkowe: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IV.5) ZMIANA UMOWY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Tak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Należy wskazać zakres, charakter zmian oraz warunki wprowadzenia zmian: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 xml:space="preserve">Zmiana umowy może nastąpić w przypadkach, o których mowa w art. 144 ust. 1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2-6 ustawy.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IV.6) INFORMACJE ADMINISTRACYJNE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IV.6.1) Sposób udostępniania informacji o charakterze poufnym </w:t>
      </w:r>
      <w:r w:rsidRPr="00027209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(jeżeli dotyczy):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Środki służące ochronie informacji o charakterze poufnym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IV.6.2) Termin składania ofert lub wniosków o dopuszczenie do udziału w postępowaniu: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Data: 16.12.2020, godzina: 12:00,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Wskazać powody: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Język lub języki, w jakich mogą być sporządzane oferty lub wnioski o dopuszczenie do udziału w postępowaniu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>&gt;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IV.6.3) Termin związania ofertą: 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do: okres w dniach: 30 (od ostatecznego terminu składania ofert)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 Nie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  <w:r w:rsidRPr="00027209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IV.6.5) Informacje dodatkowe:</w:t>
      </w: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  <w:t>Uwaga (dotycząca wszystkich oświadczeń i dokumentów): 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t.j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. Dz. U. z 2020 r. poz. 346),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w języku obcym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</w:t>
      </w:r>
      <w:proofErr w:type="spellStart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1 i 3 ustawy (brak podstaw wykluczenia oraz spełnianie warunków udziału w postępowaniu określonych przez Zamawiającego), korzysta z posiadanych oświadczeń lub dokumentów, o ile są one aktualne. 5) Do oferty należy dołączyć: 5.1. oświadczenia zgodne z treścią załączników nr 2 i 3 do SIWZ; 5.2. oświadczenie, że Wykonawca zapoznał się z warunkami zamówienia i z załączonym wzorem umowy oraz, że przyjmuje ich treść bez żadnych zastrzeżeń - na formularzu oferty – zgodnie z załącznikiem nr 1 do SIWZ; 5.3. pełnomocnictwo ustanowione do reprezentowania Wykonawcy ubiegającego się o udzielenie zamówienia publicznego. Pełnomocnictwo należy dołączyć w oryginale bądź kopii, potwierdzonej za zgodność z oryginałem notarialnie; 5.4. dokument (np. zobowiązanie) innych podmiotów do oddania Wykonawcy do dyspozycji niezbędnych zasobów na potrzeby realizacji, o ile Wykonawca korzysta ze zdolności innych podmiotów na zasadach określonych w art. 22a ustawy, złożony w formie oryginału lub kopii poświadczonej za zgodność z oryginałem przez podmiot udostępniający zasoby; 5.5. wykaz placówek handlowych, w których bony towarowe mogą być realizowane zarówno na terenie Miasta Ruda Śląska jaki i na terenie całej Polski,</w:t>
      </w: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027209" w:rsidRPr="00027209" w:rsidRDefault="00027209" w:rsidP="00027209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27209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</w:tblGrid>
      <w:tr w:rsidR="00027209" w:rsidRPr="00027209" w:rsidTr="00027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7209" w:rsidRPr="00027209" w:rsidRDefault="00027209" w:rsidP="00027209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27209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3F7A31" w:rsidRPr="00027209" w:rsidRDefault="003F7A31" w:rsidP="00027209">
      <w:pPr>
        <w:spacing w:after="0" w:line="240" w:lineRule="auto"/>
        <w:rPr>
          <w:rFonts w:ascii="Trebuchet MS" w:hAnsi="Trebuchet MS"/>
          <w:sz w:val="20"/>
          <w:szCs w:val="20"/>
        </w:rPr>
      </w:pPr>
    </w:p>
    <w:sectPr w:rsidR="003F7A31" w:rsidRPr="00027209" w:rsidSect="003F7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27209"/>
    <w:rsid w:val="00027209"/>
    <w:rsid w:val="003F7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A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5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8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1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53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2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6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45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1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6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13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8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02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9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2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6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0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9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34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3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0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56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84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3243</Words>
  <Characters>19462</Characters>
  <Application>Microsoft Office Word</Application>
  <DocSecurity>0</DocSecurity>
  <Lines>162</Lines>
  <Paragraphs>45</Paragraphs>
  <ScaleCrop>false</ScaleCrop>
  <Company/>
  <LinksUpToDate>false</LinksUpToDate>
  <CharactersWithSpaces>22660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dcterms:created xsi:type="dcterms:W3CDTF">2020-12-07T11:49:00Z</dcterms:created>
  <dcterms:modified xsi:type="dcterms:W3CDTF">2020-12-07T11:53:00Z</dcterms:modified>
</cp:coreProperties>
</file>