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117B58" w14:textId="77777777" w:rsidR="00CB7717" w:rsidRDefault="00CB7717" w:rsidP="00CB7717">
      <w:pPr>
        <w:pStyle w:val="Akapitzlist"/>
        <w:numPr>
          <w:ilvl w:val="0"/>
          <w:numId w:val="1"/>
        </w:numPr>
        <w:ind w:left="426" w:hanging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Szkolenia muszą odbywać się przy stanowiskach komputerowych indywidualnych dla każdego szkolonego. Zamawiający dopuszcza szkolenia zdalne (podstawowe i zaawansowane). Jeśli ta forma szkoleń okaże się nieskuteczna i nieefektywna, to Zamawiający pozostawia możliwość wyboru szkoleń stacjonarnych.</w:t>
      </w:r>
    </w:p>
    <w:p w14:paraId="33A8093E" w14:textId="77777777" w:rsidR="00CB7717" w:rsidRDefault="00CB7717" w:rsidP="00CB7717">
      <w:pPr>
        <w:pStyle w:val="Akapitzlist"/>
        <w:numPr>
          <w:ilvl w:val="0"/>
          <w:numId w:val="1"/>
        </w:numPr>
        <w:ind w:left="426" w:hanging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Szkolenia muszą być przeprowadzone w języku polskim, a ewentualne pojęcia lub określenia obcojęzyczne użyte w trakcie szkolenie na bieżąco tłumaczone na język polski.</w:t>
      </w:r>
    </w:p>
    <w:p w14:paraId="1BA9D3F6" w14:textId="77777777" w:rsidR="00CB7717" w:rsidRDefault="00CB7717" w:rsidP="00CB7717">
      <w:pPr>
        <w:pStyle w:val="Akapitzlist"/>
        <w:numPr>
          <w:ilvl w:val="0"/>
          <w:numId w:val="1"/>
        </w:numPr>
        <w:ind w:left="426" w:hanging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W zakres szkolenia podstawowego musi wchodzić co najmniej:</w:t>
      </w:r>
    </w:p>
    <w:p w14:paraId="75E034BB" w14:textId="77777777" w:rsidR="00CB7717" w:rsidRDefault="00CB7717" w:rsidP="00CB7717">
      <w:pPr>
        <w:pStyle w:val="Akapitzlist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a) wprowadzenie: ogólne informacje o Systemie, jego możliwościach,</w:t>
      </w:r>
    </w:p>
    <w:p w14:paraId="19EA2A18" w14:textId="77777777" w:rsidR="00CB7717" w:rsidRDefault="00CB7717" w:rsidP="00CB7717">
      <w:pPr>
        <w:pStyle w:val="Akapitzlist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b) początek pracy: uruchomienie aplikacji, wprowadzenie hasła, zmiana hasła</w:t>
      </w:r>
    </w:p>
    <w:p w14:paraId="7AD1ABBC" w14:textId="77777777" w:rsidR="00CB7717" w:rsidRDefault="00CB7717" w:rsidP="00CB7717">
      <w:pPr>
        <w:pStyle w:val="Akapitzlist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c) sposób nawigacji w Systemie</w:t>
      </w:r>
    </w:p>
    <w:p w14:paraId="257F1EFE" w14:textId="77777777" w:rsidR="00CB7717" w:rsidRDefault="00CB7717" w:rsidP="00CB7717">
      <w:pPr>
        <w:pStyle w:val="Akapitzlist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d) dostęp do pomocy w Systemie</w:t>
      </w:r>
    </w:p>
    <w:p w14:paraId="1D459F10" w14:textId="77777777" w:rsidR="00CB7717" w:rsidRDefault="00CB7717" w:rsidP="00CB7717">
      <w:pPr>
        <w:pStyle w:val="Akapitzlist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e) reakcja na pojawiające się niestabilności pracy Systemu</w:t>
      </w:r>
    </w:p>
    <w:p w14:paraId="2F34F8B4" w14:textId="77777777" w:rsidR="00CB7717" w:rsidRDefault="00CB7717" w:rsidP="00CB7717">
      <w:pPr>
        <w:pStyle w:val="Akapitzlist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f) sposób zgłaszania błędów, problemów, itp.,</w:t>
      </w:r>
    </w:p>
    <w:p w14:paraId="4BDF42BE" w14:textId="77777777" w:rsidR="00CB7717" w:rsidRDefault="00CB7717" w:rsidP="00CB7717">
      <w:pPr>
        <w:pStyle w:val="Akapitzlist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g) prawidłowy sposób zakończenia pracy,</w:t>
      </w:r>
    </w:p>
    <w:p w14:paraId="47E68C8E" w14:textId="77777777" w:rsidR="00CB7717" w:rsidRDefault="00CB7717" w:rsidP="00CB7717">
      <w:pPr>
        <w:pStyle w:val="Akapitzlist"/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h) ćwiczenia praktyczne omawianych zagadnień</w:t>
      </w:r>
    </w:p>
    <w:p w14:paraId="2F8C4388" w14:textId="77777777" w:rsidR="00CB7717" w:rsidRDefault="00CB7717" w:rsidP="00CB7717">
      <w:pPr>
        <w:pStyle w:val="Akapitzlist"/>
        <w:numPr>
          <w:ilvl w:val="0"/>
          <w:numId w:val="1"/>
        </w:numPr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Szkolenie zaawansowane musi uwzględniać role/profile danej grupy użytkowników i zapewnić praktyczne zapoznanie każdego użytkownika z pełnymi funkcjonalnościami Systemu w zakresie określonych ról/profili pracy w Systemie</w:t>
      </w:r>
    </w:p>
    <w:p w14:paraId="00336D43" w14:textId="77777777" w:rsidR="00CB7717" w:rsidRDefault="00CB7717" w:rsidP="00CB7717">
      <w:pPr>
        <w:pStyle w:val="Akapitzlist"/>
        <w:numPr>
          <w:ilvl w:val="0"/>
          <w:numId w:val="1"/>
        </w:numPr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Każdy użytkownik musi otrzymać materiały szkoleniowe w języku polskim odpowiadające zakresowo danemu szkoleniu w wersji drukowanej lub w formie elektronicznej przed rozpoczęciem szkolenia.</w:t>
      </w:r>
    </w:p>
    <w:p w14:paraId="1049B539" w14:textId="40F79EB0" w:rsidR="00CB7717" w:rsidRPr="00CB7717" w:rsidRDefault="00CB7717" w:rsidP="00CB7717">
      <w:pPr>
        <w:pStyle w:val="Akapitzlist"/>
        <w:numPr>
          <w:ilvl w:val="0"/>
          <w:numId w:val="1"/>
        </w:numPr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>Szkolenia muszą być przeprowadzone w takiej ilości godzin by po ich zakończeniu użytkownicy potrafili obsługiwać System, a administratorzy nim samodzielnie administrować.</w:t>
      </w:r>
    </w:p>
    <w:p w14:paraId="7A7FD3B5" w14:textId="64C4DB9A" w:rsidR="000B40A9" w:rsidRPr="00CB7717" w:rsidRDefault="00CB7717" w:rsidP="00CB7717">
      <w:pPr>
        <w:pStyle w:val="Akapitzlist"/>
        <w:numPr>
          <w:ilvl w:val="0"/>
          <w:numId w:val="1"/>
        </w:numPr>
        <w:ind w:left="426"/>
        <w:jc w:val="both"/>
        <w:rPr>
          <w:rFonts w:asciiTheme="majorHAnsi" w:hAnsiTheme="majorHAnsi" w:cstheme="majorHAnsi"/>
          <w:sz w:val="24"/>
          <w:szCs w:val="24"/>
        </w:rPr>
      </w:pPr>
      <w:r w:rsidRPr="00CB7717">
        <w:rPr>
          <w:rFonts w:asciiTheme="majorHAnsi" w:hAnsiTheme="majorHAnsi" w:cstheme="majorHAnsi"/>
          <w:sz w:val="24"/>
          <w:szCs w:val="24"/>
        </w:rPr>
        <w:t xml:space="preserve">Zamawiający dopuszcza szkolenia zdalne na zaakceptowanej przez niego platformie. </w:t>
      </w:r>
    </w:p>
    <w:sectPr w:rsidR="000B40A9" w:rsidRPr="00CB77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AA28C" w14:textId="77777777" w:rsidR="006E4675" w:rsidRDefault="006E4675" w:rsidP="003C3CC4">
      <w:pPr>
        <w:spacing w:before="0" w:after="0" w:line="240" w:lineRule="auto"/>
      </w:pPr>
      <w:r>
        <w:separator/>
      </w:r>
    </w:p>
  </w:endnote>
  <w:endnote w:type="continuationSeparator" w:id="0">
    <w:p w14:paraId="61FB0423" w14:textId="77777777" w:rsidR="006E4675" w:rsidRDefault="006E4675" w:rsidP="003C3CC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3A1F5" w14:textId="77777777" w:rsidR="003C3CC4" w:rsidRDefault="003C3C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624259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3ECBA77" w14:textId="4C929276" w:rsidR="002E5432" w:rsidRDefault="002E5432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</w:p>
    </w:sdtContent>
  </w:sdt>
  <w:p w14:paraId="02B48378" w14:textId="77777777" w:rsidR="003C3CC4" w:rsidRDefault="003C3CC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7FD06" w14:textId="77777777" w:rsidR="003C3CC4" w:rsidRDefault="003C3C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16F4B" w14:textId="77777777" w:rsidR="006E4675" w:rsidRDefault="006E4675" w:rsidP="003C3CC4">
      <w:pPr>
        <w:spacing w:before="0" w:after="0" w:line="240" w:lineRule="auto"/>
      </w:pPr>
      <w:r>
        <w:separator/>
      </w:r>
    </w:p>
  </w:footnote>
  <w:footnote w:type="continuationSeparator" w:id="0">
    <w:p w14:paraId="6AD61E2B" w14:textId="77777777" w:rsidR="006E4675" w:rsidRDefault="006E4675" w:rsidP="003C3CC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23695" w14:textId="77777777" w:rsidR="003C3CC4" w:rsidRDefault="003C3C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2AC51" w14:textId="77777777" w:rsidR="003C3CC4" w:rsidRPr="003C3CC4" w:rsidRDefault="003C3CC4" w:rsidP="003C3CC4">
    <w:pPr>
      <w:spacing w:before="0" w:after="0" w:line="240" w:lineRule="auto"/>
      <w:jc w:val="right"/>
      <w:rPr>
        <w:rFonts w:asciiTheme="majorHAnsi" w:hAnsiTheme="majorHAnsi" w:cstheme="majorHAnsi"/>
      </w:rPr>
    </w:pPr>
    <w:r w:rsidRPr="003C3CC4">
      <w:rPr>
        <w:rFonts w:asciiTheme="majorHAnsi" w:hAnsiTheme="majorHAnsi" w:cstheme="majorHAnsi"/>
      </w:rPr>
      <w:t xml:space="preserve">Znak postępowania </w:t>
    </w:r>
    <w:r w:rsidRPr="003C3CC4">
      <w:rPr>
        <w:rFonts w:asciiTheme="majorHAnsi" w:hAnsiTheme="majorHAnsi" w:cstheme="majorHAnsi"/>
        <w:color w:val="000000"/>
      </w:rPr>
      <w:t>DAG.261.1.13.2025</w:t>
    </w:r>
  </w:p>
  <w:p w14:paraId="664970CC" w14:textId="596B3F0C" w:rsidR="003C3CC4" w:rsidRPr="003C3CC4" w:rsidRDefault="003C3CC4" w:rsidP="003C3CC4">
    <w:pPr>
      <w:spacing w:before="0" w:after="0" w:line="240" w:lineRule="auto"/>
      <w:jc w:val="right"/>
      <w:rPr>
        <w:rFonts w:asciiTheme="majorHAnsi" w:hAnsiTheme="majorHAnsi" w:cstheme="majorHAnsi"/>
      </w:rPr>
    </w:pPr>
    <w:r w:rsidRPr="003C3CC4">
      <w:rPr>
        <w:rFonts w:asciiTheme="majorHAnsi" w:hAnsiTheme="majorHAnsi" w:cstheme="majorHAnsi"/>
      </w:rPr>
      <w:t>Załącznik nr 3 do projektu umowy – Szkolenia użytkowników</w:t>
    </w:r>
  </w:p>
  <w:p w14:paraId="1436C238" w14:textId="77777777" w:rsidR="003C3CC4" w:rsidRDefault="003C3CC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200DF" w14:textId="77777777" w:rsidR="003C3CC4" w:rsidRDefault="003C3C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8375D7"/>
    <w:multiLevelType w:val="hybridMultilevel"/>
    <w:tmpl w:val="F95CC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190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717"/>
    <w:rsid w:val="000B40A9"/>
    <w:rsid w:val="000D4F8A"/>
    <w:rsid w:val="00104381"/>
    <w:rsid w:val="00130BFC"/>
    <w:rsid w:val="00177B52"/>
    <w:rsid w:val="001C2EBA"/>
    <w:rsid w:val="002E5432"/>
    <w:rsid w:val="002F3BC5"/>
    <w:rsid w:val="003C3CC4"/>
    <w:rsid w:val="005F2E0F"/>
    <w:rsid w:val="006E4675"/>
    <w:rsid w:val="009051C8"/>
    <w:rsid w:val="00AA2F6F"/>
    <w:rsid w:val="00C3054A"/>
    <w:rsid w:val="00CB7717"/>
    <w:rsid w:val="00EE1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88CC"/>
  <w15:chartTrackingRefBased/>
  <w15:docId w15:val="{149C45BB-0CC7-46C8-A38F-CD0B6E9D4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0BFC"/>
  </w:style>
  <w:style w:type="paragraph" w:styleId="Nagwek1">
    <w:name w:val="heading 1"/>
    <w:basedOn w:val="Normalny"/>
    <w:next w:val="Normalny"/>
    <w:link w:val="Nagwek1Znak"/>
    <w:uiPriority w:val="9"/>
    <w:qFormat/>
    <w:rsid w:val="00130BFC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0BFC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BFC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0BFC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0BFC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0BFC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0BFC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0BFC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0BFC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0BFC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0BFC"/>
    <w:rPr>
      <w:caps/>
      <w:spacing w:val="15"/>
      <w:shd w:val="clear" w:color="auto" w:fill="DBE5F1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BFC"/>
    <w:rPr>
      <w:caps/>
      <w:color w:val="243F60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0BFC"/>
    <w:rPr>
      <w:caps/>
      <w:color w:val="365F91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0BFC"/>
    <w:rPr>
      <w:caps/>
      <w:color w:val="365F91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0BFC"/>
    <w:rPr>
      <w:caps/>
      <w:color w:val="365F91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0BFC"/>
    <w:rPr>
      <w:caps/>
      <w:color w:val="365F91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0BFC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0BFC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130BFC"/>
    <w:rPr>
      <w:b/>
      <w:bCs/>
      <w:color w:val="365F91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130BFC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130BFC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0BFC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130BFC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130BFC"/>
    <w:rPr>
      <w:b/>
      <w:bCs/>
    </w:rPr>
  </w:style>
  <w:style w:type="character" w:styleId="Uwydatnienie">
    <w:name w:val="Emphasis"/>
    <w:uiPriority w:val="20"/>
    <w:qFormat/>
    <w:rsid w:val="00130BFC"/>
    <w:rPr>
      <w:caps/>
      <w:color w:val="243F60" w:themeColor="accent1" w:themeShade="7F"/>
      <w:spacing w:val="5"/>
    </w:rPr>
  </w:style>
  <w:style w:type="paragraph" w:styleId="Bezodstpw">
    <w:name w:val="No Spacing"/>
    <w:uiPriority w:val="1"/>
    <w:qFormat/>
    <w:rsid w:val="00130BF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30BFC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130BFC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130BFC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0BFC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0BFC"/>
    <w:rPr>
      <w:color w:val="4F81BD" w:themeColor="accent1"/>
      <w:sz w:val="24"/>
      <w:szCs w:val="24"/>
    </w:rPr>
  </w:style>
  <w:style w:type="character" w:styleId="Wyrnieniedelikatne">
    <w:name w:val="Subtle Emphasis"/>
    <w:uiPriority w:val="19"/>
    <w:qFormat/>
    <w:rsid w:val="00130BFC"/>
    <w:rPr>
      <w:i/>
      <w:iCs/>
      <w:color w:val="243F60" w:themeColor="accent1" w:themeShade="7F"/>
    </w:rPr>
  </w:style>
  <w:style w:type="character" w:styleId="Wyrnienieintensywne">
    <w:name w:val="Intense Emphasis"/>
    <w:uiPriority w:val="21"/>
    <w:qFormat/>
    <w:rsid w:val="00130BFC"/>
    <w:rPr>
      <w:b/>
      <w:bCs/>
      <w:caps/>
      <w:color w:val="243F60" w:themeColor="accent1" w:themeShade="7F"/>
      <w:spacing w:val="10"/>
    </w:rPr>
  </w:style>
  <w:style w:type="character" w:styleId="Odwoaniedelikatne">
    <w:name w:val="Subtle Reference"/>
    <w:uiPriority w:val="31"/>
    <w:qFormat/>
    <w:rsid w:val="00130BFC"/>
    <w:rPr>
      <w:b/>
      <w:bCs/>
      <w:color w:val="4F81BD" w:themeColor="accent1"/>
    </w:rPr>
  </w:style>
  <w:style w:type="character" w:styleId="Odwoanieintensywne">
    <w:name w:val="Intense Reference"/>
    <w:uiPriority w:val="32"/>
    <w:qFormat/>
    <w:rsid w:val="00130BFC"/>
    <w:rPr>
      <w:b/>
      <w:bCs/>
      <w:i/>
      <w:iCs/>
      <w:caps/>
      <w:color w:val="4F81BD" w:themeColor="accent1"/>
    </w:rPr>
  </w:style>
  <w:style w:type="character" w:styleId="Tytuksiki">
    <w:name w:val="Book Title"/>
    <w:uiPriority w:val="33"/>
    <w:qFormat/>
    <w:rsid w:val="00130BFC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30BFC"/>
    <w:pPr>
      <w:outlineLvl w:val="9"/>
    </w:pPr>
  </w:style>
  <w:style w:type="paragraph" w:styleId="Nagwek">
    <w:name w:val="header"/>
    <w:basedOn w:val="Normalny"/>
    <w:link w:val="NagwekZnak"/>
    <w:uiPriority w:val="99"/>
    <w:unhideWhenUsed/>
    <w:rsid w:val="003C3CC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3CC4"/>
  </w:style>
  <w:style w:type="paragraph" w:styleId="Stopka">
    <w:name w:val="footer"/>
    <w:basedOn w:val="Normalny"/>
    <w:link w:val="StopkaZnak"/>
    <w:uiPriority w:val="99"/>
    <w:unhideWhenUsed/>
    <w:rsid w:val="003C3CC4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3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225</Words>
  <Characters>1353</Characters>
  <Application>Microsoft Office Word</Application>
  <DocSecurity>0</DocSecurity>
  <Lines>11</Lines>
  <Paragraphs>3</Paragraphs>
  <ScaleCrop>false</ScaleCrop>
  <Company/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 Piotrowska (STUDENT)</dc:creator>
  <cp:keywords/>
  <dc:description/>
  <cp:lastModifiedBy>Anna  Piotrowska (STUDENT)</cp:lastModifiedBy>
  <cp:revision>4</cp:revision>
  <cp:lastPrinted>2025-10-20T17:10:00Z</cp:lastPrinted>
  <dcterms:created xsi:type="dcterms:W3CDTF">2025-09-28T10:16:00Z</dcterms:created>
  <dcterms:modified xsi:type="dcterms:W3CDTF">2025-10-20T18:09:00Z</dcterms:modified>
</cp:coreProperties>
</file>