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C5" w:rsidRPr="00DD67F3" w:rsidRDefault="00DF31C5" w:rsidP="00DF31C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DD67F3">
        <w:rPr>
          <w:rFonts w:asciiTheme="minorHAnsi" w:hAnsiTheme="minorHAnsi" w:cstheme="minorHAnsi"/>
          <w:b w:val="0"/>
          <w:i/>
          <w:sz w:val="24"/>
          <w:u w:val="single"/>
        </w:rPr>
        <w:t>Załącznik nr 6  do SIWZ DAG.261.3.2019</w:t>
      </w: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Default="00DF31C5" w:rsidP="00DF31C5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>)</w:t>
      </w:r>
    </w:p>
    <w:p w:rsidR="00DF31C5" w:rsidRPr="00C66FEF" w:rsidRDefault="00DF31C5" w:rsidP="00DF31C5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i/>
        </w:rPr>
      </w:pPr>
    </w:p>
    <w:p w:rsidR="00DF31C5" w:rsidRPr="00DD67F3" w:rsidRDefault="00DF31C5" w:rsidP="00DF31C5">
      <w:pPr>
        <w:pStyle w:val="Bezodstpw"/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67F3">
        <w:rPr>
          <w:rFonts w:asciiTheme="minorHAnsi" w:hAnsiTheme="minorHAnsi" w:cstheme="minorHAnsi"/>
          <w:b/>
          <w:sz w:val="28"/>
          <w:szCs w:val="28"/>
        </w:rPr>
        <w:t>OŚWIADCZENIE DOTYCZACE GRUPY KAPITAŁOWEJ</w:t>
      </w:r>
    </w:p>
    <w:p w:rsidR="00DF31C5" w:rsidRPr="00C66FEF" w:rsidRDefault="00DF31C5" w:rsidP="00DF31C5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Niniejsze oświadczenie należy – bez wezwania Zamawiającego – przedłożyć w terminie 3 dni od dnia zamieszczenia przez Zamawiającego na stronie internetowej informacji, o której mo</w:t>
      </w:r>
      <w:r>
        <w:rPr>
          <w:rFonts w:asciiTheme="minorHAnsi" w:hAnsiTheme="minorHAnsi" w:cstheme="minorHAnsi"/>
        </w:rPr>
        <w:t xml:space="preserve">wa w art. 24 ust. 11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(</w:t>
      </w:r>
      <w:r w:rsidRPr="00C66FEF">
        <w:rPr>
          <w:rFonts w:asciiTheme="minorHAnsi" w:hAnsiTheme="minorHAnsi" w:cstheme="minorHAnsi"/>
        </w:rPr>
        <w:t>nie załączać do oferty)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Pr="00DD67F3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DD67F3">
        <w:rPr>
          <w:rFonts w:asciiTheme="minorHAnsi" w:hAnsiTheme="minorHAnsi" w:cstheme="minorHAnsi"/>
          <w:b/>
        </w:rPr>
        <w:t>DAG.261.3.2019 - Dostawa  warzyw i owoców na okres VI - IX 2019.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przynależę/nie przynależę</w:t>
      </w:r>
      <w:r>
        <w:rPr>
          <w:rFonts w:asciiTheme="minorHAnsi" w:hAnsiTheme="minorHAnsi" w:cstheme="minorHAnsi"/>
        </w:rPr>
        <w:t xml:space="preserve"> do tej samej grupy kapitałowej.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</w:p>
    <w:p w:rsidR="00DF31C5" w:rsidRPr="00C66FEF" w:rsidRDefault="00DF31C5" w:rsidP="00DF31C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…………………. r. 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</w:t>
      </w:r>
      <w:r>
        <w:rPr>
          <w:rFonts w:asciiTheme="minorHAnsi" w:hAnsiTheme="minorHAnsi" w:cstheme="minorHAnsi"/>
        </w:rPr>
        <w:t>……………………</w:t>
      </w:r>
    </w:p>
    <w:p w:rsidR="00DF31C5" w:rsidRPr="00DD67F3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DD67F3">
        <w:rPr>
          <w:rFonts w:asciiTheme="minorHAnsi" w:hAnsiTheme="minorHAnsi" w:cstheme="minorHAnsi"/>
        </w:rPr>
        <w:t>(podpis wraz z pieczątką)</w:t>
      </w:r>
    </w:p>
    <w:p w:rsidR="00C3104F" w:rsidRDefault="00C3104F"/>
    <w:sectPr w:rsidR="00C3104F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98E" w:rsidRDefault="004E398E" w:rsidP="004E398E">
      <w:r>
        <w:separator/>
      </w:r>
    </w:p>
  </w:endnote>
  <w:endnote w:type="continuationSeparator" w:id="0">
    <w:p w:rsidR="004E398E" w:rsidRDefault="004E398E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98E" w:rsidRDefault="004E398E" w:rsidP="004E398E">
      <w:r>
        <w:separator/>
      </w:r>
    </w:p>
  </w:footnote>
  <w:footnote w:type="continuationSeparator" w:id="0">
    <w:p w:rsidR="004E398E" w:rsidRDefault="004E398E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4E398E"/>
    <w:rsid w:val="0082658A"/>
    <w:rsid w:val="00C02F89"/>
    <w:rsid w:val="00C3104F"/>
    <w:rsid w:val="00CB7405"/>
    <w:rsid w:val="00DF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dcterms:created xsi:type="dcterms:W3CDTF">2019-05-13T09:47:00Z</dcterms:created>
  <dcterms:modified xsi:type="dcterms:W3CDTF">2019-05-13T09:47:00Z</dcterms:modified>
</cp:coreProperties>
</file>