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lineRule="auto" w:line="360"/>
        <w:jc w:val="right"/>
        <w:rPr>
          <w:rFonts w:eastAsia="Lucida Sans Unicode" w:cs="Tahoma"/>
          <w:b/>
          <w:b/>
          <w:bCs/>
          <w:color w:val="auto"/>
          <w:kern w:val="2"/>
          <w:sz w:val="28"/>
          <w:szCs w:val="28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Załącznik nr 3</w:t>
      </w:r>
    </w:p>
    <w:p>
      <w:pPr>
        <w:pStyle w:val="Tytu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8"/>
          <w:szCs w:val="28"/>
          <w:lang w:val="pl-PL" w:eastAsia="zxx" w:bidi="zxx"/>
        </w:rPr>
        <w:t>Wzór umowy dostawy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zawarta w dniu ................................... w Radomsku pomiędzy: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Nabywca: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POWIAT RADOMSZCZAŃSKI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ul. Leszka Czarnego 22,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NIP: 772-22-61-699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Odbiorca: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Dom Pomocy Społecznej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ar-SA"/>
        </w:rPr>
        <w:t>ul. Krasickiego 138, 97-500 Radomsko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zwanym dalej Zamawiającym reprezentowanym przez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Dyrektora – Mariola Kaczmarczyk – Utratna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a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..........................................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zwanym dalej Dostawcą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o następującej treści: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1.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1. Dostawca zobowiązuje się sprzedawać Zamawiającemu w okresie od dnia 01.07.2024 roku do dnia 30.09.2024 roku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wskazane w załączniku nr 2 do niniejszej umowy.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2.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ar-SA" w:bidi="zxx"/>
        </w:rPr>
        <w:t>Określone w formularzu cenowym ilości zamawianego asortymentu są szacunkowe i mogą ulec zmianie w zależności od faktycznych potrzeb Zamawiającego. Zamawiający zastrzega sobie prawo do zrealizowania umowy w dowolnej części, a Wykonawca nie będzie wnosić roszczeń z tego tytułu.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3. Dostawca zobowiązuje się do dostarczania Zamawiającemu usługi określone w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 pkt 1             w terminach każdorazowo określonych przez Zamawiającego.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4. Dostawca jest zobowiązany do dostarczania Zamawiającemu określonych powyżej usług dobrej jakości w uzgodnionym asortymencie oraz o takim terminie spożycia, aby było możliwe ich zużycie przez Zamawiającego przed upływem terminu przydatności do spożycia. 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5. W przypadku nie spełnienia przez dostarczone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warunków określonych w § 1 ust.3, Dostawca będzie zobowiązany do ich wymiany na produkty  spełniające te warunki. W takim przypadku za produkty podlegające wymianie nie należy się zapłata.</w:t>
      </w:r>
    </w:p>
    <w:p>
      <w:pPr>
        <w:pStyle w:val="Normal"/>
        <w:spacing w:lineRule="auto" w:line="360"/>
        <w:jc w:val="both"/>
        <w:rPr/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6. Ewentualna zmiana asortymentu dostarczanych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może zostać dokonana wyłącznie za wcześniejszą zgodą Zamawiającego.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Tretekstu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2.</w:t>
      </w:r>
    </w:p>
    <w:p>
      <w:pPr>
        <w:pStyle w:val="Tretekstu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1. Zamawiający zobowiązuje się zapłacić Dostawcy za dostarczone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bo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a, ziemniaki, warzywa, owoce i orzechy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ceny brutto wskazane w załączniku nr 2 do niniejszej umowy. Ceny wskazane       w załączniku obejmują koszt dostawy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do siedziby Zamawiającego.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2. Zamawiający zobowiązuje się zapłacić Dostawcy cenę dostarczonych z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bó</w:t>
      </w:r>
      <w:r>
        <w:rPr>
          <w:rFonts w:eastAsia="EUAlbertina+01" w:cs="EUAlbertina+01"/>
          <w:color w:val="auto"/>
          <w:kern w:val="2"/>
          <w:sz w:val="24"/>
          <w:szCs w:val="24"/>
          <w:lang w:val="pl-PL" w:eastAsia="zxx" w:bidi="zxx"/>
        </w:rPr>
        <w:t>ż</w:t>
      </w:r>
      <w:r>
        <w:rPr>
          <w:rFonts w:eastAsia="EUAlbertina" w:cs="EUAlbertina"/>
          <w:color w:val="auto"/>
          <w:kern w:val="2"/>
          <w:sz w:val="24"/>
          <w:szCs w:val="24"/>
          <w:lang w:val="pl-PL" w:eastAsia="zxx" w:bidi="zxx"/>
        </w:rPr>
        <w:t>, ziemniaków, warzyw, owoców i orzechów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, z zastrzeżeniem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 1 pkt 4, w terminie czternastu dni od daty otrzymania faktury VAT na wskazany w fakturze rachunek bankowy Dostawcy. Datą zapłaty będzie data obciążenia rachunku bankowego Zamawiającego.</w:t>
      </w:r>
    </w:p>
    <w:p>
      <w:pPr>
        <w:pStyle w:val="Tretekstu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 xml:space="preserve">3.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Zgodnie z obowiązującą Procedurą zasad weryfikacji kontrahentów Powiatu zgodnie z tzw. Białą listą podatników oraz stosowania mechanizmu podzielonej płatności w Powiecie Radomszczańskim, zapłaty za zakupione zboża, ziemniaki, warzywa, owoce i orzechy realizowane będą przelewem z zastosowaniem mechanizmu podzielonej płatności.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 xml:space="preserve">4. </w:t>
      </w: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>Faktury z tytułu dostawy zbóż, ziemniaków owoców, warzyw i orzechów powinny być wystawiane z następującym oznaczeniem: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Nabywca: POWIAT RADOMSZCZAŃSKI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ul. Leszka Czarnego 22, 97-500 Radomsko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NIP: 772-22-61-699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b/>
          <w:bCs/>
        </w:rPr>
        <w:t>Odbiorca: Dom Pomocy Społecznej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ul. I. Krasickiego 138,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xx" w:bidi="ar-SA"/>
        </w:rPr>
        <w:t xml:space="preserve">6.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Poza ceną wskazaną w §2 ust. 1 Zamawiający nie będzie zobowiązany do zapłaty na rzecz Wykonawcy jakichkolwiek świadczeń pieniężnych, w tym zwrotu jakie ten poniesie w celu należytej realizacji przedmiotu umowy.</w:t>
      </w:r>
    </w:p>
    <w:p>
      <w:pPr>
        <w:pStyle w:val="Tekstpodstawowy2"/>
        <w:spacing w:lineRule="auto" w:line="360"/>
        <w:rPr>
          <w:rFonts w:eastAsia="Lucida Sans Unicode" w:cs="Tahoma"/>
          <w:b/>
          <w:b/>
          <w:color w:val="auto"/>
          <w:kern w:val="2"/>
          <w:sz w:val="26"/>
          <w:szCs w:val="20"/>
          <w:lang w:val="pl-PL" w:eastAsia="zxx" w:bidi="zxx"/>
        </w:rPr>
      </w:pP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pl-PL" w:eastAsia="zxx" w:bidi="zxx"/>
        </w:rPr>
        <w:t>§</w:t>
      </w: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 xml:space="preserve"> 3.</w:t>
      </w:r>
    </w:p>
    <w:p>
      <w:pPr>
        <w:pStyle w:val="Tekstpodstawowy2"/>
        <w:spacing w:lineRule="auto" w:line="360"/>
        <w:rPr>
          <w:rFonts w:eastAsia="Lucida Sans Unicode" w:cs="Tahoma"/>
          <w:b/>
          <w:b/>
          <w:color w:val="auto"/>
          <w:kern w:val="2"/>
          <w:sz w:val="26"/>
          <w:szCs w:val="20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6"/>
          <w:szCs w:val="20"/>
          <w:lang w:val="pl-PL" w:eastAsia="zxx" w:bidi="zxx"/>
        </w:rPr>
      </w:r>
    </w:p>
    <w:p>
      <w:pPr>
        <w:pStyle w:val="Tekstpodstawowy2"/>
        <w:spacing w:lineRule="auto" w:line="360"/>
        <w:jc w:val="both"/>
        <w:rPr>
          <w:rFonts w:eastAsia="Lucida Sans Unicode" w:cs="Tahoma"/>
          <w:b w:val="false"/>
          <w:b w:val="false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 xml:space="preserve">1. W razie odstąpienia od umowy z przyczyn leżących po stronie Dostawcy, Zamawiający może naliczyć kary umowne w wysokości 10% wartości niezrealizowanego przedmiotu zamówienia.                      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Lucida Sans Unicode" w:cs="Tahoma"/>
          <w:b w:val="false"/>
          <w:b w:val="false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 xml:space="preserve">2. Jeżeli odstąpienie od umowy nastąpi z przyczyn, za które odpowiada Zamawiający, Dostawca naliczy karę umowną w wysokości 10% wynagrodzenia przypadającego na niefakturowaną część dostaw określonych umową.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Lucida Sans Unicode" w:cs="Tahoma"/>
          <w:b/>
          <w:b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color w:val="auto"/>
          <w:kern w:val="2"/>
          <w:sz w:val="24"/>
          <w:szCs w:val="24"/>
          <w:lang w:val="pl-PL" w:eastAsia="zxx" w:bidi="zxx"/>
        </w:rPr>
        <w:t>3. W przypadku opóźnienia w dostawie z którejkolwiek partii produktów Zamawiającemu będzie przysługiwała kara umowna w wysokości stanowiącej 10 % wartości każdorazowego zamówienia, co do którego Dostawca znajduje się w zwłoce.</w:t>
      </w:r>
    </w:p>
    <w:p>
      <w:pPr>
        <w:pStyle w:val="Tekstpodstawowy2"/>
        <w:spacing w:lineRule="auto" w:line="360"/>
        <w:rPr>
          <w:rFonts w:eastAsia="Lucida Sans Unicode" w:cs="Tahoma"/>
          <w:b w:val="false"/>
          <w:b w:val="false"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4.</w:t>
      </w:r>
    </w:p>
    <w:p>
      <w:pPr>
        <w:pStyle w:val="Tekstpodstawowy2"/>
        <w:spacing w:lineRule="auto" w:line="360"/>
        <w:rPr>
          <w:rFonts w:eastAsia="Lucida Sans Unicode" w:cs="Tahoma"/>
          <w:b w:val="false"/>
          <w:b w:val="false"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 w:val="false"/>
          <w:bCs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Strony zgodnie ustalają możliwość rozwiązania umowy przez każdą ze stron z zachowaniem miesięcznego okresu wypowiedzenia.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Tekstpodstawowy2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5.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b/>
          <w:b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Zmiany umowy pod rygorem nieważności wymagają formy pisemnej.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6.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W sprawach nie określonych umową mają zastosowanie przepisy Kodeksu Cywilnego.</w:t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Tekstpodstawowy2"/>
        <w:spacing w:lineRule="auto" w:line="36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color w:val="auto"/>
          <w:kern w:val="2"/>
          <w:sz w:val="24"/>
          <w:szCs w:val="24"/>
          <w:lang w:val="pl-PL" w:eastAsia="zxx" w:bidi="zxx"/>
        </w:rPr>
        <w:t>§ 7.</w:t>
      </w:r>
    </w:p>
    <w:p>
      <w:pPr>
        <w:pStyle w:val="Normal"/>
        <w:spacing w:lineRule="auto" w:line="360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Umowę sporządzono w dwóch jednobrzmiących egzemplarzach po jednym dla Dostawcy                 i Zamawiającego.</w:t>
      </w:r>
    </w:p>
    <w:p>
      <w:pPr>
        <w:pStyle w:val="Nagwek1"/>
        <w:tabs>
          <w:tab w:val="clear" w:pos="709"/>
          <w:tab w:val="left" w:pos="0" w:leader="none"/>
        </w:tabs>
        <w:spacing w:lineRule="auto" w:line="360"/>
        <w:ind w:left="0" w:right="0" w:hanging="0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agwek1"/>
        <w:tabs>
          <w:tab w:val="clear" w:pos="709"/>
          <w:tab w:val="left" w:pos="0" w:leader="none"/>
        </w:tabs>
        <w:ind w:left="0" w:right="0" w:hanging="0"/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  <w:t>Dostawca                                                                                        Zamawiający</w:t>
      </w:r>
    </w:p>
    <w:p>
      <w:pPr>
        <w:pStyle w:val="Normal"/>
        <w:jc w:val="both"/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34"/>
          <w:szCs w:val="24"/>
          <w:lang w:val="pl-PL" w:eastAsia="zxx" w:bidi="zxx"/>
        </w:rPr>
      </w:r>
    </w:p>
    <w:p>
      <w:pPr>
        <w:pStyle w:val="Normal"/>
        <w:jc w:val="center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color w:val="auto"/>
          <w:kern w:val="2"/>
          <w:sz w:val="24"/>
          <w:szCs w:val="24"/>
          <w:lang w:val="pl-PL" w:eastAsia="zxx" w:bidi="zxx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134" w:footer="72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8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Lucida Sans Unicode" w:cs="Tahoma"/>
      <w:color w:val="auto"/>
      <w:kern w:val="2"/>
      <w:sz w:val="24"/>
      <w:szCs w:val="24"/>
      <w:lang w:val="pl-PL" w:eastAsia="zxx" w:bidi="zxx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sz w:val="3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pl-PL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Domylnaczcionkaakapitu">
    <w:name w:val="Domyślna czcionka akapitu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Domylnaczcionkaakapitu">
    <w:name w:val="WW-Domyślna czcionka akapitu"/>
    <w:qFormat/>
    <w:rPr/>
  </w:style>
  <w:style w:type="character" w:styleId="Numerstron">
    <w:name w:val="Numer stron"/>
    <w:basedOn w:val="Domylnaczcionkaakapitu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ormal"/>
    <w:next w:val="Podtytu"/>
    <w:qFormat/>
    <w:pPr>
      <w:jc w:val="center"/>
    </w:pPr>
    <w:rPr>
      <w:sz w:val="40"/>
      <w:szCs w:val="20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Tekstpodstawowy2">
    <w:name w:val="Tekst podstawowy 2"/>
    <w:basedOn w:val="Normal"/>
    <w:qFormat/>
    <w:pPr>
      <w:jc w:val="center"/>
    </w:pPr>
    <w:rPr>
      <w:b/>
      <w:sz w:val="26"/>
      <w:szCs w:val="20"/>
    </w:rPr>
  </w:style>
  <w:style w:type="paragraph" w:styleId="Stopka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ramki">
    <w:name w:val="Zawartość ramki"/>
    <w:basedOn w:val="Tretekstu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LibreOffice/7.3.0.3$Windows_X86_64 LibreOffice_project/0f246aa12d0eee4a0f7adcefbf7c878fc2238db3</Application>
  <AppVersion>15.0000</AppVersion>
  <Pages>3</Pages>
  <Words>569</Words>
  <Characters>3738</Characters>
  <CharactersWithSpaces>4566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2008-11-13T16:02:00Z</dcterms:created>
  <dc:creator>Administracja</dc:creator>
  <dc:description/>
  <dc:language>pl-PL</dc:language>
  <cp:lastModifiedBy/>
  <cp:lastPrinted>2024-05-31T11:37:00Z</cp:lastPrinted>
  <dcterms:modified xsi:type="dcterms:W3CDTF">2023-12-07T14:45:00Z</dcterms:modified>
  <cp:revision>13</cp:revision>
  <dc:subject/>
  <dc:title/>
</cp:coreProperties>
</file>