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62C56777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B0BF2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D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0AAB0B6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937A6">
        <w:rPr>
          <w:rFonts w:ascii="Arial" w:eastAsia="Calibri" w:hAnsi="Arial" w:cs="Arial"/>
          <w:bCs/>
          <w:kern w:val="2"/>
        </w:rPr>
        <w:t xml:space="preserve">artykułów </w:t>
      </w:r>
      <w:r w:rsidR="00FB0BF2">
        <w:rPr>
          <w:rFonts w:ascii="Arial" w:eastAsia="Calibri" w:hAnsi="Arial" w:cs="Arial"/>
          <w:bCs/>
          <w:kern w:val="2"/>
        </w:rPr>
        <w:t>pielęgnacyjnych</w:t>
      </w:r>
      <w:r w:rsidR="006C1B95">
        <w:rPr>
          <w:rFonts w:ascii="Arial" w:eastAsia="Calibri" w:hAnsi="Arial" w:cs="Arial"/>
          <w:bCs/>
          <w:kern w:val="2"/>
        </w:rPr>
        <w:t xml:space="preserve"> </w:t>
      </w:r>
      <w:r w:rsidRPr="004F3E31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034163BB" w14:textId="2768A88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FB0BF2">
        <w:rPr>
          <w:rFonts w:ascii="Arial" w:eastAsia="Calibri" w:hAnsi="Arial" w:cs="Arial"/>
          <w:b/>
          <w:kern w:val="2"/>
        </w:rPr>
        <w:t>4</w:t>
      </w:r>
    </w:p>
    <w:p w14:paraId="7E9BBD98" w14:textId="1A9C2176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F84B8C">
        <w:rPr>
          <w:rFonts w:ascii="Arial" w:hAnsi="Arial" w:cs="Arial"/>
          <w:b/>
          <w:bCs/>
        </w:rPr>
        <w:t>kompaktowego ssaka medycznego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1AA85446" w14:textId="77777777" w:rsidR="006C1B95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</w:t>
            </w:r>
          </w:p>
          <w:p w14:paraId="3DE274CB" w14:textId="34D12BC3" w:rsidR="00B31B3D" w:rsidRPr="004F3E31" w:rsidRDefault="006C1B95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zt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6F05FE8E" w:rsidR="00B31B3D" w:rsidRPr="004F3E31" w:rsidRDefault="00CA0C2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 xml:space="preserve">Urządzenie służące do usuwania różnego typu wydzielin. Może być wykorzystywany m.in. w małej chirurgii, do aspiracji nosa, aspiracji doustnej, aspiracji tchawicy płynów ustrojowych (śluz, katar lub krwi). Wyposażony w płynnie regulowany regulator podciśnienia, wskaźnik próżni, </w:t>
            </w:r>
            <w:r>
              <w:rPr>
                <w:rFonts w:ascii="Calibri" w:hAnsi="Calibri"/>
              </w:rPr>
              <w:lastRenderedPageBreak/>
              <w:t xml:space="preserve">nietłukący się pojemnik o pojemności 1000 ml lub 2000 ml, sterylizowany w autoklawie w temperaturze 121 </w:t>
            </w:r>
            <w:r>
              <w:rPr>
                <w:rFonts w:ascii="Calibri" w:hAnsi="Calibri" w:cs="Calibri"/>
              </w:rPr>
              <w:t>°</w:t>
            </w:r>
            <w:r>
              <w:rPr>
                <w:rFonts w:ascii="Calibri" w:hAnsi="Calibri"/>
              </w:rPr>
              <w:t>C, z zaworem bezpieczeństwa pływakowym zapobiegającym przepełnieniu. Urządzenie wyposażone jest w zabezpieczenie przed przepełnieniem, butle 1L z poliwęglanu, wskaźnik ciśnienia, regulację siły ssania oraz włącznik. Obudowa wykonana jest z najwyższej jakości plastików, które czynią to urządzenie bardzo trwałym.</w:t>
            </w:r>
            <w:r w:rsidR="00BA1CF2">
              <w:rPr>
                <w:rFonts w:ascii="Calibri" w:hAnsi="Calibri"/>
              </w:rPr>
              <w:t xml:space="preserve"> Dane techniczne urządzenia: napięcie zasilania: 230V, moc: 184W, maksymalny przepływ: 15 L/min, tryb pracy: ciągły, wymiary: 250x190x165mm, waga: 2,2 kg. Urządzenie winno zawierać instrukcję w języku polskim.</w:t>
            </w:r>
            <w:r w:rsidR="006C1B95">
              <w:rPr>
                <w:rFonts w:ascii="Calibri" w:hAnsi="Calibri"/>
              </w:rPr>
              <w:t xml:space="preserve"> Gwarancja na urządzenie 36 miesięcy.</w:t>
            </w:r>
          </w:p>
        </w:tc>
        <w:tc>
          <w:tcPr>
            <w:tcW w:w="851" w:type="dxa"/>
          </w:tcPr>
          <w:p w14:paraId="26E11F66" w14:textId="57889E1F" w:rsidR="00B31B3D" w:rsidRPr="004F3E31" w:rsidRDefault="00FB0BF2" w:rsidP="00FB0BF2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1 szt</w:t>
            </w:r>
            <w:r w:rsidR="006C1B9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1937A6" w:rsidRPr="004F3E31" w:rsidRDefault="001937A6" w:rsidP="001937A6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 xml:space="preserve"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</w:t>
      </w:r>
      <w:r w:rsidRPr="000015C8">
        <w:rPr>
          <w:rFonts w:ascii="Arial" w:hAnsi="Arial" w:cs="Arial"/>
          <w:bCs/>
          <w:sz w:val="20"/>
          <w:szCs w:val="20"/>
        </w:rPr>
        <w:lastRenderedPageBreak/>
        <w:t>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7F23E537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280BBA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F84B8C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F84B8C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9482661">
    <w:abstractNumId w:val="4"/>
  </w:num>
  <w:num w:numId="2" w16cid:durableId="1123428802">
    <w:abstractNumId w:val="3"/>
  </w:num>
  <w:num w:numId="3" w16cid:durableId="874925675">
    <w:abstractNumId w:val="0"/>
  </w:num>
  <w:num w:numId="4" w16cid:durableId="533926635">
    <w:abstractNumId w:val="2"/>
  </w:num>
  <w:num w:numId="5" w16cid:durableId="184294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937A6"/>
    <w:rsid w:val="00252AD6"/>
    <w:rsid w:val="00267E58"/>
    <w:rsid w:val="00280BBA"/>
    <w:rsid w:val="003E7CA4"/>
    <w:rsid w:val="004F3E31"/>
    <w:rsid w:val="00547655"/>
    <w:rsid w:val="005F1ADF"/>
    <w:rsid w:val="006C1B95"/>
    <w:rsid w:val="007E3C5E"/>
    <w:rsid w:val="008D32F1"/>
    <w:rsid w:val="009B41C6"/>
    <w:rsid w:val="00B31B3D"/>
    <w:rsid w:val="00B551EF"/>
    <w:rsid w:val="00BA1CF2"/>
    <w:rsid w:val="00C90C66"/>
    <w:rsid w:val="00CA0C26"/>
    <w:rsid w:val="00E2789F"/>
    <w:rsid w:val="00ED11C9"/>
    <w:rsid w:val="00F84B8C"/>
    <w:rsid w:val="00FB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9</cp:revision>
  <dcterms:created xsi:type="dcterms:W3CDTF">2022-11-09T11:55:00Z</dcterms:created>
  <dcterms:modified xsi:type="dcterms:W3CDTF">2022-11-10T11:46:00Z</dcterms:modified>
</cp:coreProperties>
</file>