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155" w:rsidRDefault="000F0155" w:rsidP="000F015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color w:val="000000"/>
        </w:rPr>
      </w:pPr>
      <w:bookmarkStart w:id="0" w:name="_GoBack"/>
      <w:bookmarkEnd w:id="0"/>
      <w:r>
        <w:rPr>
          <w:rFonts w:cs="Calibri"/>
          <w:color w:val="000000"/>
        </w:rPr>
        <w:t>Czachów , 21 grudnia 2021 r.</w:t>
      </w:r>
    </w:p>
    <w:p w:rsidR="000F0155" w:rsidRDefault="000F0155" w:rsidP="000F015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  <w:u w:val="single"/>
        </w:rPr>
      </w:pPr>
    </w:p>
    <w:p w:rsidR="000F0155" w:rsidRDefault="000F0155" w:rsidP="000F015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  <w:u w:val="single"/>
        </w:rPr>
      </w:pPr>
    </w:p>
    <w:p w:rsidR="000F0155" w:rsidRDefault="000F0155" w:rsidP="000F015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  <w:u w:val="single"/>
        </w:rPr>
      </w:pPr>
      <w:r>
        <w:rPr>
          <w:rFonts w:cs="Calibri"/>
          <w:b/>
          <w:bCs/>
          <w:color w:val="000000"/>
          <w:u w:val="single"/>
        </w:rPr>
        <w:t>Do wszystkich zainteresowanych</w:t>
      </w:r>
    </w:p>
    <w:p w:rsidR="000F0155" w:rsidRDefault="000F0155" w:rsidP="000F015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  <w:u w:val="single"/>
        </w:rPr>
      </w:pPr>
    </w:p>
    <w:p w:rsidR="000F0155" w:rsidRDefault="000F0155" w:rsidP="000F015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  <w:u w:val="single"/>
        </w:rPr>
      </w:pPr>
    </w:p>
    <w:p w:rsidR="000F0155" w:rsidRDefault="000F0155" w:rsidP="000F0155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b/>
          <w:bCs/>
          <w:color w:val="000000"/>
        </w:rPr>
        <w:t>dotyczy:</w:t>
      </w:r>
      <w:r>
        <w:rPr>
          <w:rFonts w:cs="Calibri"/>
          <w:color w:val="000000"/>
        </w:rPr>
        <w:t xml:space="preserve"> postępowania o udzielenie zamówienia publicznego pn. „Dostawa artykułów spożywczych dla potrzeb Domu Pomocy Społecznej w Czachowie w 2022 r.</w:t>
      </w:r>
    </w:p>
    <w:p w:rsidR="000F0155" w:rsidRDefault="000F0155" w:rsidP="000F0155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0F0155" w:rsidRDefault="000F0155" w:rsidP="000F01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  <w:u w:val="single"/>
        </w:rPr>
      </w:pPr>
      <w:r>
        <w:rPr>
          <w:rFonts w:cs="Calibri"/>
          <w:b/>
          <w:bCs/>
          <w:color w:val="000000"/>
          <w:u w:val="single"/>
        </w:rPr>
        <w:t>INFORMACJA O WYBORZE OFERTY NAJKORZYSTNIEJSZEJ</w:t>
      </w:r>
    </w:p>
    <w:p w:rsidR="000F0155" w:rsidRDefault="000F0155" w:rsidP="000F01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  <w:u w:val="single"/>
        </w:rPr>
      </w:pPr>
    </w:p>
    <w:p w:rsidR="000F0155" w:rsidRDefault="000F0155" w:rsidP="000F015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Działając na podstawie art. 253 ust. 1 ustawy z dnia 11 września 2019 r. Prawo zamówień publicznych, zwanej dalej „ustawą”, Zamawiający zawiadamia, iż na podstawie kryteriów oceny ofert określonych w Specyfikacji Warunków Zamówienia (dalej jako „SWZ”), wybrano jako najkorzystniejsze oferty złożone przez Wykonawców:</w:t>
      </w:r>
    </w:p>
    <w:p w:rsidR="000F0155" w:rsidRDefault="000F0155" w:rsidP="000F0155">
      <w:pPr>
        <w:widowControl w:val="0"/>
        <w:autoSpaceDE w:val="0"/>
        <w:autoSpaceDN w:val="0"/>
        <w:adjustRightInd w:val="0"/>
        <w:spacing w:before="400" w:after="0" w:line="240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Część I</w:t>
      </w:r>
      <w:r>
        <w:rPr>
          <w:rFonts w:cs="Calibri"/>
        </w:rPr>
        <w:t xml:space="preserve"> HAWED Sp. Z o.o. ul. Górna 25, 25-415 Kielce za cenę 56690,03 zł</w:t>
      </w:r>
    </w:p>
    <w:p w:rsidR="000F0155" w:rsidRDefault="000F0155" w:rsidP="000F0155">
      <w:pPr>
        <w:widowControl w:val="0"/>
        <w:autoSpaceDE w:val="0"/>
        <w:autoSpaceDN w:val="0"/>
        <w:adjustRightInd w:val="0"/>
        <w:spacing w:before="400" w:after="0" w:line="240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Część II Sarmata Michał Dębski, ul. Wilcza 25 lok. 10, 00-544 Warszawa</w:t>
      </w:r>
      <w:r>
        <w:rPr>
          <w:rFonts w:cs="Calibri"/>
        </w:rPr>
        <w:t xml:space="preserve"> za cenę</w:t>
      </w:r>
      <w:r>
        <w:rPr>
          <w:rFonts w:cs="Calibri"/>
          <w:color w:val="000000"/>
        </w:rPr>
        <w:t xml:space="preserve"> 46837,90 zł</w:t>
      </w:r>
    </w:p>
    <w:p w:rsidR="000F0155" w:rsidRDefault="000F0155" w:rsidP="000F0155">
      <w:pPr>
        <w:widowControl w:val="0"/>
        <w:autoSpaceDE w:val="0"/>
        <w:autoSpaceDN w:val="0"/>
        <w:adjustRightInd w:val="0"/>
        <w:spacing w:before="400" w:after="0" w:line="240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Część III ALMAX-Dystrybucja, Panieńszczyzna, 21-002 Jastków</w:t>
      </w:r>
      <w:r>
        <w:rPr>
          <w:rFonts w:cs="Calibri"/>
        </w:rPr>
        <w:t xml:space="preserve"> za cenę</w:t>
      </w:r>
      <w:r>
        <w:rPr>
          <w:rFonts w:cs="Calibri"/>
          <w:color w:val="000000"/>
        </w:rPr>
        <w:t xml:space="preserve"> 5292,00 zł</w:t>
      </w:r>
    </w:p>
    <w:p w:rsidR="000F0155" w:rsidRDefault="000F0155" w:rsidP="000F0155">
      <w:pPr>
        <w:widowControl w:val="0"/>
        <w:autoSpaceDE w:val="0"/>
        <w:autoSpaceDN w:val="0"/>
        <w:adjustRightInd w:val="0"/>
        <w:spacing w:before="400" w:after="0" w:line="240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Część IV PPHU PINGWINEK Jerzy Świercz, Anna Świercz Spółka Jawna, ul. </w:t>
      </w:r>
      <w:proofErr w:type="spellStart"/>
      <w:r>
        <w:rPr>
          <w:rFonts w:cs="Calibri"/>
          <w:color w:val="000000"/>
        </w:rPr>
        <w:t>Domaszowska</w:t>
      </w:r>
      <w:proofErr w:type="spellEnd"/>
      <w:r>
        <w:rPr>
          <w:rFonts w:cs="Calibri"/>
          <w:color w:val="000000"/>
        </w:rPr>
        <w:t xml:space="preserve"> 94, 25-320 Kielce</w:t>
      </w:r>
      <w:r>
        <w:rPr>
          <w:rFonts w:cs="Calibri"/>
        </w:rPr>
        <w:t xml:space="preserve"> za cenę</w:t>
      </w:r>
      <w:r>
        <w:rPr>
          <w:rFonts w:cs="Calibri"/>
          <w:color w:val="000000"/>
        </w:rPr>
        <w:t xml:space="preserve"> 9935,73 zł</w:t>
      </w:r>
    </w:p>
    <w:p w:rsidR="000F0155" w:rsidRDefault="000F0155" w:rsidP="000F0155">
      <w:pPr>
        <w:widowControl w:val="0"/>
        <w:autoSpaceDE w:val="0"/>
        <w:autoSpaceDN w:val="0"/>
        <w:adjustRightInd w:val="0"/>
        <w:spacing w:before="400" w:after="0" w:line="240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Część V ALMAX-Dystrybucja, Panieńszczyzna, 21-002 Jastków</w:t>
      </w:r>
      <w:r>
        <w:rPr>
          <w:rFonts w:cs="Calibri"/>
        </w:rPr>
        <w:t xml:space="preserve"> za cenę</w:t>
      </w:r>
      <w:r>
        <w:rPr>
          <w:rFonts w:cs="Calibri"/>
          <w:color w:val="000000"/>
        </w:rPr>
        <w:t xml:space="preserve"> 66399,90 zł</w:t>
      </w:r>
    </w:p>
    <w:p w:rsidR="000F0155" w:rsidRDefault="000F0155" w:rsidP="000F0155">
      <w:pPr>
        <w:widowControl w:val="0"/>
        <w:autoSpaceDE w:val="0"/>
        <w:autoSpaceDN w:val="0"/>
        <w:adjustRightInd w:val="0"/>
        <w:spacing w:before="400" w:after="0" w:line="240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Część IV ZPAS MISTER Karol Binkowski, Ryszard Binkowski</w:t>
      </w:r>
      <w:r>
        <w:rPr>
          <w:rFonts w:cs="Calibri"/>
        </w:rPr>
        <w:t xml:space="preserve"> </w:t>
      </w:r>
      <w:r>
        <w:rPr>
          <w:rFonts w:cs="Calibri"/>
          <w:color w:val="000000"/>
        </w:rPr>
        <w:t>Zakład Pracy Chronionej, Jeziorko 99c, 26-06 Nowa Słupia</w:t>
      </w:r>
      <w:r>
        <w:rPr>
          <w:rFonts w:cs="Calibri"/>
        </w:rPr>
        <w:t xml:space="preserve"> za cenę</w:t>
      </w:r>
      <w:r>
        <w:rPr>
          <w:rFonts w:cs="Calibri"/>
          <w:color w:val="000000"/>
        </w:rPr>
        <w:t xml:space="preserve"> 31009,65 zł</w:t>
      </w:r>
    </w:p>
    <w:p w:rsidR="000F0155" w:rsidRDefault="000F0155" w:rsidP="000F0155">
      <w:pPr>
        <w:widowControl w:val="0"/>
        <w:autoSpaceDE w:val="0"/>
        <w:autoSpaceDN w:val="0"/>
        <w:adjustRightInd w:val="0"/>
        <w:spacing w:before="400" w:after="0" w:line="240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Część VII</w:t>
      </w:r>
      <w:r>
        <w:rPr>
          <w:rFonts w:cs="Calibri"/>
        </w:rPr>
        <w:t xml:space="preserve"> </w:t>
      </w:r>
      <w:r>
        <w:rPr>
          <w:rFonts w:cs="Calibri"/>
          <w:color w:val="000000"/>
        </w:rPr>
        <w:t>ALMAX-Dystrybucja, Panieńszczyzna, 21-002 Jastków</w:t>
      </w:r>
      <w:r>
        <w:rPr>
          <w:rFonts w:cs="Calibri"/>
        </w:rPr>
        <w:t xml:space="preserve"> za cenę</w:t>
      </w:r>
      <w:r>
        <w:rPr>
          <w:rFonts w:cs="Calibri"/>
          <w:color w:val="000000"/>
        </w:rPr>
        <w:t xml:space="preserve"> 33612,36 zł</w:t>
      </w:r>
    </w:p>
    <w:p w:rsidR="000F0155" w:rsidRDefault="000F0155" w:rsidP="000F0155">
      <w:pPr>
        <w:widowControl w:val="0"/>
        <w:autoSpaceDE w:val="0"/>
        <w:autoSpaceDN w:val="0"/>
        <w:adjustRightInd w:val="0"/>
        <w:spacing w:before="400" w:after="0" w:line="240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lastRenderedPageBreak/>
        <w:t>Oferty złożone przez w/w Wykonawców uzyskały najwyższą liczbę punktów, tj. 100,00 pkt i została uznana za oferty najkorzystniejsze na podstawie kryteriów oceny ofert określonym w treści SWZ ( „Cena” – waga 100,00%,)</w:t>
      </w:r>
    </w:p>
    <w:p w:rsidR="000F0155" w:rsidRDefault="000F0155" w:rsidP="000F0155">
      <w:pPr>
        <w:widowControl w:val="0"/>
        <w:autoSpaceDE w:val="0"/>
        <w:autoSpaceDN w:val="0"/>
        <w:adjustRightInd w:val="0"/>
        <w:spacing w:before="400" w:after="400" w:line="240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Jednocześnie Zamawiający informuje, iż w przedmiotowym postępowaniu oferty zostały złożone przez następujących Wykonawców:</w:t>
      </w:r>
    </w:p>
    <w:p w:rsidR="000F0155" w:rsidRDefault="000F0155" w:rsidP="000F0155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 xml:space="preserve">1. PPHU PINGWINEK Jerzy Świercz, Anna Świercz Spółka Jawna, ul. </w:t>
      </w:r>
      <w:proofErr w:type="spellStart"/>
      <w:r>
        <w:rPr>
          <w:rFonts w:cs="Calibri"/>
          <w:color w:val="000000"/>
        </w:rPr>
        <w:t>Domaszowska</w:t>
      </w:r>
      <w:proofErr w:type="spellEnd"/>
      <w:r>
        <w:rPr>
          <w:rFonts w:cs="Calibri"/>
          <w:color w:val="000000"/>
        </w:rPr>
        <w:t xml:space="preserve"> 94, 25-320 Kielce</w:t>
      </w:r>
    </w:p>
    <w:p w:rsidR="000F0155" w:rsidRDefault="000F0155" w:rsidP="000F0155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>2. HAWED Sp. Z o.o. ul. Górna 25, 25-415 Kielce</w:t>
      </w:r>
    </w:p>
    <w:p w:rsidR="000F0155" w:rsidRDefault="000F0155" w:rsidP="000F0155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 xml:space="preserve">3. PPH POLARIS Małgorzata </w:t>
      </w:r>
      <w:proofErr w:type="spellStart"/>
      <w:r>
        <w:rPr>
          <w:rFonts w:cs="Calibri"/>
          <w:color w:val="000000"/>
        </w:rPr>
        <w:t>Grószczyńska</w:t>
      </w:r>
      <w:proofErr w:type="spellEnd"/>
      <w:r>
        <w:rPr>
          <w:rFonts w:cs="Calibri"/>
          <w:color w:val="000000"/>
        </w:rPr>
        <w:t>, ul. Żołnierska 20a, 62-800 KALISZ</w:t>
      </w:r>
    </w:p>
    <w:p w:rsidR="000F0155" w:rsidRDefault="000F0155" w:rsidP="000F0155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>4. FPHU HOREB Frost s.c., ul. Sienkiewicza 145, 39-400 Tarnobrzeg</w:t>
      </w:r>
    </w:p>
    <w:p w:rsidR="000F0155" w:rsidRDefault="000F0155" w:rsidP="000F0155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>5. Sklep Wielobranżowy Joanna Cieciura, os. Wzgórze 105, 27-530 Ożarów</w:t>
      </w:r>
    </w:p>
    <w:p w:rsidR="000F0155" w:rsidRDefault="000F0155" w:rsidP="000F0155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>6. Sarmata Michał Dębski, ul. Wilcza 25 lok. 10, 00-544 Warszawa</w:t>
      </w:r>
    </w:p>
    <w:p w:rsidR="000F0155" w:rsidRDefault="000F0155" w:rsidP="000F0155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>7. ALMAX-Dystrybucja, Panieńszczyzna, 21-002 Jastków</w:t>
      </w:r>
    </w:p>
    <w:p w:rsidR="000F0155" w:rsidRDefault="000F0155" w:rsidP="000F0155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>8.</w:t>
      </w:r>
      <w:r>
        <w:rPr>
          <w:rFonts w:cs="Calibri"/>
        </w:rPr>
        <w:t xml:space="preserve"> </w:t>
      </w:r>
      <w:r>
        <w:rPr>
          <w:rFonts w:cs="Calibri"/>
          <w:color w:val="000000"/>
        </w:rPr>
        <w:t>ZPAS MISTER Karol Binkowski, Ryszard Binkowski Zakład Pracy Chronionej, Jeziorko 99c, 26-06 Nowa Słupia</w:t>
      </w:r>
    </w:p>
    <w:p w:rsidR="000F0155" w:rsidRDefault="000F0155" w:rsidP="000F0155">
      <w:pPr>
        <w:widowControl w:val="0"/>
        <w:autoSpaceDE w:val="0"/>
        <w:autoSpaceDN w:val="0"/>
        <w:adjustRightInd w:val="0"/>
        <w:spacing w:before="400" w:after="200" w:line="240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Zamawiający przedstawia punktację przyznaną ofertom niepodlegającym odrzuceniu:</w:t>
      </w:r>
    </w:p>
    <w:p w:rsidR="000F0155" w:rsidRDefault="000F0155" w:rsidP="000F0155">
      <w:pPr>
        <w:rPr>
          <w:rFonts w:cs="Calibri"/>
        </w:rPr>
      </w:pP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3656"/>
        <w:gridCol w:w="1134"/>
        <w:gridCol w:w="1134"/>
        <w:gridCol w:w="1276"/>
        <w:gridCol w:w="1276"/>
        <w:gridCol w:w="1276"/>
        <w:gridCol w:w="1134"/>
        <w:gridCol w:w="1275"/>
      </w:tblGrid>
      <w:tr w:rsidR="000F0155" w:rsidTr="000F0155">
        <w:trPr>
          <w:trHeight w:val="450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240" w:lineRule="auto"/>
              <w:rPr>
                <w:rFonts w:eastAsia="Times New Roman" w:cs="Calibri"/>
                <w:lang w:eastAsia="en-US"/>
              </w:rPr>
            </w:pPr>
            <w:r>
              <w:rPr>
                <w:rFonts w:eastAsia="Times New Roman" w:cs="Calibri"/>
                <w:lang w:eastAsia="en-US"/>
              </w:rPr>
              <w:t xml:space="preserve">Nr </w:t>
            </w:r>
          </w:p>
        </w:tc>
        <w:tc>
          <w:tcPr>
            <w:tcW w:w="3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240" w:lineRule="auto"/>
              <w:jc w:val="center"/>
              <w:rPr>
                <w:rFonts w:eastAsia="Times New Roman" w:cs="Calibri"/>
                <w:lang w:eastAsia="en-US"/>
              </w:rPr>
            </w:pPr>
            <w:r>
              <w:rPr>
                <w:rFonts w:eastAsia="Times New Roman" w:cs="Calibri"/>
                <w:lang w:eastAsia="en-US"/>
              </w:rPr>
              <w:t>Nazwa Oferenta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360" w:lineRule="auto"/>
              <w:jc w:val="center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Część I</w:t>
            </w:r>
          </w:p>
          <w:p w:rsidR="000F0155" w:rsidRDefault="000F0155">
            <w:pPr>
              <w:spacing w:after="0" w:line="360" w:lineRule="auto"/>
              <w:jc w:val="center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mięso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36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Część II</w:t>
            </w:r>
          </w:p>
          <w:p w:rsidR="000F0155" w:rsidRDefault="000F0155">
            <w:pPr>
              <w:spacing w:after="0" w:line="36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warzywa i owoce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36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Część III</w:t>
            </w:r>
          </w:p>
          <w:p w:rsidR="000F0155" w:rsidRDefault="000F0155">
            <w:pPr>
              <w:spacing w:after="0" w:line="36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jaja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36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Część IV</w:t>
            </w:r>
          </w:p>
          <w:p w:rsidR="000F0155" w:rsidRDefault="000F0155">
            <w:pPr>
              <w:spacing w:after="0" w:line="36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mrożonki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36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Część V</w:t>
            </w:r>
          </w:p>
          <w:p w:rsidR="000F0155" w:rsidRDefault="000F0155">
            <w:pPr>
              <w:spacing w:after="0" w:line="36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nabiał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36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Część VI</w:t>
            </w:r>
          </w:p>
          <w:p w:rsidR="000F0155" w:rsidRDefault="000F0155">
            <w:pPr>
              <w:spacing w:after="0" w:line="36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pieczywo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36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Część VII</w:t>
            </w:r>
          </w:p>
          <w:p w:rsidR="000F0155" w:rsidRDefault="000F0155">
            <w:pPr>
              <w:spacing w:after="0" w:line="36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Art.</w:t>
            </w:r>
          </w:p>
          <w:p w:rsidR="000F0155" w:rsidRDefault="000F0155">
            <w:pPr>
              <w:spacing w:after="0" w:line="36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Spożywcze</w:t>
            </w:r>
          </w:p>
        </w:tc>
      </w:tr>
      <w:tr w:rsidR="000F0155" w:rsidTr="000F0155">
        <w:trPr>
          <w:trHeight w:val="689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155" w:rsidRDefault="000F0155">
            <w:pPr>
              <w:spacing w:after="0"/>
              <w:rPr>
                <w:rFonts w:eastAsia="Times New Roman" w:cs="Calibri"/>
                <w:lang w:eastAsia="en-US"/>
              </w:rPr>
            </w:pPr>
          </w:p>
        </w:tc>
        <w:tc>
          <w:tcPr>
            <w:tcW w:w="3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155" w:rsidRDefault="000F0155">
            <w:pPr>
              <w:spacing w:after="0"/>
              <w:rPr>
                <w:rFonts w:eastAsia="Times New Roman" w:cs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360" w:lineRule="auto"/>
              <w:rPr>
                <w:rFonts w:eastAsia="Times New Roman" w:cs="Calibri"/>
                <w:lang w:eastAsia="en-US"/>
              </w:rPr>
            </w:pPr>
            <w:r>
              <w:rPr>
                <w:rFonts w:eastAsia="Times New Roman" w:cs="Calibri"/>
                <w:lang w:eastAsia="en-US"/>
              </w:rPr>
              <w:t>Liczba punktów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360" w:lineRule="auto"/>
              <w:rPr>
                <w:rFonts w:eastAsia="Times New Roman" w:cs="Calibri"/>
                <w:lang w:eastAsia="en-US"/>
              </w:rPr>
            </w:pPr>
            <w:r>
              <w:rPr>
                <w:rFonts w:eastAsia="Times New Roman" w:cs="Calibri"/>
                <w:lang w:eastAsia="en-US"/>
              </w:rPr>
              <w:t>Liczba punktów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360" w:lineRule="auto"/>
              <w:rPr>
                <w:rFonts w:eastAsia="Times New Roman" w:cs="Calibri"/>
                <w:lang w:eastAsia="en-US"/>
              </w:rPr>
            </w:pPr>
            <w:r>
              <w:rPr>
                <w:rFonts w:eastAsia="Times New Roman" w:cs="Calibri"/>
                <w:lang w:eastAsia="en-US"/>
              </w:rPr>
              <w:t>Liczba punktów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360" w:lineRule="auto"/>
              <w:rPr>
                <w:rFonts w:eastAsia="Times New Roman" w:cs="Calibri"/>
                <w:lang w:eastAsia="en-US"/>
              </w:rPr>
            </w:pPr>
            <w:r>
              <w:rPr>
                <w:rFonts w:eastAsia="Times New Roman" w:cs="Calibri"/>
                <w:lang w:eastAsia="en-US"/>
              </w:rPr>
              <w:t xml:space="preserve">Liczba punktów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360" w:lineRule="auto"/>
              <w:rPr>
                <w:rFonts w:eastAsia="Times New Roman" w:cs="Calibri"/>
                <w:lang w:eastAsia="en-US"/>
              </w:rPr>
            </w:pPr>
            <w:r>
              <w:rPr>
                <w:rFonts w:eastAsia="Times New Roman" w:cs="Calibri"/>
                <w:lang w:eastAsia="en-US"/>
              </w:rPr>
              <w:t xml:space="preserve">Liczba punktów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after="0"/>
              <w:rPr>
                <w:rFonts w:eastAsia="Times New Roman" w:cs="Calibri"/>
                <w:lang w:eastAsia="en-US"/>
              </w:rPr>
            </w:pPr>
            <w:r>
              <w:rPr>
                <w:rFonts w:eastAsia="Times New Roman" w:cs="Calibri"/>
                <w:lang w:eastAsia="en-US"/>
              </w:rPr>
              <w:t>Liczba punktów</w:t>
            </w:r>
          </w:p>
          <w:p w:rsidR="000F0155" w:rsidRDefault="000F0155">
            <w:pPr>
              <w:spacing w:after="0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/>
              <w:rPr>
                <w:rFonts w:eastAsia="Times New Roman" w:cs="Calibri"/>
                <w:lang w:eastAsia="en-US"/>
              </w:rPr>
            </w:pPr>
            <w:r>
              <w:rPr>
                <w:rFonts w:eastAsia="Times New Roman" w:cs="Calibri"/>
                <w:lang w:eastAsia="en-US"/>
              </w:rPr>
              <w:t xml:space="preserve">Liczba punktów </w:t>
            </w:r>
          </w:p>
        </w:tc>
      </w:tr>
      <w:tr w:rsidR="000F0155" w:rsidTr="000F0155">
        <w:trPr>
          <w:trHeight w:val="861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24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1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24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 xml:space="preserve">PPHU PINGWINEK Jerzy Świercz, Anna Świercz Spółka Jawna, ul. </w:t>
            </w:r>
            <w:proofErr w:type="spellStart"/>
            <w:r>
              <w:rPr>
                <w:rFonts w:eastAsia="Times New Roman" w:cs="Calibri"/>
                <w:b/>
                <w:lang w:eastAsia="en-US"/>
              </w:rPr>
              <w:t>Domaszowska</w:t>
            </w:r>
            <w:proofErr w:type="spellEnd"/>
            <w:r>
              <w:rPr>
                <w:rFonts w:eastAsia="Times New Roman" w:cs="Calibri"/>
                <w:b/>
                <w:lang w:eastAsia="en-US"/>
              </w:rPr>
              <w:t xml:space="preserve"> 94, 25-320 Kielce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</w:tr>
      <w:tr w:rsidR="000F0155" w:rsidTr="000F0155">
        <w:trPr>
          <w:trHeight w:val="43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24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2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24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HAWED Sp. Z o.o. ul. Górna 25, 25-415 Kielce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</w:tr>
      <w:tr w:rsidR="000F0155" w:rsidTr="000F0155">
        <w:trPr>
          <w:trHeight w:val="36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24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lastRenderedPageBreak/>
              <w:t>3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24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 xml:space="preserve">PPH POLARIS Małgorzata </w:t>
            </w:r>
            <w:proofErr w:type="spellStart"/>
            <w:r>
              <w:rPr>
                <w:rFonts w:eastAsia="Times New Roman" w:cs="Calibri"/>
                <w:b/>
                <w:lang w:eastAsia="en-US"/>
              </w:rPr>
              <w:t>Grószczyńska</w:t>
            </w:r>
            <w:proofErr w:type="spellEnd"/>
            <w:r>
              <w:rPr>
                <w:rFonts w:eastAsia="Times New Roman" w:cs="Calibri"/>
                <w:b/>
                <w:lang w:eastAsia="en-US"/>
              </w:rPr>
              <w:t>, ul. Żołnierska 20a, 62-800 KALISZ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  <w:r>
              <w:rPr>
                <w:rFonts w:eastAsia="Times New Roman" w:cs="Calibri"/>
                <w:lang w:eastAsia="en-US"/>
              </w:rPr>
              <w:t>98,00</w:t>
            </w:r>
          </w:p>
        </w:tc>
      </w:tr>
      <w:tr w:rsidR="000F0155" w:rsidTr="000F0155">
        <w:trPr>
          <w:trHeight w:val="36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24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4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24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FPHU HOREB Frost s.c., ul. Sienkiewicza 145, 39-400 Tarnobrzeg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  <w:r>
              <w:rPr>
                <w:rFonts w:eastAsia="Times New Roman" w:cs="Calibri"/>
                <w:lang w:eastAsia="en-US"/>
              </w:rPr>
              <w:t>92,80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</w:tr>
      <w:tr w:rsidR="000F0155" w:rsidTr="000F0155">
        <w:trPr>
          <w:trHeight w:val="36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24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5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24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Sklep Wielobranżowy Joanna Cieciura, os. Wzgórze 105, 27-530 Ożarów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  <w:r>
              <w:rPr>
                <w:rFonts w:eastAsia="Times New Roman" w:cs="Calibri"/>
                <w:lang w:eastAsia="en-US"/>
              </w:rPr>
              <w:t>83,90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  <w:r>
              <w:rPr>
                <w:rFonts w:eastAsia="Times New Roman" w:cs="Calibri"/>
                <w:lang w:eastAsia="en-US"/>
              </w:rPr>
              <w:t>80,90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  <w:r>
              <w:rPr>
                <w:rFonts w:eastAsia="Times New Roman" w:cs="Calibri"/>
                <w:lang w:eastAsia="en-US"/>
              </w:rPr>
              <w:t>91,90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</w:tr>
      <w:tr w:rsidR="000F0155" w:rsidTr="000F0155">
        <w:trPr>
          <w:trHeight w:val="36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24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6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24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Sarmata Michał Dębski, ul. Wilcza 25 lok. 10, 00-544 Warszawa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</w:tr>
      <w:tr w:rsidR="000F0155" w:rsidTr="000F0155">
        <w:trPr>
          <w:trHeight w:val="36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24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7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24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ALMAX-Dystrybucja, Panieńszczyzna, 21-002 Jastków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100</w:t>
            </w:r>
          </w:p>
        </w:tc>
      </w:tr>
      <w:tr w:rsidR="000F0155" w:rsidTr="000F0155">
        <w:trPr>
          <w:trHeight w:val="36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24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8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24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ZPAS MISTER Karol Binkowski, Ryszard Binkowski</w:t>
            </w:r>
          </w:p>
          <w:p w:rsidR="000F0155" w:rsidRDefault="000F0155">
            <w:pPr>
              <w:spacing w:after="0" w:line="24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Zakład Pracy Chronionej, Jeziorko 99c, 26-06 Nowa Słupia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</w:tr>
    </w:tbl>
    <w:p w:rsidR="000F0155" w:rsidRDefault="000F0155" w:rsidP="000F0155">
      <w:pPr>
        <w:spacing w:after="0" w:line="240" w:lineRule="auto"/>
        <w:rPr>
          <w:rFonts w:eastAsia="Times New Roman" w:cs="Calibri"/>
          <w:lang w:eastAsia="en-US"/>
        </w:rPr>
      </w:pPr>
    </w:p>
    <w:p w:rsidR="000F0155" w:rsidRDefault="000F0155" w:rsidP="000F0155">
      <w:pPr>
        <w:spacing w:after="0" w:line="240" w:lineRule="auto"/>
        <w:ind w:left="7788" w:firstLine="708"/>
        <w:rPr>
          <w:rFonts w:eastAsia="Times New Roman" w:cs="Calibri"/>
          <w:b/>
          <w:lang w:eastAsia="en-US"/>
        </w:rPr>
      </w:pPr>
      <w:r>
        <w:rPr>
          <w:rFonts w:eastAsia="Times New Roman" w:cs="Calibri"/>
          <w:b/>
          <w:lang w:eastAsia="en-US"/>
        </w:rPr>
        <w:t>DYREKTOR DOMU POMOCY W CZACHOWIE</w:t>
      </w:r>
    </w:p>
    <w:p w:rsidR="000F0155" w:rsidRDefault="000F0155" w:rsidP="000F0155">
      <w:pPr>
        <w:spacing w:after="0" w:line="240" w:lineRule="auto"/>
        <w:rPr>
          <w:rFonts w:eastAsia="Times New Roman" w:cs="Calibri"/>
          <w:b/>
          <w:lang w:eastAsia="en-US"/>
        </w:rPr>
      </w:pPr>
      <w:r>
        <w:rPr>
          <w:rFonts w:eastAsia="Times New Roman" w:cs="Calibri"/>
          <w:b/>
          <w:lang w:eastAsia="en-US"/>
        </w:rPr>
        <w:tab/>
      </w:r>
      <w:r>
        <w:rPr>
          <w:rFonts w:eastAsia="Times New Roman" w:cs="Calibri"/>
          <w:b/>
          <w:lang w:eastAsia="en-US"/>
        </w:rPr>
        <w:tab/>
      </w:r>
      <w:r>
        <w:rPr>
          <w:rFonts w:eastAsia="Times New Roman" w:cs="Calibri"/>
          <w:b/>
          <w:lang w:eastAsia="en-US"/>
        </w:rPr>
        <w:tab/>
      </w:r>
      <w:r>
        <w:rPr>
          <w:rFonts w:eastAsia="Times New Roman" w:cs="Calibri"/>
          <w:b/>
          <w:lang w:eastAsia="en-US"/>
        </w:rPr>
        <w:tab/>
      </w:r>
      <w:r>
        <w:rPr>
          <w:rFonts w:eastAsia="Times New Roman" w:cs="Calibri"/>
          <w:b/>
          <w:lang w:eastAsia="en-US"/>
        </w:rPr>
        <w:tab/>
      </w:r>
      <w:r>
        <w:rPr>
          <w:rFonts w:eastAsia="Times New Roman" w:cs="Calibri"/>
          <w:b/>
          <w:lang w:eastAsia="en-US"/>
        </w:rPr>
        <w:tab/>
      </w:r>
      <w:r>
        <w:rPr>
          <w:rFonts w:eastAsia="Times New Roman" w:cs="Calibri"/>
          <w:b/>
          <w:lang w:eastAsia="en-US"/>
        </w:rPr>
        <w:tab/>
      </w:r>
      <w:r>
        <w:rPr>
          <w:rFonts w:eastAsia="Times New Roman" w:cs="Calibri"/>
          <w:b/>
          <w:lang w:eastAsia="en-US"/>
        </w:rPr>
        <w:tab/>
      </w:r>
      <w:r>
        <w:rPr>
          <w:rFonts w:eastAsia="Times New Roman" w:cs="Calibri"/>
          <w:b/>
          <w:lang w:eastAsia="en-US"/>
        </w:rPr>
        <w:tab/>
      </w:r>
      <w:r>
        <w:rPr>
          <w:rFonts w:eastAsia="Times New Roman" w:cs="Calibri"/>
          <w:b/>
          <w:lang w:eastAsia="en-US"/>
        </w:rPr>
        <w:tab/>
      </w:r>
      <w:r>
        <w:rPr>
          <w:rFonts w:eastAsia="Times New Roman" w:cs="Calibri"/>
          <w:b/>
          <w:lang w:eastAsia="en-US"/>
        </w:rPr>
        <w:tab/>
      </w:r>
      <w:r>
        <w:rPr>
          <w:rFonts w:eastAsia="Times New Roman" w:cs="Calibri"/>
          <w:b/>
          <w:lang w:eastAsia="en-US"/>
        </w:rPr>
        <w:tab/>
      </w:r>
      <w:r>
        <w:rPr>
          <w:rFonts w:eastAsia="Times New Roman" w:cs="Calibri"/>
          <w:b/>
          <w:lang w:eastAsia="en-US"/>
        </w:rPr>
        <w:tab/>
        <w:t xml:space="preserve">/-/ </w:t>
      </w:r>
      <w:r>
        <w:rPr>
          <w:rFonts w:eastAsia="Times New Roman" w:cs="Calibri"/>
          <w:b/>
          <w:i/>
          <w:lang w:eastAsia="en-US"/>
        </w:rPr>
        <w:t>Wioletta Lulin</w:t>
      </w:r>
    </w:p>
    <w:p w:rsidR="000F0155" w:rsidRDefault="000F0155" w:rsidP="000F0155">
      <w:pPr>
        <w:rPr>
          <w:rFonts w:cs="Calibri"/>
        </w:rPr>
      </w:pPr>
    </w:p>
    <w:p w:rsidR="000F0155" w:rsidRDefault="000F0155" w:rsidP="000F0155">
      <w:pPr>
        <w:rPr>
          <w:rFonts w:cs="Calibri"/>
          <w:b/>
          <w:i/>
        </w:rPr>
      </w:pP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  <w:b/>
        </w:rPr>
        <w:tab/>
      </w:r>
    </w:p>
    <w:p w:rsidR="000F0155" w:rsidRDefault="000F0155" w:rsidP="000F0155">
      <w:pPr>
        <w:rPr>
          <w:rFonts w:cs="Calibri"/>
          <w:b/>
          <w:i/>
        </w:rPr>
      </w:pPr>
    </w:p>
    <w:p w:rsidR="00CF2B61" w:rsidRDefault="00D654E6"/>
    <w:sectPr w:rsidR="00CF2B61" w:rsidSect="000F015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7C1"/>
    <w:rsid w:val="000F0155"/>
    <w:rsid w:val="007A0790"/>
    <w:rsid w:val="00A2175D"/>
    <w:rsid w:val="00D654E6"/>
    <w:rsid w:val="00DC3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A35DA2-FBAE-401D-B0B7-87BB19FF0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0155"/>
    <w:pPr>
      <w:spacing w:line="256" w:lineRule="auto"/>
    </w:pPr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68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464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Czarnecka</dc:creator>
  <cp:keywords/>
  <dc:description/>
  <cp:lastModifiedBy>Windows User</cp:lastModifiedBy>
  <cp:revision>2</cp:revision>
  <dcterms:created xsi:type="dcterms:W3CDTF">2021-12-21T12:58:00Z</dcterms:created>
  <dcterms:modified xsi:type="dcterms:W3CDTF">2021-12-21T12:58:00Z</dcterms:modified>
</cp:coreProperties>
</file>