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D9C" w:rsidRPr="00BD5D9C" w:rsidRDefault="00BD5D9C" w:rsidP="00BD5D9C">
      <w:pPr>
        <w:spacing w:line="276" w:lineRule="auto"/>
        <w:ind w:right="-199"/>
        <w:jc w:val="center"/>
        <w:rPr>
          <w:rFonts w:ascii="Cambria" w:eastAsia="Arial" w:hAnsi="Cambria"/>
          <w:b/>
          <w:sz w:val="36"/>
          <w:szCs w:val="22"/>
        </w:rPr>
      </w:pPr>
      <w:r w:rsidRPr="00BD5D9C">
        <w:rPr>
          <w:rFonts w:ascii="Cambria" w:eastAsia="Arial" w:hAnsi="Cambria"/>
          <w:b/>
          <w:sz w:val="36"/>
          <w:szCs w:val="22"/>
        </w:rPr>
        <w:t>ZAMAWIAJĄCY:</w:t>
      </w:r>
    </w:p>
    <w:p w:rsidR="00BD5D9C" w:rsidRPr="00BD5D9C" w:rsidRDefault="004A33DE" w:rsidP="004A33DE">
      <w:pPr>
        <w:spacing w:line="276" w:lineRule="auto"/>
        <w:rPr>
          <w:rFonts w:ascii="Cambria" w:eastAsia="Times New Roman" w:hAnsi="Cambria"/>
          <w:b/>
          <w:sz w:val="22"/>
          <w:szCs w:val="22"/>
        </w:rPr>
      </w:pPr>
      <w:r>
        <w:rPr>
          <w:rFonts w:ascii="Cambria" w:eastAsia="Times New Roman" w:hAnsi="Cambria"/>
          <w:b/>
          <w:sz w:val="22"/>
          <w:szCs w:val="22"/>
        </w:rPr>
        <w:t>Znak postępowania:ZP.26.21.2021</w:t>
      </w: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Dom Pomocy Społecznej</w:t>
      </w:r>
      <w:r w:rsidR="004829E5">
        <w:rPr>
          <w:rFonts w:ascii="Cambria" w:eastAsia="Arial" w:hAnsi="Cambria"/>
          <w:b/>
          <w:sz w:val="28"/>
          <w:szCs w:val="22"/>
        </w:rPr>
        <w:t xml:space="preserve"> w Czachowie</w:t>
      </w:r>
    </w:p>
    <w:p w:rsidR="00BD5D9C" w:rsidRPr="00BD5D9C" w:rsidRDefault="004829E5" w:rsidP="00BD5D9C">
      <w:pPr>
        <w:spacing w:line="276" w:lineRule="auto"/>
        <w:ind w:right="-199"/>
        <w:jc w:val="center"/>
        <w:rPr>
          <w:rFonts w:ascii="Cambria" w:eastAsia="Arial" w:hAnsi="Cambria"/>
          <w:b/>
          <w:sz w:val="28"/>
          <w:szCs w:val="22"/>
        </w:rPr>
      </w:pPr>
      <w:r>
        <w:rPr>
          <w:rFonts w:ascii="Cambria" w:eastAsia="Arial" w:hAnsi="Cambria"/>
          <w:b/>
          <w:sz w:val="28"/>
          <w:szCs w:val="22"/>
        </w:rPr>
        <w:t>Czachów 54</w:t>
      </w:r>
    </w:p>
    <w:p w:rsidR="00BD5D9C" w:rsidRPr="00BD5D9C" w:rsidRDefault="004829E5" w:rsidP="00BD5D9C">
      <w:pPr>
        <w:spacing w:line="276" w:lineRule="auto"/>
        <w:ind w:right="-199"/>
        <w:jc w:val="center"/>
        <w:rPr>
          <w:rFonts w:ascii="Cambria" w:eastAsia="Arial" w:hAnsi="Cambria"/>
          <w:b/>
          <w:sz w:val="28"/>
          <w:szCs w:val="22"/>
        </w:rPr>
      </w:pPr>
      <w:r>
        <w:rPr>
          <w:rFonts w:ascii="Cambria" w:eastAsia="Arial" w:hAnsi="Cambria"/>
          <w:b/>
          <w:sz w:val="28"/>
          <w:szCs w:val="22"/>
        </w:rPr>
        <w:t>27-530 Ożarów</w:t>
      </w:r>
    </w:p>
    <w:p w:rsidR="004829E5" w:rsidRPr="001224AB" w:rsidRDefault="004829E5" w:rsidP="004829E5">
      <w:pPr>
        <w:rPr>
          <w:rFonts w:cstheme="minorHAnsi"/>
          <w:u w:val="single"/>
        </w:rPr>
      </w:pPr>
      <w:r w:rsidRPr="001224AB">
        <w:rPr>
          <w:rFonts w:cstheme="minorHAnsi"/>
          <w:u w:val="single"/>
        </w:rPr>
        <w:t>DOM POMOCY SPOŁECZNEJ W CZACHOWIE</w:t>
      </w:r>
    </w:p>
    <w:p w:rsidR="004829E5" w:rsidRPr="001224AB" w:rsidRDefault="004829E5" w:rsidP="004829E5">
      <w:pPr>
        <w:rPr>
          <w:rFonts w:cstheme="minorHAnsi"/>
          <w:b/>
        </w:rPr>
      </w:pPr>
      <w:r w:rsidRPr="001224AB">
        <w:rPr>
          <w:rFonts w:cstheme="minorHAnsi"/>
          <w:b/>
        </w:rPr>
        <w:t xml:space="preserve">27- 530 Ożarów, Czachów 54, </w:t>
      </w:r>
    </w:p>
    <w:p w:rsidR="004829E5" w:rsidRPr="004829E5" w:rsidRDefault="004829E5" w:rsidP="004829E5">
      <w:pPr>
        <w:rPr>
          <w:rFonts w:cstheme="minorHAnsi"/>
          <w:b/>
        </w:rPr>
      </w:pPr>
      <w:r w:rsidRPr="004829E5">
        <w:rPr>
          <w:rFonts w:cstheme="minorHAnsi"/>
          <w:b/>
        </w:rPr>
        <w:t xml:space="preserve">e-mail: </w:t>
      </w:r>
      <w:hyperlink r:id="rId7" w:history="1">
        <w:r w:rsidR="00353F50" w:rsidRPr="0028239F">
          <w:rPr>
            <w:rStyle w:val="Hipercze"/>
            <w:rFonts w:cstheme="minorHAnsi"/>
            <w:b/>
          </w:rPr>
          <w:t>dps_czachow@poczta.onet.pl</w:t>
        </w:r>
      </w:hyperlink>
      <w:r w:rsidR="00353F50">
        <w:rPr>
          <w:rFonts w:cstheme="minorHAnsi"/>
          <w:b/>
        </w:rPr>
        <w:t xml:space="preserve"> </w:t>
      </w:r>
    </w:p>
    <w:p w:rsidR="004829E5" w:rsidRPr="004829E5" w:rsidRDefault="004829E5" w:rsidP="004829E5">
      <w:pPr>
        <w:rPr>
          <w:rFonts w:cstheme="minorHAnsi"/>
          <w:b/>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SPECYFIKACJA</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WARUNKÓW ZAMÓWIENIA</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199"/>
        <w:jc w:val="center"/>
        <w:rPr>
          <w:rFonts w:ascii="Cambria" w:eastAsia="Times New Roman" w:hAnsi="Cambria"/>
          <w:b/>
          <w:sz w:val="28"/>
          <w:szCs w:val="22"/>
        </w:rPr>
      </w:pPr>
      <w:r w:rsidRPr="00BD5D9C">
        <w:rPr>
          <w:rFonts w:ascii="Cambria" w:eastAsia="Arial" w:hAnsi="Cambria"/>
          <w:b/>
          <w:sz w:val="28"/>
          <w:szCs w:val="22"/>
        </w:rPr>
        <w:t>w postępowaniu o udzielenie zamówienia publicznego prowadzon</w:t>
      </w:r>
      <w:r w:rsidR="00E24ED8">
        <w:rPr>
          <w:rFonts w:ascii="Cambria" w:eastAsia="Arial" w:hAnsi="Cambria"/>
          <w:b/>
          <w:sz w:val="28"/>
          <w:szCs w:val="22"/>
        </w:rPr>
        <w:t>ego</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 xml:space="preserve">w trybie podstawowym opartym na wymaganiach wskazanych w art. 275 pkt. 1 ustawy </w:t>
      </w:r>
      <w:proofErr w:type="spellStart"/>
      <w:r w:rsidRPr="00BD5D9C">
        <w:rPr>
          <w:rFonts w:ascii="Cambria" w:eastAsia="Arial" w:hAnsi="Cambria"/>
          <w:b/>
          <w:sz w:val="28"/>
          <w:szCs w:val="22"/>
        </w:rPr>
        <w:t>Pzp</w:t>
      </w:r>
      <w:proofErr w:type="spellEnd"/>
      <w:r w:rsidRPr="00BD5D9C">
        <w:rPr>
          <w:rFonts w:ascii="Cambria" w:eastAsia="Arial" w:hAnsi="Cambria"/>
          <w:b/>
          <w:sz w:val="28"/>
          <w:szCs w:val="22"/>
        </w:rPr>
        <w:t>.</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259"/>
        <w:jc w:val="center"/>
        <w:rPr>
          <w:rFonts w:ascii="Cambria" w:eastAsia="Arial" w:hAnsi="Cambria"/>
          <w:b/>
          <w:sz w:val="28"/>
          <w:szCs w:val="22"/>
        </w:rPr>
      </w:pPr>
      <w:r w:rsidRPr="00BD5D9C">
        <w:rPr>
          <w:rFonts w:ascii="Cambria" w:eastAsia="Arial" w:hAnsi="Cambria"/>
          <w:b/>
          <w:sz w:val="28"/>
          <w:szCs w:val="22"/>
        </w:rPr>
        <w:t>na:</w:t>
      </w:r>
    </w:p>
    <w:p w:rsidR="00BD5D9C" w:rsidRPr="00BD5D9C" w:rsidRDefault="00BD5D9C" w:rsidP="00BD5D9C">
      <w:pPr>
        <w:spacing w:line="276" w:lineRule="auto"/>
        <w:ind w:right="-199"/>
        <w:jc w:val="center"/>
        <w:rPr>
          <w:rFonts w:ascii="Cambria" w:eastAsia="Times New Roman" w:hAnsi="Cambria"/>
          <w:b/>
          <w:sz w:val="28"/>
          <w:szCs w:val="22"/>
        </w:rPr>
      </w:pPr>
      <w:r w:rsidRPr="00BD5D9C">
        <w:rPr>
          <w:rFonts w:ascii="Cambria" w:eastAsia="Arial" w:hAnsi="Cambria"/>
          <w:b/>
          <w:sz w:val="28"/>
          <w:szCs w:val="22"/>
        </w:rPr>
        <w:t>dostawę artykułów spożywczych dla potrzeb</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Domu Pomocy Społecznej w</w:t>
      </w:r>
      <w:r w:rsidR="004829E5">
        <w:rPr>
          <w:rFonts w:ascii="Cambria" w:eastAsia="Arial" w:hAnsi="Cambria"/>
          <w:b/>
          <w:sz w:val="28"/>
          <w:szCs w:val="22"/>
        </w:rPr>
        <w:t xml:space="preserve"> Czachowie</w:t>
      </w:r>
      <w:r w:rsidRPr="00BD5D9C">
        <w:rPr>
          <w:rFonts w:ascii="Cambria" w:eastAsia="Arial" w:hAnsi="Cambria"/>
          <w:b/>
          <w:sz w:val="28"/>
          <w:szCs w:val="22"/>
        </w:rPr>
        <w:t xml:space="preserve"> w 2022 r.</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4829E5">
      <w:pPr>
        <w:spacing w:line="276" w:lineRule="auto"/>
        <w:rPr>
          <w:rFonts w:ascii="Cambria" w:eastAsia="Times New Roman" w:hAnsi="Cambria"/>
          <w:b/>
          <w:szCs w:val="22"/>
        </w:rPr>
      </w:pPr>
    </w:p>
    <w:p w:rsidR="00BD5D9C" w:rsidRPr="00BD5D9C" w:rsidRDefault="00BD5D9C" w:rsidP="00BD5D9C">
      <w:pPr>
        <w:spacing w:line="276" w:lineRule="auto"/>
        <w:ind w:right="-79"/>
        <w:jc w:val="center"/>
        <w:rPr>
          <w:rFonts w:ascii="Cambria" w:eastAsia="Times New Roman" w:hAnsi="Cambria"/>
          <w:b/>
          <w:sz w:val="22"/>
          <w:szCs w:val="22"/>
        </w:rPr>
      </w:pPr>
      <w:r w:rsidRPr="00BD5D9C">
        <w:rPr>
          <w:rFonts w:ascii="Cambria" w:eastAsia="Arial" w:hAnsi="Cambria"/>
          <w:b/>
          <w:szCs w:val="22"/>
        </w:rPr>
        <w:t>Wartość szacunkowa zamówienia nie przekracza równowartości kwoty 214 000 euro dla dostaw</w:t>
      </w:r>
    </w:p>
    <w:p w:rsidR="00BD5D9C" w:rsidRPr="00BD5D9C" w:rsidRDefault="00BD5D9C" w:rsidP="00BD5D9C">
      <w:pPr>
        <w:spacing w:line="276" w:lineRule="auto"/>
        <w:jc w:val="center"/>
        <w:rPr>
          <w:rFonts w:ascii="Cambria" w:eastAsia="Times New Roman" w:hAnsi="Cambria"/>
          <w:b/>
          <w:sz w:val="32"/>
          <w:szCs w:val="22"/>
        </w:rPr>
      </w:pPr>
    </w:p>
    <w:p w:rsidR="00BD5D9C" w:rsidRPr="00BD5D9C" w:rsidRDefault="00BD5D9C" w:rsidP="00BD5D9C">
      <w:pPr>
        <w:spacing w:line="276" w:lineRule="auto"/>
        <w:jc w:val="center"/>
        <w:rPr>
          <w:rFonts w:ascii="Cambria" w:eastAsia="Times New Roman" w:hAnsi="Cambria"/>
          <w:b/>
          <w:sz w:val="32"/>
          <w:szCs w:val="22"/>
        </w:rPr>
      </w:pPr>
    </w:p>
    <w:p w:rsidR="00BD5D9C" w:rsidRDefault="007B1BC6" w:rsidP="00BD5D9C">
      <w:pPr>
        <w:spacing w:line="276" w:lineRule="auto"/>
        <w:ind w:left="6521"/>
        <w:jc w:val="center"/>
        <w:rPr>
          <w:rFonts w:ascii="Cambria" w:eastAsia="Arial" w:hAnsi="Cambria"/>
          <w:b/>
          <w:sz w:val="24"/>
          <w:szCs w:val="22"/>
        </w:rPr>
      </w:pPr>
      <w:r>
        <w:rPr>
          <w:rFonts w:ascii="Cambria" w:eastAsia="Arial" w:hAnsi="Cambria"/>
          <w:b/>
          <w:sz w:val="24"/>
          <w:szCs w:val="22"/>
        </w:rPr>
        <w:t>Dyrektor Domu Pomocy Społecznej w Czachowie</w:t>
      </w:r>
    </w:p>
    <w:p w:rsidR="007B1BC6" w:rsidRPr="007B1BC6" w:rsidRDefault="007B1BC6" w:rsidP="00BD5D9C">
      <w:pPr>
        <w:spacing w:line="276" w:lineRule="auto"/>
        <w:ind w:left="6521"/>
        <w:jc w:val="center"/>
        <w:rPr>
          <w:rFonts w:ascii="Cambria" w:eastAsia="Arial" w:hAnsi="Cambria"/>
          <w:b/>
          <w:i/>
          <w:sz w:val="24"/>
          <w:szCs w:val="22"/>
        </w:rPr>
      </w:pPr>
      <w:r w:rsidRPr="007B1BC6">
        <w:rPr>
          <w:rFonts w:ascii="Cambria" w:eastAsia="Arial" w:hAnsi="Cambria"/>
          <w:b/>
          <w:i/>
          <w:sz w:val="24"/>
          <w:szCs w:val="22"/>
        </w:rPr>
        <w:t>/-/ Wioletta Lulin</w:t>
      </w:r>
    </w:p>
    <w:p w:rsidR="00BD5D9C" w:rsidRPr="00BD5D9C" w:rsidRDefault="00BD5D9C" w:rsidP="00BD5D9C">
      <w:pPr>
        <w:spacing w:line="276" w:lineRule="auto"/>
        <w:ind w:left="6663"/>
        <w:jc w:val="center"/>
        <w:rPr>
          <w:rFonts w:ascii="Cambria" w:eastAsia="Arial" w:hAnsi="Cambria"/>
          <w:b/>
          <w:sz w:val="18"/>
          <w:szCs w:val="22"/>
        </w:rPr>
      </w:pPr>
      <w:r w:rsidRPr="00BD5D9C">
        <w:rPr>
          <w:rFonts w:ascii="Cambria" w:eastAsia="Arial" w:hAnsi="Cambria"/>
          <w:b/>
          <w:sz w:val="24"/>
          <w:szCs w:val="22"/>
        </w:rPr>
        <w:t>ZATWIERDZAM</w:t>
      </w: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Default="004829E5" w:rsidP="00BD5D9C">
      <w:pPr>
        <w:spacing w:line="276" w:lineRule="auto"/>
        <w:ind w:right="-199"/>
        <w:jc w:val="center"/>
        <w:rPr>
          <w:rFonts w:ascii="Cambria" w:eastAsia="Arial" w:hAnsi="Cambria"/>
          <w:b/>
          <w:sz w:val="22"/>
          <w:szCs w:val="22"/>
        </w:rPr>
      </w:pPr>
      <w:r>
        <w:rPr>
          <w:rFonts w:ascii="Cambria" w:eastAsia="Arial" w:hAnsi="Cambria"/>
          <w:b/>
          <w:sz w:val="22"/>
          <w:szCs w:val="22"/>
        </w:rPr>
        <w:t>Czachów</w:t>
      </w:r>
      <w:r w:rsidR="00BD5D9C" w:rsidRPr="00BD5D9C">
        <w:rPr>
          <w:rFonts w:ascii="Cambria" w:eastAsia="Arial" w:hAnsi="Cambria"/>
          <w:b/>
          <w:sz w:val="22"/>
          <w:szCs w:val="22"/>
        </w:rPr>
        <w:t>,</w:t>
      </w:r>
      <w:r w:rsidR="00353F50">
        <w:rPr>
          <w:rFonts w:ascii="Cambria" w:eastAsia="Arial" w:hAnsi="Cambria"/>
          <w:b/>
          <w:sz w:val="22"/>
          <w:szCs w:val="22"/>
        </w:rPr>
        <w:t xml:space="preserve"> grudzień</w:t>
      </w:r>
      <w:r w:rsidR="00BD5D9C" w:rsidRPr="00BD5D9C">
        <w:rPr>
          <w:rFonts w:ascii="Cambria" w:eastAsia="Arial" w:hAnsi="Cambria"/>
          <w:b/>
          <w:sz w:val="22"/>
          <w:szCs w:val="22"/>
        </w:rPr>
        <w:t xml:space="preserve"> 2021 r.</w:t>
      </w: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BD5D9C" w:rsidRPr="00BD5D9C" w:rsidRDefault="00BD5D9C" w:rsidP="007B1BC6">
      <w:pPr>
        <w:spacing w:line="276" w:lineRule="auto"/>
        <w:jc w:val="center"/>
        <w:rPr>
          <w:rFonts w:ascii="Cambria" w:eastAsia="Arial" w:hAnsi="Cambria"/>
          <w:b/>
          <w:sz w:val="18"/>
          <w:szCs w:val="22"/>
        </w:rPr>
      </w:pPr>
      <w:r w:rsidRPr="00BD5D9C">
        <w:rPr>
          <w:rFonts w:ascii="Cambria" w:eastAsia="Arial" w:hAnsi="Cambria"/>
          <w:b/>
          <w:sz w:val="18"/>
          <w:szCs w:val="22"/>
        </w:rPr>
        <w:t>Zamawiający oczekuje, że Wykonawcy zapoznają się dokładnie z treścią niniejszej SWZ. Wykonawca ponosi ryzyko niedostarczenia wszystkich wymaganych informacji i dokumentów, oraz przedłożenia oferty nie odpowiadającej wymaganiom określonym przez Zamawiającego.</w:t>
      </w:r>
    </w:p>
    <w:p w:rsidR="00BD5D9C" w:rsidRPr="00BD5D9C" w:rsidRDefault="00BD5D9C" w:rsidP="00BD5D9C">
      <w:pPr>
        <w:spacing w:line="276" w:lineRule="auto"/>
        <w:ind w:left="1340"/>
        <w:jc w:val="both"/>
        <w:rPr>
          <w:rFonts w:ascii="Cambria" w:eastAsia="Arial" w:hAnsi="Cambria"/>
          <w:sz w:val="18"/>
          <w:szCs w:val="22"/>
        </w:rPr>
        <w:sectPr w:rsidR="00BD5D9C" w:rsidRPr="00BD5D9C" w:rsidSect="00764478">
          <w:headerReference w:type="default" r:id="rId8"/>
          <w:footerReference w:type="default" r:id="rId9"/>
          <w:headerReference w:type="first" r:id="rId10"/>
          <w:pgSz w:w="11900" w:h="16838"/>
          <w:pgMar w:top="745" w:right="1346" w:bottom="546" w:left="1140" w:header="0" w:footer="0" w:gutter="0"/>
          <w:cols w:space="0" w:equalWidth="0">
            <w:col w:w="9420"/>
          </w:cols>
          <w:titlePg/>
          <w:docGrid w:linePitch="360"/>
        </w:sectPr>
      </w:pPr>
    </w:p>
    <w:p w:rsidR="00BD5D9C" w:rsidRPr="00BD5D9C" w:rsidRDefault="00BD5D9C" w:rsidP="00BD5D9C">
      <w:pPr>
        <w:spacing w:line="276" w:lineRule="auto"/>
        <w:jc w:val="both"/>
        <w:rPr>
          <w:rFonts w:ascii="Cambria" w:eastAsia="Times New Roman" w:hAnsi="Cambria"/>
          <w:sz w:val="22"/>
          <w:szCs w:val="22"/>
        </w:rPr>
      </w:pPr>
      <w:bookmarkStart w:id="0" w:name="page2"/>
      <w:bookmarkEnd w:id="0"/>
    </w:p>
    <w:p w:rsidR="00BD5D9C" w:rsidRPr="00BD5D9C" w:rsidRDefault="00BD5D9C" w:rsidP="00BD5D9C">
      <w:pPr>
        <w:numPr>
          <w:ilvl w:val="0"/>
          <w:numId w:val="1"/>
        </w:numPr>
        <w:tabs>
          <w:tab w:val="left" w:pos="287"/>
        </w:tabs>
        <w:spacing w:line="276" w:lineRule="auto"/>
        <w:ind w:left="287" w:hanging="287"/>
        <w:jc w:val="both"/>
        <w:rPr>
          <w:rFonts w:ascii="Cambria" w:eastAsia="Arial" w:hAnsi="Cambria"/>
          <w:b/>
          <w:sz w:val="22"/>
          <w:szCs w:val="22"/>
        </w:rPr>
      </w:pPr>
      <w:r w:rsidRPr="00BD5D9C">
        <w:rPr>
          <w:rFonts w:ascii="Cambria" w:eastAsia="Arial" w:hAnsi="Cambria"/>
          <w:b/>
          <w:sz w:val="22"/>
          <w:szCs w:val="22"/>
        </w:rPr>
        <w:t>Nazwa oraz adres Zamawiającego.</w:t>
      </w:r>
    </w:p>
    <w:p w:rsidR="00BD5D9C" w:rsidRPr="00BD5D9C" w:rsidRDefault="00BD5D9C" w:rsidP="00BD5D9C">
      <w:pPr>
        <w:spacing w:line="276" w:lineRule="auto"/>
        <w:jc w:val="both"/>
        <w:rPr>
          <w:rFonts w:ascii="Cambria" w:eastAsia="Arial" w:hAnsi="Cambria"/>
          <w:sz w:val="22"/>
          <w:szCs w:val="22"/>
        </w:rPr>
      </w:pPr>
    </w:p>
    <w:p w:rsidR="00BD5D9C" w:rsidRPr="00BD5D9C" w:rsidRDefault="00BD5D9C" w:rsidP="00BD5D9C">
      <w:pPr>
        <w:spacing w:line="276" w:lineRule="auto"/>
        <w:ind w:left="287" w:right="2060"/>
        <w:jc w:val="both"/>
        <w:rPr>
          <w:rFonts w:ascii="Cambria" w:eastAsia="Arial" w:hAnsi="Cambria"/>
          <w:sz w:val="22"/>
          <w:szCs w:val="22"/>
        </w:rPr>
      </w:pPr>
      <w:r w:rsidRPr="00BD5D9C">
        <w:rPr>
          <w:rFonts w:ascii="Cambria" w:eastAsia="Arial" w:hAnsi="Cambria"/>
          <w:sz w:val="22"/>
          <w:szCs w:val="22"/>
        </w:rPr>
        <w:t>Dom Pomocy Społecznej</w:t>
      </w:r>
      <w:r w:rsidR="004829E5">
        <w:rPr>
          <w:rFonts w:ascii="Cambria" w:eastAsia="Arial" w:hAnsi="Cambria"/>
          <w:sz w:val="22"/>
          <w:szCs w:val="22"/>
        </w:rPr>
        <w:t xml:space="preserve"> w Czachowi</w:t>
      </w:r>
      <w:r w:rsidR="00353F50">
        <w:rPr>
          <w:rFonts w:ascii="Cambria" w:eastAsia="Arial" w:hAnsi="Cambria"/>
          <w:sz w:val="22"/>
          <w:szCs w:val="22"/>
        </w:rPr>
        <w:t>e</w:t>
      </w:r>
    </w:p>
    <w:p w:rsidR="00BD5D9C" w:rsidRPr="00BD5D9C" w:rsidRDefault="00BD5D9C" w:rsidP="00BD5D9C">
      <w:pPr>
        <w:spacing w:line="276" w:lineRule="auto"/>
        <w:ind w:left="287" w:right="2060"/>
        <w:jc w:val="both"/>
        <w:rPr>
          <w:rFonts w:ascii="Cambria" w:eastAsia="Arial" w:hAnsi="Cambria"/>
          <w:sz w:val="22"/>
          <w:szCs w:val="22"/>
        </w:rPr>
      </w:pPr>
      <w:r w:rsidRPr="00BD5D9C">
        <w:rPr>
          <w:rFonts w:ascii="Cambria" w:eastAsia="Arial" w:hAnsi="Cambria"/>
          <w:sz w:val="22"/>
          <w:szCs w:val="22"/>
        </w:rPr>
        <w:t xml:space="preserve">Adres: </w:t>
      </w:r>
      <w:r w:rsidR="004829E5">
        <w:rPr>
          <w:rFonts w:ascii="Cambria" w:eastAsia="Arial" w:hAnsi="Cambria"/>
          <w:sz w:val="22"/>
          <w:szCs w:val="22"/>
        </w:rPr>
        <w:t>Czachów 54, 27-530 Ożarów</w:t>
      </w:r>
    </w:p>
    <w:p w:rsidR="00BD5D9C" w:rsidRPr="00BD5D9C" w:rsidRDefault="00BD5D9C" w:rsidP="00BD5D9C">
      <w:pPr>
        <w:spacing w:line="276" w:lineRule="auto"/>
        <w:ind w:left="287"/>
        <w:jc w:val="both"/>
        <w:rPr>
          <w:rFonts w:ascii="Cambria" w:eastAsia="Arial" w:hAnsi="Cambria"/>
          <w:sz w:val="22"/>
          <w:szCs w:val="22"/>
        </w:rPr>
      </w:pPr>
      <w:r w:rsidRPr="00BD5D9C">
        <w:rPr>
          <w:rFonts w:ascii="Cambria" w:eastAsia="Arial" w:hAnsi="Cambria"/>
          <w:sz w:val="22"/>
          <w:szCs w:val="22"/>
        </w:rPr>
        <w:t xml:space="preserve">Numer tel.: </w:t>
      </w:r>
      <w:r w:rsidR="004829E5" w:rsidRPr="001224AB">
        <w:rPr>
          <w:rFonts w:cstheme="minorHAnsi"/>
          <w:b/>
        </w:rPr>
        <w:t>tel. 15 861 15 01</w:t>
      </w:r>
    </w:p>
    <w:p w:rsidR="00BD5D9C" w:rsidRPr="00BD5D9C" w:rsidRDefault="00BD5D9C" w:rsidP="00BD5D9C">
      <w:pPr>
        <w:spacing w:line="276" w:lineRule="auto"/>
        <w:ind w:left="287"/>
        <w:jc w:val="both"/>
        <w:rPr>
          <w:rFonts w:ascii="Cambria" w:eastAsia="Arial" w:hAnsi="Cambria"/>
          <w:sz w:val="22"/>
          <w:szCs w:val="22"/>
        </w:rPr>
      </w:pPr>
      <w:r w:rsidRPr="00BD5D9C">
        <w:rPr>
          <w:rFonts w:ascii="Cambria" w:eastAsia="Arial" w:hAnsi="Cambria"/>
          <w:sz w:val="22"/>
          <w:szCs w:val="22"/>
        </w:rPr>
        <w:t>Godziny urzędowania od 7</w:t>
      </w:r>
      <w:r w:rsidRPr="00BD5D9C">
        <w:rPr>
          <w:rFonts w:ascii="Cambria" w:eastAsia="Arial" w:hAnsi="Cambria"/>
          <w:sz w:val="22"/>
          <w:szCs w:val="22"/>
          <w:u w:val="single"/>
          <w:vertAlign w:val="superscript"/>
        </w:rPr>
        <w:t>30</w:t>
      </w:r>
      <w:r w:rsidRPr="00BD5D9C">
        <w:rPr>
          <w:rFonts w:ascii="Cambria" w:eastAsia="Arial" w:hAnsi="Cambria"/>
          <w:sz w:val="22"/>
          <w:szCs w:val="22"/>
        </w:rPr>
        <w:t xml:space="preserve"> do 15</w:t>
      </w:r>
      <w:r w:rsidRPr="00BD5D9C">
        <w:rPr>
          <w:rFonts w:ascii="Cambria" w:eastAsia="Arial" w:hAnsi="Cambria"/>
          <w:sz w:val="22"/>
          <w:szCs w:val="22"/>
          <w:u w:val="single"/>
          <w:vertAlign w:val="superscript"/>
        </w:rPr>
        <w:t>30</w:t>
      </w:r>
      <w:r w:rsidRPr="00BD5D9C">
        <w:rPr>
          <w:rFonts w:ascii="Cambria" w:eastAsia="Arial" w:hAnsi="Cambria"/>
          <w:sz w:val="22"/>
          <w:szCs w:val="22"/>
        </w:rPr>
        <w:t xml:space="preserve"> od poniedziałku do piątku.</w:t>
      </w:r>
    </w:p>
    <w:p w:rsidR="00BD5D9C" w:rsidRPr="00BD5D9C" w:rsidRDefault="00BD5D9C" w:rsidP="00BD5D9C">
      <w:pPr>
        <w:spacing w:line="276" w:lineRule="auto"/>
        <w:ind w:left="287" w:right="2"/>
        <w:jc w:val="both"/>
        <w:rPr>
          <w:rFonts w:ascii="Cambria" w:eastAsia="Arial" w:hAnsi="Cambria"/>
          <w:color w:val="000000"/>
          <w:sz w:val="22"/>
          <w:szCs w:val="22"/>
        </w:rPr>
      </w:pPr>
      <w:r w:rsidRPr="00BD5D9C">
        <w:rPr>
          <w:rFonts w:ascii="Cambria" w:eastAsia="Arial" w:hAnsi="Cambria"/>
          <w:sz w:val="22"/>
          <w:szCs w:val="22"/>
        </w:rPr>
        <w:t xml:space="preserve">Adres poczty elektronicznej: </w:t>
      </w:r>
      <w:r w:rsidR="00353F50" w:rsidRPr="00353F50">
        <w:rPr>
          <w:rStyle w:val="Hipercze"/>
          <w:rFonts w:cstheme="minorHAnsi"/>
          <w:b/>
        </w:rPr>
        <w:t>dps_czachow@poczta.onet.pl</w:t>
      </w:r>
    </w:p>
    <w:p w:rsidR="00BD5D9C" w:rsidRDefault="00BD5D9C" w:rsidP="00BD5D9C">
      <w:pPr>
        <w:spacing w:line="276" w:lineRule="auto"/>
        <w:ind w:left="287" w:right="2"/>
        <w:jc w:val="both"/>
        <w:rPr>
          <w:rFonts w:ascii="Cambria" w:eastAsia="Arial" w:hAnsi="Cambria"/>
          <w:sz w:val="22"/>
          <w:szCs w:val="22"/>
        </w:rPr>
      </w:pPr>
      <w:r w:rsidRPr="00BD5D9C">
        <w:rPr>
          <w:rFonts w:ascii="Cambria" w:eastAsia="Arial" w:hAnsi="Cambria"/>
          <w:sz w:val="22"/>
          <w:szCs w:val="22"/>
        </w:rPr>
        <w:t xml:space="preserve">Adres strony internetowej prowadzonego postępowania: </w:t>
      </w:r>
    </w:p>
    <w:p w:rsidR="0002671C" w:rsidRPr="00BD5D9C" w:rsidRDefault="00DD5A4E" w:rsidP="00BD5D9C">
      <w:pPr>
        <w:spacing w:line="276" w:lineRule="auto"/>
        <w:ind w:left="287" w:right="2"/>
        <w:jc w:val="both"/>
        <w:rPr>
          <w:rFonts w:ascii="Cambria" w:eastAsia="Arial" w:hAnsi="Cambria"/>
          <w:sz w:val="22"/>
          <w:szCs w:val="22"/>
        </w:rPr>
      </w:pPr>
      <w:hyperlink r:id="rId11" w:anchor="page=3&amp;field=field_218130EE2BD925014C2736448651F03C" w:history="1">
        <w:r w:rsidR="0002671C" w:rsidRPr="0028239F">
          <w:rPr>
            <w:rStyle w:val="Hipercze"/>
            <w:rFonts w:ascii="Cambria" w:eastAsia="Arial" w:hAnsi="Cambria"/>
            <w:sz w:val="22"/>
            <w:szCs w:val="22"/>
          </w:rPr>
          <w:t>https://ezamowienia.gov.pl/mo-client/notices/edit/ko/ContractNotice/08d9b62e-9ab8-94eb-6d59-a800017efc2f#page=3&amp;field=field_218130EE2BD925014C2736448651F03C</w:t>
        </w:r>
      </w:hyperlink>
      <w:r w:rsidR="0002671C">
        <w:rPr>
          <w:rFonts w:ascii="Cambria" w:eastAsia="Arial" w:hAnsi="Cambria"/>
          <w:sz w:val="22"/>
          <w:szCs w:val="22"/>
        </w:rPr>
        <w:t xml:space="preserve"> </w:t>
      </w:r>
    </w:p>
    <w:p w:rsidR="004829E5" w:rsidRDefault="00BD02FE" w:rsidP="00BD5D9C">
      <w:pPr>
        <w:spacing w:line="276" w:lineRule="auto"/>
        <w:ind w:left="287" w:right="2"/>
        <w:jc w:val="both"/>
        <w:rPr>
          <w:rFonts w:ascii="Cambria" w:eastAsia="Arial" w:hAnsi="Cambria"/>
          <w:color w:val="3333FF"/>
          <w:sz w:val="22"/>
          <w:szCs w:val="22"/>
          <w:u w:val="single"/>
        </w:rPr>
      </w:pPr>
      <w:r w:rsidRPr="00BD02FE">
        <w:rPr>
          <w:rStyle w:val="Hipercze"/>
        </w:rPr>
        <w:t>https://www.biuletyn.abip.pl/dps-czachow/3001</w:t>
      </w:r>
    </w:p>
    <w:p w:rsidR="00810D88" w:rsidRPr="00BD5D9C" w:rsidRDefault="00810D88" w:rsidP="00BD5D9C">
      <w:pPr>
        <w:spacing w:line="276" w:lineRule="auto"/>
        <w:ind w:left="287" w:right="2"/>
        <w:jc w:val="both"/>
        <w:rPr>
          <w:rFonts w:ascii="Cambria" w:eastAsia="Arial" w:hAnsi="Cambria"/>
          <w:color w:val="3333FF"/>
          <w:sz w:val="22"/>
          <w:szCs w:val="22"/>
        </w:rPr>
      </w:pPr>
    </w:p>
    <w:p w:rsidR="00BD5D9C" w:rsidRPr="00A5642B" w:rsidRDefault="00BD5D9C" w:rsidP="00BD5D9C">
      <w:pPr>
        <w:numPr>
          <w:ilvl w:val="0"/>
          <w:numId w:val="1"/>
        </w:numPr>
        <w:tabs>
          <w:tab w:val="left" w:pos="287"/>
        </w:tabs>
        <w:spacing w:line="276" w:lineRule="auto"/>
        <w:ind w:left="287" w:right="120" w:hanging="287"/>
        <w:jc w:val="both"/>
        <w:rPr>
          <w:rFonts w:ascii="Cambria" w:eastAsia="Arial" w:hAnsi="Cambria"/>
          <w:b/>
          <w:sz w:val="22"/>
          <w:szCs w:val="22"/>
        </w:rPr>
      </w:pPr>
      <w:r w:rsidRPr="00A5642B">
        <w:rPr>
          <w:rFonts w:ascii="Cambria" w:eastAsia="Arial" w:hAnsi="Cambria"/>
          <w:b/>
          <w:sz w:val="22"/>
          <w:szCs w:val="22"/>
        </w:rPr>
        <w:t>Adres strony internetowej, na której udostępniane będą zmiany i wyjaśnienia treści SWZ oraz inne dokumenty zamówienia bezpośrednio związane z postępowaniem o udzielenie zamówienia.</w:t>
      </w:r>
    </w:p>
    <w:p w:rsidR="00BD5D9C" w:rsidRPr="00BD5D9C" w:rsidRDefault="00BD5D9C" w:rsidP="00BD5D9C">
      <w:pPr>
        <w:spacing w:line="276" w:lineRule="auto"/>
        <w:ind w:left="287" w:right="2"/>
        <w:jc w:val="both"/>
        <w:rPr>
          <w:rFonts w:ascii="Cambria" w:eastAsia="Arial" w:hAnsi="Cambria"/>
          <w:color w:val="3333FF"/>
          <w:sz w:val="22"/>
          <w:szCs w:val="22"/>
        </w:rPr>
      </w:pPr>
      <w:r w:rsidRPr="00BD5D9C">
        <w:rPr>
          <w:rFonts w:ascii="Cambria" w:eastAsia="Arial" w:hAnsi="Cambria"/>
          <w:sz w:val="22"/>
          <w:szCs w:val="22"/>
        </w:rPr>
        <w:t>Zmiany i wyjaśnienia treści SWZ oraz inne dokumenty zamówienia</w:t>
      </w:r>
      <w:r w:rsidR="00B51CA2">
        <w:rPr>
          <w:rFonts w:ascii="Cambria" w:eastAsia="Arial" w:hAnsi="Cambria"/>
          <w:sz w:val="22"/>
          <w:szCs w:val="22"/>
        </w:rPr>
        <w:t>,</w:t>
      </w:r>
      <w:r w:rsidRPr="00BD5D9C">
        <w:rPr>
          <w:rFonts w:ascii="Cambria" w:eastAsia="Arial" w:hAnsi="Cambria"/>
          <w:sz w:val="22"/>
          <w:szCs w:val="22"/>
        </w:rPr>
        <w:t xml:space="preserve"> bezpośrednio związane </w:t>
      </w:r>
      <w:r w:rsidRPr="00BD5D9C">
        <w:rPr>
          <w:rFonts w:ascii="Cambria" w:eastAsia="Arial" w:hAnsi="Cambria"/>
          <w:sz w:val="22"/>
          <w:szCs w:val="22"/>
        </w:rPr>
        <w:br/>
        <w:t>z postępowaniem o udzielenie zamówienia</w:t>
      </w:r>
      <w:r w:rsidR="00B51CA2">
        <w:rPr>
          <w:rFonts w:ascii="Cambria" w:eastAsia="Arial" w:hAnsi="Cambria"/>
          <w:sz w:val="22"/>
          <w:szCs w:val="22"/>
        </w:rPr>
        <w:t>,</w:t>
      </w:r>
      <w:r w:rsidRPr="00BD5D9C">
        <w:rPr>
          <w:rFonts w:ascii="Cambria" w:eastAsia="Arial" w:hAnsi="Cambria"/>
          <w:sz w:val="22"/>
          <w:szCs w:val="22"/>
        </w:rPr>
        <w:t xml:space="preserve"> będą udostępniane na stronie internetowej prowadzonego postępowania, tj.: </w:t>
      </w:r>
      <w:r w:rsidRPr="00BD5D9C">
        <w:rPr>
          <w:rFonts w:ascii="Cambria" w:eastAsia="Arial" w:hAnsi="Cambria"/>
          <w:color w:val="FF0000"/>
          <w:sz w:val="22"/>
          <w:szCs w:val="22"/>
          <w:u w:val="single"/>
        </w:rPr>
        <w:t xml:space="preserve"> </w:t>
      </w:r>
      <w:r w:rsidR="00BD02FE" w:rsidRPr="00BD02FE">
        <w:rPr>
          <w:rStyle w:val="Hipercze"/>
        </w:rPr>
        <w:t>https://www.biuletyn.abip.pl/dps-czachow/3001</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1"/>
        </w:numPr>
        <w:tabs>
          <w:tab w:val="left" w:pos="287"/>
        </w:tabs>
        <w:spacing w:line="276" w:lineRule="auto"/>
        <w:ind w:left="287" w:hanging="287"/>
        <w:jc w:val="both"/>
        <w:rPr>
          <w:rFonts w:ascii="Cambria" w:eastAsia="Times New Roman" w:hAnsi="Cambria"/>
          <w:b/>
          <w:sz w:val="22"/>
          <w:szCs w:val="22"/>
        </w:rPr>
      </w:pPr>
      <w:r w:rsidRPr="00A5642B">
        <w:rPr>
          <w:rFonts w:ascii="Cambria" w:eastAsia="Arial" w:hAnsi="Cambria"/>
          <w:b/>
          <w:sz w:val="22"/>
          <w:szCs w:val="22"/>
        </w:rPr>
        <w:t>Tryb udzielenia zamówienia.</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Niniejsze postępowanie prowadzone jest w trybie podstawowym, na podstawie art. 275 pkt 1 ustawy z dnia 11 września 2019 r. – Prawo zamówień publicznych (Dz. U. z 2021 r. poz. 1129</w:t>
      </w:r>
      <w:r>
        <w:rPr>
          <w:rFonts w:ascii="Cambria" w:eastAsia="Arial" w:hAnsi="Cambria"/>
          <w:sz w:val="22"/>
          <w:szCs w:val="22"/>
        </w:rPr>
        <w:t xml:space="preserve"> </w:t>
      </w:r>
      <w:r w:rsidRPr="00BD5D9C">
        <w:rPr>
          <w:rFonts w:ascii="Cambria" w:eastAsia="Arial" w:hAnsi="Cambria"/>
          <w:sz w:val="22"/>
          <w:szCs w:val="22"/>
        </w:rPr>
        <w:t xml:space="preserve">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zwanej dalej ustawą, ustawą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procedurze właściwej dla zamówień publicznych, których kwota wartości zamówienia jest poniżej progów unijnych określonych </w:t>
      </w:r>
      <w:r w:rsidRPr="00BD5D9C">
        <w:rPr>
          <w:rFonts w:ascii="Cambria" w:eastAsia="Arial" w:hAnsi="Cambria"/>
          <w:sz w:val="22"/>
          <w:szCs w:val="22"/>
        </w:rPr>
        <w:br/>
        <w:t xml:space="preserve">w przepisach Dyrektywy Parlamentu Europejskiego i Rady 2014/24/EO z dnia 26 lutego 2014 r. w sprawie zamówień publicznych, uchylającą dyrektywę 2004/18/WE (Dz. Urz. UE L 94 z 28.03.2014, str. 14,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 zwanej dalej „dyrektywą 2014/24/UE”.</w:t>
      </w:r>
    </w:p>
    <w:p w:rsidR="00BD5D9C" w:rsidRPr="00BD5D9C" w:rsidRDefault="00BD5D9C" w:rsidP="00BD5D9C">
      <w:pPr>
        <w:numPr>
          <w:ilvl w:val="0"/>
          <w:numId w:val="4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Postępowanie prowadzone jest w odniesieniu do zamówienia klasycznego.</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Wartość niniejszego zamówienia nie przekracza kwoty określonej w przepisach wydanych na podstawie art.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odniesieniu do dostaw.</w:t>
      </w:r>
    </w:p>
    <w:p w:rsidR="00BD5D9C" w:rsidRPr="00BD5D9C" w:rsidRDefault="00BD5D9C" w:rsidP="00BD5D9C">
      <w:pPr>
        <w:numPr>
          <w:ilvl w:val="0"/>
          <w:numId w:val="4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wyboru najkorzystniejszej oferty z możliwością prowadzenia negocjacji.</w:t>
      </w:r>
    </w:p>
    <w:p w:rsidR="00BD5D9C" w:rsidRPr="00BD5D9C" w:rsidRDefault="00BD5D9C" w:rsidP="00BD5D9C">
      <w:pPr>
        <w:numPr>
          <w:ilvl w:val="0"/>
          <w:numId w:val="49"/>
        </w:numPr>
        <w:tabs>
          <w:tab w:val="left" w:pos="367"/>
        </w:tabs>
        <w:spacing w:line="276" w:lineRule="auto"/>
        <w:ind w:left="367" w:right="80" w:hanging="367"/>
        <w:jc w:val="both"/>
        <w:rPr>
          <w:rFonts w:ascii="Cambria" w:eastAsia="Arial" w:hAnsi="Cambria"/>
          <w:sz w:val="22"/>
          <w:szCs w:val="22"/>
        </w:rPr>
      </w:pPr>
      <w:r w:rsidRPr="00BD5D9C">
        <w:rPr>
          <w:rFonts w:ascii="Cambria" w:eastAsia="Arial" w:hAnsi="Cambria"/>
          <w:sz w:val="22"/>
          <w:szCs w:val="22"/>
        </w:rPr>
        <w:t>Na Specyfikację Warunków Zamówienia, zwaną dalej SWZ, składa się niniejszy dokument wraz ze wszystkimi załącznikami.</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W sprawach, które nie zostały uregulowane w niniejszej SWZ, mają zastosowanie przepisy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i akty wykonawcze do ustawy.</w:t>
      </w:r>
    </w:p>
    <w:p w:rsid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Postępowanie, którego dotyczy niniejszy dokument oznaczone jest znakiem: </w:t>
      </w:r>
      <w:r w:rsidR="007B1BC6">
        <w:rPr>
          <w:rFonts w:ascii="Cambria" w:eastAsia="Arial" w:hAnsi="Cambria"/>
          <w:sz w:val="22"/>
          <w:szCs w:val="22"/>
        </w:rPr>
        <w:t>ZP</w:t>
      </w:r>
      <w:r w:rsidRPr="00BD5D9C">
        <w:rPr>
          <w:rFonts w:ascii="Cambria" w:eastAsia="Arial" w:hAnsi="Cambria"/>
          <w:sz w:val="22"/>
          <w:szCs w:val="22"/>
        </w:rPr>
        <w:t>DPS/1/</w:t>
      </w:r>
      <w:r w:rsidR="007B1BC6">
        <w:rPr>
          <w:rFonts w:ascii="Cambria" w:eastAsia="Arial" w:hAnsi="Cambria"/>
          <w:sz w:val="22"/>
          <w:szCs w:val="22"/>
        </w:rPr>
        <w:t>1</w:t>
      </w:r>
      <w:r w:rsidRPr="00BD5D9C">
        <w:rPr>
          <w:rFonts w:ascii="Cambria" w:eastAsia="Arial" w:hAnsi="Cambria"/>
          <w:sz w:val="22"/>
          <w:szCs w:val="22"/>
        </w:rPr>
        <w:t>/21. Wykonawcy winni we wszelkich kontaktach z Zamawiającym powoływać się na wyżej podane oznaczenie.</w:t>
      </w:r>
    </w:p>
    <w:p w:rsidR="00A132B1" w:rsidRPr="00BD5D9C" w:rsidRDefault="00A132B1" w:rsidP="00A132B1">
      <w:pPr>
        <w:tabs>
          <w:tab w:val="left" w:pos="367"/>
        </w:tabs>
        <w:spacing w:line="276" w:lineRule="auto"/>
        <w:ind w:left="367" w:right="60"/>
        <w:jc w:val="both"/>
        <w:rPr>
          <w:rFonts w:ascii="Cambria" w:eastAsia="Arial" w:hAnsi="Cambria"/>
          <w:sz w:val="22"/>
          <w:szCs w:val="22"/>
        </w:rPr>
      </w:pPr>
    </w:p>
    <w:p w:rsidR="00BD5D9C" w:rsidRPr="00A5642B" w:rsidRDefault="00BD5D9C" w:rsidP="00BD5D9C">
      <w:pPr>
        <w:numPr>
          <w:ilvl w:val="0"/>
          <w:numId w:val="2"/>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Opis przedmiotu zamówienia.</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Przedmiotem zamówienia jest</w:t>
      </w:r>
      <w:r w:rsidR="00A132B1">
        <w:rPr>
          <w:rFonts w:ascii="Cambria" w:eastAsia="Arial" w:hAnsi="Cambria"/>
          <w:sz w:val="22"/>
          <w:szCs w:val="22"/>
        </w:rPr>
        <w:t xml:space="preserve"> dostawa</w:t>
      </w:r>
      <w:r w:rsidRPr="00BD5D9C">
        <w:rPr>
          <w:rFonts w:ascii="Cambria" w:eastAsia="Arial" w:hAnsi="Cambria"/>
          <w:sz w:val="22"/>
          <w:szCs w:val="22"/>
        </w:rPr>
        <w:t xml:space="preserve">: </w:t>
      </w:r>
      <w:r w:rsidRPr="00BD5D9C">
        <w:rPr>
          <w:rFonts w:ascii="Cambria" w:eastAsia="Arial" w:hAnsi="Cambria"/>
          <w:b/>
          <w:sz w:val="22"/>
          <w:szCs w:val="22"/>
        </w:rPr>
        <w:t xml:space="preserve">artykułów spożywczych </w:t>
      </w:r>
      <w:r w:rsidRPr="00BD5D9C">
        <w:rPr>
          <w:rFonts w:ascii="Cambria" w:eastAsia="Arial" w:hAnsi="Cambria"/>
          <w:sz w:val="22"/>
          <w:szCs w:val="22"/>
        </w:rPr>
        <w:t xml:space="preserve">dla Domu Pomocy Społecznej w </w:t>
      </w:r>
      <w:r w:rsidR="004829E5">
        <w:rPr>
          <w:rFonts w:ascii="Cambria" w:eastAsia="Arial" w:hAnsi="Cambria"/>
          <w:sz w:val="22"/>
          <w:szCs w:val="22"/>
        </w:rPr>
        <w:t>Czachowie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xml:space="preserve">Nazwy i kody zamówienia według Wspólnego Słownika Zamówień (CPV): </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- 15100000-9 – Produkty zwierzęce, mięso i produkty mięsne;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lastRenderedPageBreak/>
        <w:t>- 15300000-1 – Owoce i warzywa;</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- 15200000-0 – Ryby przetworzone i konserwowe;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- 15896000 -5 – Artykuły głęboko mrożone;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- 15500000-3 – Artykuły mleczarskie;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- 15810000-9 – Pieczywo, świeże wyroby piekarnicze i ciastkarskie;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- 15600000-4 – Produkty przemiału ziarna, skrobi i produktów skrobiowych;</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- 15400000-2 – Oleje i tłuszcze zwierzęce i roślinne;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- 15300000-1 – Owoce i warzywa i podobne produkty;</w:t>
      </w:r>
    </w:p>
    <w:p w:rsid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- 15800000-6 – Różne produkty spożywcze.</w:t>
      </w:r>
    </w:p>
    <w:p w:rsidR="00353F50" w:rsidRPr="00BD5D9C" w:rsidRDefault="00353F50" w:rsidP="00BD5D9C">
      <w:pPr>
        <w:spacing w:line="276" w:lineRule="auto"/>
        <w:ind w:left="367" w:right="60"/>
        <w:jc w:val="both"/>
        <w:rPr>
          <w:rFonts w:ascii="Cambria" w:eastAsia="Arial" w:hAnsi="Cambria"/>
          <w:sz w:val="22"/>
          <w:szCs w:val="22"/>
        </w:rPr>
      </w:pPr>
      <w:r>
        <w:rPr>
          <w:rFonts w:ascii="Cambria" w:eastAsia="Arial" w:hAnsi="Cambria"/>
          <w:sz w:val="22"/>
          <w:szCs w:val="22"/>
        </w:rPr>
        <w:t>- 03142500-3- jaja</w:t>
      </w:r>
    </w:p>
    <w:p w:rsidR="00BD5D9C" w:rsidRPr="00BD5D9C" w:rsidRDefault="00BD5D9C" w:rsidP="00BD5D9C">
      <w:pPr>
        <w:numPr>
          <w:ilvl w:val="0"/>
          <w:numId w:val="3"/>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Przedmiot zamówienia został szczegółowo opisany w załączniku nr 2 do SWZ.</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Zamówienie zostało podzielone na 7 pakietów:</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pakiet 1 – mięso;</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ab/>
        <w:t>- pakiet 2 – owoce i warzywa;</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3 –</w:t>
      </w:r>
      <w:r w:rsidR="001D291E">
        <w:rPr>
          <w:rFonts w:ascii="Cambria" w:eastAsia="Arial" w:hAnsi="Cambria"/>
          <w:sz w:val="22"/>
          <w:szCs w:val="22"/>
        </w:rPr>
        <w:t xml:space="preserve"> </w:t>
      </w:r>
      <w:r w:rsidR="00A83036">
        <w:rPr>
          <w:rFonts w:ascii="Cambria" w:eastAsia="Arial" w:hAnsi="Cambria"/>
          <w:sz w:val="22"/>
          <w:szCs w:val="22"/>
        </w:rPr>
        <w:t>jaja</w:t>
      </w:r>
      <w:r w:rsidRPr="00BD5D9C">
        <w:rPr>
          <w:rFonts w:ascii="Cambria" w:eastAsia="Arial" w:hAnsi="Cambria"/>
          <w:sz w:val="22"/>
          <w:szCs w:val="22"/>
        </w:rPr>
        <w:t>;</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4 – mrożonki;</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5 – artykuły mleczarskie;</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6 – pieczywo;</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7 – artykuły spożywcze.</w:t>
      </w:r>
    </w:p>
    <w:p w:rsidR="00BD5D9C" w:rsidRPr="00BD5D9C" w:rsidRDefault="00BD5D9C" w:rsidP="00BD5D9C">
      <w:pPr>
        <w:pStyle w:val="Normalny1"/>
        <w:numPr>
          <w:ilvl w:val="0"/>
          <w:numId w:val="3"/>
        </w:numPr>
        <w:pBdr>
          <w:top w:val="nil"/>
          <w:left w:val="nil"/>
          <w:bottom w:val="nil"/>
          <w:right w:val="nil"/>
          <w:between w:val="nil"/>
        </w:pBdr>
        <w:tabs>
          <w:tab w:val="left" w:pos="426"/>
        </w:tabs>
        <w:spacing w:line="276" w:lineRule="auto"/>
        <w:ind w:left="426" w:right="60" w:hanging="426"/>
        <w:jc w:val="both"/>
        <w:rPr>
          <w:rFonts w:ascii="Cambria" w:eastAsia="Cambria" w:hAnsi="Cambria" w:cs="Cambria"/>
          <w:color w:val="000000"/>
          <w:sz w:val="22"/>
          <w:szCs w:val="22"/>
        </w:rPr>
      </w:pPr>
      <w:r w:rsidRPr="00BD5D9C">
        <w:rPr>
          <w:rFonts w:ascii="Cambria" w:eastAsia="Cambria" w:hAnsi="Cambria" w:cs="Cambria"/>
          <w:color w:val="000000"/>
          <w:sz w:val="22"/>
          <w:szCs w:val="22"/>
        </w:rPr>
        <w:t>Zamawiający dopuszcza możliwość składania ofert częściowych. Zamawiający nie określa liczby części zamówienia, na którą wykonawca może złożyć ofertę lub maksymalną liczbę części, na które zamówienie może zostać udzielone temu samemu wykonawcy. Wykaz asortymentu wchodzący w skład poszczególnych części określony został w załączniku nr 2 do SWZ.</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Kryteria lub zasady, mające zastosowanie do ustalenia, które części zamówienia zostaną udzielone jednemu wykonawcy, w przypadku wyboru jego oferty w większej niż maksymalna liczbie części: nie dotyczy.</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dopuszcza składania ofert wariantowych.</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możliwości zawarcia umowy ramowej.</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nie przewiduje udzielenia zamówień, o których mowa w art. 214 ust. 1 pkt 7 i 8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prowadzenia aukcji elektronicznej.</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odbycia przez Wykonawcę wizji lokalnej i złożenie o</w:t>
      </w:r>
      <w:r w:rsidR="00B51CA2">
        <w:rPr>
          <w:rFonts w:ascii="Cambria" w:eastAsia="Arial" w:hAnsi="Cambria"/>
          <w:sz w:val="22"/>
          <w:szCs w:val="22"/>
        </w:rPr>
        <w:t>ferty nie wymaga odbycia przez W</w:t>
      </w:r>
      <w:r w:rsidRPr="00BD5D9C">
        <w:rPr>
          <w:rFonts w:ascii="Cambria" w:eastAsia="Arial" w:hAnsi="Cambria"/>
          <w:sz w:val="22"/>
          <w:szCs w:val="22"/>
        </w:rPr>
        <w:t>ykonawcę wizji lokalnej.</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żąda wskazania w ofercie części zamówienia, których wykonanie Wykonawca zamierza powierzyć podwykonawcy i podania przez Wykona</w:t>
      </w:r>
      <w:r w:rsidR="006124EF">
        <w:rPr>
          <w:rFonts w:ascii="Cambria" w:eastAsia="Arial" w:hAnsi="Cambria"/>
          <w:sz w:val="22"/>
          <w:szCs w:val="22"/>
        </w:rPr>
        <w:t xml:space="preserve">wcę nazw (firm) podwykonawców. </w:t>
      </w:r>
      <w:r w:rsidRPr="00BD5D9C">
        <w:rPr>
          <w:rFonts w:ascii="Cambria" w:eastAsia="Arial" w:hAnsi="Cambria"/>
          <w:sz w:val="22"/>
          <w:szCs w:val="22"/>
        </w:rPr>
        <w:t>W przypadku powierzenia części zamówienia podwykonawcom, wzór oświadczenia w tym zakresie zawiera Załącznik nr 1 do SWZ.</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gdy Zamawiający użył w opisie przedmiotu zamówienia oznaczeń norm, ocen technicznych, specyfikacji technicznych i systemów referencji technicznych o których mowa w art. 101 ust. 1 pkt 2 oraz ust.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dopuszcza się roz</w:t>
      </w:r>
      <w:r w:rsidR="006124EF">
        <w:rPr>
          <w:rFonts w:ascii="Cambria" w:eastAsia="Arial" w:hAnsi="Cambria"/>
          <w:sz w:val="22"/>
          <w:szCs w:val="22"/>
        </w:rPr>
        <w:t xml:space="preserve">wiązania równoważne opisywanym </w:t>
      </w:r>
      <w:r w:rsidRPr="00BD5D9C">
        <w:rPr>
          <w:rFonts w:ascii="Cambria" w:eastAsia="Arial" w:hAnsi="Cambria"/>
          <w:sz w:val="22"/>
          <w:szCs w:val="22"/>
        </w:rPr>
        <w:t>w SWZ. Każdorazowo gdy wskazana jest w niniejszej SWZ lub załącznikach do SWZ norma, należy przyjąć, że w odniesieniu do niej użyto sformułowania „lub równoważna”. Wykonawca winien udowodnić w ofercie, w szczególności za pomocą prze</w:t>
      </w:r>
      <w:r w:rsidR="006124EF">
        <w:rPr>
          <w:rFonts w:ascii="Cambria" w:eastAsia="Arial" w:hAnsi="Cambria"/>
          <w:sz w:val="22"/>
          <w:szCs w:val="22"/>
        </w:rPr>
        <w:t xml:space="preserve">dmiotowych środków dowodowych, </w:t>
      </w:r>
      <w:r w:rsidRPr="00BD5D9C">
        <w:rPr>
          <w:rFonts w:ascii="Cambria" w:eastAsia="Arial" w:hAnsi="Cambria"/>
          <w:sz w:val="22"/>
          <w:szCs w:val="22"/>
        </w:rPr>
        <w:t xml:space="preserve">o których mowa w art. 104–107, że proponowane </w:t>
      </w:r>
      <w:r w:rsidRPr="00BD5D9C">
        <w:rPr>
          <w:rFonts w:ascii="Cambria" w:eastAsia="Arial" w:hAnsi="Cambria"/>
          <w:sz w:val="22"/>
          <w:szCs w:val="22"/>
        </w:rPr>
        <w:lastRenderedPageBreak/>
        <w:t>rozwiązania w równoważnym stopniu spełniają wymagania określone w opisie przedmiotu zamówienia.</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nie przewiduje rozliczenia w walutach obcych. Rozliczenia będą się odbywały </w:t>
      </w:r>
      <w:r w:rsidRPr="00BD5D9C">
        <w:rPr>
          <w:rFonts w:ascii="Cambria" w:eastAsia="Arial" w:hAnsi="Cambria"/>
          <w:sz w:val="22"/>
          <w:szCs w:val="22"/>
        </w:rPr>
        <w:br/>
        <w:t>w walucie polskiej, tj. w złotych polskich.</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zwrotu kosztów udziału w postępowaniu.</w:t>
      </w:r>
    </w:p>
    <w:p w:rsidR="00BD5D9C" w:rsidRPr="00BD5D9C" w:rsidRDefault="00BD5D9C" w:rsidP="00BD5D9C">
      <w:pPr>
        <w:spacing w:line="276" w:lineRule="auto"/>
        <w:jc w:val="both"/>
        <w:rPr>
          <w:rFonts w:ascii="Cambria" w:eastAsia="Times New Roman" w:hAnsi="Cambria"/>
          <w:sz w:val="22"/>
          <w:szCs w:val="22"/>
        </w:rPr>
      </w:pPr>
    </w:p>
    <w:p w:rsidR="00BD5D9C" w:rsidRPr="00A5642B" w:rsidRDefault="00BD5D9C" w:rsidP="00BD5D9C">
      <w:pPr>
        <w:numPr>
          <w:ilvl w:val="0"/>
          <w:numId w:val="4"/>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Informacja o przedmiotowych środkach dowodowych.</w:t>
      </w:r>
    </w:p>
    <w:p w:rsidR="00BD5D9C" w:rsidRPr="00BD5D9C" w:rsidRDefault="00BD5D9C" w:rsidP="00BD5D9C">
      <w:pPr>
        <w:numPr>
          <w:ilvl w:val="0"/>
          <w:numId w:val="5"/>
        </w:numPr>
        <w:tabs>
          <w:tab w:val="left" w:pos="347"/>
        </w:tabs>
        <w:spacing w:line="276" w:lineRule="auto"/>
        <w:ind w:left="367" w:hanging="359"/>
        <w:jc w:val="both"/>
        <w:rPr>
          <w:rFonts w:ascii="Cambria" w:eastAsia="Times New Roman" w:hAnsi="Cambria"/>
          <w:sz w:val="22"/>
          <w:szCs w:val="22"/>
        </w:rPr>
      </w:pPr>
      <w:r w:rsidRPr="00BD5D9C">
        <w:rPr>
          <w:rFonts w:ascii="Cambria" w:eastAsia="Arial" w:hAnsi="Cambria"/>
          <w:sz w:val="22"/>
          <w:szCs w:val="22"/>
        </w:rPr>
        <w:t>Zamawiający będzie wymagał złożenia wraz z ofertą przedmiotowych środków dowodowych wskazanych w pkt. 15 SWZ.</w:t>
      </w:r>
    </w:p>
    <w:p w:rsidR="00BD5D9C" w:rsidRPr="00BD5D9C" w:rsidRDefault="00BD5D9C" w:rsidP="00BD5D9C">
      <w:pPr>
        <w:numPr>
          <w:ilvl w:val="0"/>
          <w:numId w:val="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Wykonawca nie złoży przedmiotowych środków dowodowych lub złożone przedmiotowe środki dowodowe będą niekompletne, Zamawiający wezwie do ich złożenia lub uzupełnienia w wyznaczonym terminie (art.107 ust.2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Dopuszczalne będzie tylko (jednorazowe) uzupełnienie „braków formalnych”, tj. braku dokumentu lub niekompletnego dokumentu, który nie pozwala przesądzić merytorycznie o wartości oferty. Tym samym nie będzie dopuszczalne uzupełnianie dokumentów przedmiotowych, jeśli przedłożone dokumenty potwierdzają, że oferta jest niezgodna z opisem przedmiotu zamówienia. Oznacza to, że przedmiotowe środki dowodowe nie będą uzupełniane, jeżeli na skutek merytorycznej oceny zamawiający uzna, że nie odpowiadają one wymaganiom przedmiotu zamówienia, tj. nie potwierdzają, że wykonawca oferuje produkt spełniający oczekiwania zamawiającego.</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6"/>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Termin wykonania zamówienia.</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Wykonawca zobowiązany jest zrealizować przedmiot zamówienia w terminie od 0</w:t>
      </w:r>
      <w:r w:rsidR="00353F50">
        <w:rPr>
          <w:rFonts w:ascii="Cambria" w:eastAsia="Arial" w:hAnsi="Cambria"/>
          <w:sz w:val="22"/>
          <w:szCs w:val="22"/>
        </w:rPr>
        <w:t>1</w:t>
      </w:r>
      <w:r w:rsidRPr="00BD5D9C">
        <w:rPr>
          <w:rFonts w:ascii="Cambria" w:eastAsia="Arial" w:hAnsi="Cambria"/>
          <w:sz w:val="22"/>
          <w:szCs w:val="22"/>
        </w:rPr>
        <w:t>.01.2022 r. do 31.12.2022 r..</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6"/>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Podstawy wykluczenia.</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 udzielenie zamówienia mogą ubiegać się Wykonawcy, którzy nie podlegają wykluczeniu na podstawie art. 108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 postępowania o udzielenie zamówienia wyklucza się</w:t>
      </w:r>
      <w:r w:rsidRPr="00BD5D9C">
        <w:rPr>
          <w:rFonts w:ascii="Cambria" w:eastAsia="Arial" w:hAnsi="Cambria"/>
          <w:sz w:val="22"/>
          <w:szCs w:val="22"/>
          <w:vertAlign w:val="subscript"/>
        </w:rPr>
        <w:t>̨</w:t>
      </w:r>
      <w:r w:rsidRPr="00BD5D9C">
        <w:rPr>
          <w:rFonts w:ascii="Cambria" w:eastAsia="Arial" w:hAnsi="Cambria"/>
          <w:sz w:val="22"/>
          <w:szCs w:val="22"/>
        </w:rPr>
        <w:t xml:space="preserve">, z zastrzeżeniem art. 110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Wykonawcę</w:t>
      </w:r>
      <w:r w:rsidRPr="00BD5D9C">
        <w:rPr>
          <w:rFonts w:ascii="Cambria" w:eastAsia="Arial" w:hAnsi="Cambria"/>
          <w:sz w:val="22"/>
          <w:szCs w:val="22"/>
          <w:vertAlign w:val="subscript"/>
        </w:rPr>
        <w:t>̨</w:t>
      </w:r>
      <w:r w:rsidRPr="00BD5D9C">
        <w:rPr>
          <w:rFonts w:ascii="Cambria" w:eastAsia="Arial" w:hAnsi="Cambria"/>
          <w:sz w:val="22"/>
          <w:szCs w:val="22"/>
        </w:rPr>
        <w:t>:</w:t>
      </w:r>
    </w:p>
    <w:p w:rsidR="00BD5D9C" w:rsidRPr="00BD5D9C" w:rsidRDefault="00BD5D9C" w:rsidP="00BD5D9C">
      <w:pPr>
        <w:numPr>
          <w:ilvl w:val="1"/>
          <w:numId w:val="51"/>
        </w:numPr>
        <w:tabs>
          <w:tab w:val="left" w:pos="707"/>
        </w:tabs>
        <w:spacing w:line="276" w:lineRule="auto"/>
        <w:ind w:hanging="1440"/>
        <w:jc w:val="both"/>
        <w:rPr>
          <w:rFonts w:ascii="Cambria" w:eastAsia="Arial" w:hAnsi="Cambria"/>
          <w:sz w:val="22"/>
          <w:szCs w:val="22"/>
        </w:rPr>
      </w:pPr>
      <w:r w:rsidRPr="00BD5D9C">
        <w:rPr>
          <w:rFonts w:ascii="Cambria" w:eastAsia="Arial" w:hAnsi="Cambria"/>
          <w:sz w:val="22"/>
          <w:szCs w:val="22"/>
        </w:rPr>
        <w:t>będącego osobą fizyczną, którego prawomocnie skazano za przestępstwo:</w:t>
      </w:r>
    </w:p>
    <w:p w:rsidR="00BD5D9C" w:rsidRPr="00BD5D9C" w:rsidRDefault="00BD5D9C" w:rsidP="00BD5D9C">
      <w:pPr>
        <w:numPr>
          <w:ilvl w:val="2"/>
          <w:numId w:val="7"/>
        </w:numPr>
        <w:tabs>
          <w:tab w:val="left" w:pos="709"/>
        </w:tabs>
        <w:spacing w:line="276" w:lineRule="auto"/>
        <w:ind w:left="709" w:right="20" w:hanging="425"/>
        <w:jc w:val="both"/>
        <w:rPr>
          <w:rFonts w:ascii="Cambria" w:eastAsia="Arial" w:hAnsi="Cambria"/>
          <w:sz w:val="22"/>
          <w:szCs w:val="22"/>
        </w:rPr>
      </w:pPr>
      <w:r w:rsidRPr="00BD5D9C">
        <w:rPr>
          <w:rFonts w:ascii="Cambria" w:eastAsia="Arial" w:hAnsi="Cambria"/>
          <w:sz w:val="22"/>
          <w:szCs w:val="22"/>
        </w:rPr>
        <w:t>udziału w zorganizowanej grupie przestępczej albo związku mającym na celu popełnienie przestępstwa lub przestępstwa skarbowego, o którym mowa w art. 258 Kodeksu karnego,</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handlu ludźmi, o którym mowa w art. 189a Kodeksu karnego,</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o którym mowa w art. 228–230a, art. 250a Kodeksu karnego lu</w:t>
      </w:r>
      <w:r w:rsidR="004829E5">
        <w:rPr>
          <w:rFonts w:ascii="Cambria" w:eastAsia="Arial" w:hAnsi="Cambria"/>
          <w:sz w:val="22"/>
          <w:szCs w:val="22"/>
        </w:rPr>
        <w:t xml:space="preserve">b w art. 46 lub art. 48 ustawy </w:t>
      </w:r>
      <w:r w:rsidRPr="00BD5D9C">
        <w:rPr>
          <w:rFonts w:ascii="Cambria" w:eastAsia="Arial" w:hAnsi="Cambria"/>
          <w:sz w:val="22"/>
          <w:szCs w:val="22"/>
        </w:rPr>
        <w:t>z dnia 25 czerwca 2010 r. o sporcie,</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D5D9C" w:rsidRPr="00BD5D9C" w:rsidRDefault="00BD5D9C" w:rsidP="00BD5D9C">
      <w:pPr>
        <w:numPr>
          <w:ilvl w:val="2"/>
          <w:numId w:val="7"/>
        </w:numPr>
        <w:tabs>
          <w:tab w:val="left" w:pos="709"/>
        </w:tabs>
        <w:spacing w:line="276" w:lineRule="auto"/>
        <w:ind w:left="709" w:right="20" w:hanging="425"/>
        <w:jc w:val="both"/>
        <w:rPr>
          <w:rFonts w:ascii="Cambria" w:eastAsia="Times New Roman" w:hAnsi="Cambria"/>
          <w:sz w:val="22"/>
          <w:szCs w:val="22"/>
        </w:rPr>
      </w:pPr>
      <w:r w:rsidRPr="00BD5D9C">
        <w:rPr>
          <w:rFonts w:ascii="Cambria" w:eastAsia="Arial" w:hAnsi="Cambria"/>
          <w:sz w:val="22"/>
          <w:szCs w:val="22"/>
        </w:rPr>
        <w:t>o charakterze terrorystycznym, o którym mowa w art. 115 § 20 Kodeksu karnego, lub mające na celu popełnienie tego przestępstwa,</w:t>
      </w:r>
      <w:bookmarkStart w:id="1" w:name="page4"/>
      <w:bookmarkEnd w:id="1"/>
    </w:p>
    <w:p w:rsidR="00BD5D9C" w:rsidRPr="00BD5D9C" w:rsidRDefault="00BD5D9C" w:rsidP="00BD5D9C">
      <w:pPr>
        <w:numPr>
          <w:ilvl w:val="0"/>
          <w:numId w:val="8"/>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 xml:space="preserve">pracy małoletnich cudzoziemców, o którym mowa w art. 9 ust. 2 ustawy z dnia 15 czerwca 2012 r. o skutkach powierzania wykonywania pracy cudzoziemcom </w:t>
      </w:r>
      <w:r w:rsidRPr="00BD5D9C">
        <w:rPr>
          <w:rFonts w:ascii="Cambria" w:eastAsia="Arial" w:hAnsi="Cambria"/>
          <w:sz w:val="22"/>
          <w:szCs w:val="22"/>
        </w:rPr>
        <w:lastRenderedPageBreak/>
        <w:t>przebywającym wbrew przepisom na terytorium Rzeczypospolitej Polskiej (Dz. U. z 2021 r. poz. 1745),</w:t>
      </w:r>
    </w:p>
    <w:p w:rsidR="00BD5D9C" w:rsidRPr="00BD5D9C" w:rsidRDefault="00BD5D9C" w:rsidP="00BD5D9C">
      <w:pPr>
        <w:numPr>
          <w:ilvl w:val="0"/>
          <w:numId w:val="8"/>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D5D9C" w:rsidRPr="00BD5D9C" w:rsidRDefault="00BD5D9C" w:rsidP="00BD5D9C">
      <w:pPr>
        <w:numPr>
          <w:ilvl w:val="0"/>
          <w:numId w:val="8"/>
        </w:numPr>
        <w:tabs>
          <w:tab w:val="left" w:pos="709"/>
        </w:tabs>
        <w:spacing w:line="276" w:lineRule="auto"/>
        <w:ind w:left="709" w:hanging="425"/>
        <w:jc w:val="both"/>
        <w:rPr>
          <w:rFonts w:ascii="Cambria" w:eastAsia="Times New Roman" w:hAnsi="Cambria"/>
          <w:sz w:val="22"/>
          <w:szCs w:val="22"/>
        </w:rPr>
      </w:pPr>
      <w:r w:rsidRPr="00BD5D9C">
        <w:rPr>
          <w:rFonts w:ascii="Cambria" w:eastAsia="Arial" w:hAnsi="Cambria"/>
          <w:sz w:val="22"/>
          <w:szCs w:val="22"/>
        </w:rPr>
        <w:t xml:space="preserve">o którym mowa w art. 9 ust. 1 i 3 lub art. 10 ustawy z dnia 15 czerwca 2012 r. o skutkach powierzania wykonywania pracy cudzoziemcom przebywającym wbrew przepisom na terytorium Rzeczypospolitej Polskiej – lub za odpowiedni czyn zabroniony określony </w:t>
      </w:r>
      <w:r w:rsidRPr="00BD5D9C">
        <w:rPr>
          <w:rFonts w:ascii="Cambria" w:eastAsia="Arial" w:hAnsi="Cambria"/>
          <w:sz w:val="22"/>
          <w:szCs w:val="22"/>
        </w:rPr>
        <w:br/>
        <w:t>w przepisach prawa obcego;</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urzędującego członka jego organu zarządzającego lub nadzorczego wspólnika spółki </w:t>
      </w:r>
      <w:r w:rsidRPr="00BD5D9C">
        <w:rPr>
          <w:rFonts w:ascii="Cambria" w:eastAsia="Arial" w:hAnsi="Cambria"/>
          <w:sz w:val="22"/>
          <w:szCs w:val="22"/>
        </w:rPr>
        <w:br/>
        <w:t>w spółce jawnej lub partnerskiej albo komplementariusza w spółce komandytowej lub komandytowo-akcyjnej lub prokurenta prawomocnie skazano za przestępstwo, o którym mowa w pkt 1;</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wobec którego wydano prawomocny wyrok sądu lub ostateczną decyzję administracyjną </w:t>
      </w:r>
      <w:r w:rsidRPr="00BD5D9C">
        <w:rPr>
          <w:rFonts w:ascii="Cambria" w:eastAsia="Arial" w:hAnsi="Cambria"/>
          <w:sz w:val="22"/>
          <w:szCs w:val="22"/>
        </w:rPr>
        <w:b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D5D9C" w:rsidRPr="00BD5D9C" w:rsidRDefault="00BD5D9C" w:rsidP="00BD5D9C">
      <w:pPr>
        <w:numPr>
          <w:ilvl w:val="1"/>
          <w:numId w:val="51"/>
        </w:numPr>
        <w:tabs>
          <w:tab w:val="left" w:pos="426"/>
        </w:tabs>
        <w:spacing w:line="276" w:lineRule="auto"/>
        <w:ind w:left="709" w:hanging="709"/>
        <w:jc w:val="both"/>
        <w:rPr>
          <w:rFonts w:ascii="Cambria" w:eastAsia="Arial" w:hAnsi="Cambria"/>
          <w:sz w:val="22"/>
          <w:szCs w:val="22"/>
        </w:rPr>
      </w:pPr>
      <w:r w:rsidRPr="00BD5D9C">
        <w:rPr>
          <w:rFonts w:ascii="Cambria" w:eastAsia="Arial" w:hAnsi="Cambria"/>
          <w:sz w:val="22"/>
          <w:szCs w:val="22"/>
        </w:rPr>
        <w:t>wobec którego orzeczono zakaz ubiegania się o zamówienia publiczne;</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Zamawiający może stwierdzić, na podstawie wiarygodnych przesłanek, że Wykonawca zawarł z innymi Wykonawcami porozumienie mające na celu zakłócenie konkurencji, </w:t>
      </w:r>
      <w:r w:rsidRPr="00BD5D9C">
        <w:rPr>
          <w:rFonts w:ascii="Cambria" w:eastAsia="Arial" w:hAnsi="Cambria"/>
          <w:sz w:val="22"/>
          <w:szCs w:val="22"/>
        </w:rPr>
        <w:br/>
        <w:t xml:space="preserve">w szczególności jeżeli należąc do tej samej grupy kapitałowej w rozumieniu ustawy z dnia </w:t>
      </w:r>
      <w:r w:rsidRPr="00BD5D9C">
        <w:rPr>
          <w:rFonts w:ascii="Cambria" w:eastAsia="Arial" w:hAnsi="Cambria"/>
          <w:sz w:val="22"/>
          <w:szCs w:val="22"/>
        </w:rPr>
        <w:br/>
        <w:t>16 lutego 2007 r. o ochronie konkurencji i konsumentów, złożyli odrębne oferty, oferty częściowe lub wnioski o dopuszczenie do udziału w postępowaniu, chyba że wykażą, że przygotowali te oferty lub wnioski niezależnie od siebie;</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w przypadkach, o których mowa w art. 85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może zostać wykluczony przez Zamawiającego na każdym etapie postępowania </w:t>
      </w:r>
      <w:r w:rsidRPr="00BD5D9C">
        <w:rPr>
          <w:rFonts w:ascii="Cambria" w:eastAsia="Arial" w:hAnsi="Cambria"/>
          <w:sz w:val="22"/>
          <w:szCs w:val="22"/>
        </w:rPr>
        <w:br/>
        <w:t>o udzielenie zamówienia.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9"/>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Informacje o warunkach udziału w postępowaniu.</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Zamawiający nie określa warunków udziału w postępowaniu.</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9"/>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Informacje o podmiotowych środkach dowodowych.</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 oferty każdy Wykonawca musi dołączyć oświadczenie o którym mowa w art. 125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 zakresie wskazanym w Załączniku Nr 2 do SWZ o niepodleganiu wykluczeniu.</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W przypadku konsorcjum i polegania na zasobach innych podmiotów, oświadczenia potwierdzające brak podstaw wykluczenia oraz spełnianie konkretnego warunku udziału </w:t>
      </w:r>
      <w:r w:rsidRPr="00BD5D9C">
        <w:rPr>
          <w:rFonts w:ascii="Cambria" w:eastAsia="Arial" w:hAnsi="Cambria"/>
          <w:sz w:val="22"/>
          <w:szCs w:val="22"/>
        </w:rPr>
        <w:br/>
        <w:t>w postępowaniu składa:</w:t>
      </w:r>
    </w:p>
    <w:p w:rsidR="00BD5D9C" w:rsidRPr="00BD5D9C" w:rsidRDefault="00BD5D9C" w:rsidP="00BD5D9C">
      <w:pPr>
        <w:numPr>
          <w:ilvl w:val="1"/>
          <w:numId w:val="10"/>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 xml:space="preserve">każdy ze wspólników konsorcjum - art. 125 ust. 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w:t>
      </w:r>
    </w:p>
    <w:p w:rsidR="00BD5D9C" w:rsidRPr="00BD5D9C" w:rsidRDefault="00BD5D9C" w:rsidP="00BD5D9C">
      <w:pPr>
        <w:numPr>
          <w:ilvl w:val="1"/>
          <w:numId w:val="10"/>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 xml:space="preserve">każdy podmiot udostępniający (art. 125 ust. 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weryfikuje podstaw wykluczenia w odniesieniu do podwykonawcy.</w:t>
      </w:r>
    </w:p>
    <w:p w:rsidR="00BD5D9C" w:rsidRPr="00BD5D9C" w:rsidRDefault="00BD5D9C" w:rsidP="00BD5D9C">
      <w:pPr>
        <w:numPr>
          <w:ilvl w:val="0"/>
          <w:numId w:val="10"/>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Jeżeli Wykonawca nie złożył oświadczenia, o którym mowa w pkt. 1, podmiotowych środków dowodowych lub są one niekompletne lub zawierają błędy, zamawiający wzywa Wykonawcę odpowiednio do ich złożenia, poprawienia lub uzupełnienia w wyznaczonym terminie, chyba że:</w:t>
      </w:r>
    </w:p>
    <w:p w:rsidR="00BD5D9C" w:rsidRPr="00BD5D9C" w:rsidRDefault="00BD5D9C" w:rsidP="00BD5D9C">
      <w:pPr>
        <w:numPr>
          <w:ilvl w:val="1"/>
          <w:numId w:val="11"/>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oferta wykonawcy podlega odrzuceniu bez względu na ich złożenie, uzupełnienie lub poprawienie lub</w:t>
      </w:r>
    </w:p>
    <w:p w:rsidR="00BD5D9C" w:rsidRPr="00BD5D9C" w:rsidRDefault="00BD5D9C" w:rsidP="00BD5D9C">
      <w:pPr>
        <w:numPr>
          <w:ilvl w:val="1"/>
          <w:numId w:val="11"/>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zachodzą przesłanki unieważnienia postępowania.</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Oferty wykonawców, którzy nie złożą lub nie uzupełnią oświadczenia o którym mowa w pkt 9.1 SWZ, podlegają odrzuceniu na podstawie art. 226 ust. 1 pkt 2 lit. „c”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tabs>
          <w:tab w:val="left" w:pos="367"/>
        </w:tabs>
        <w:spacing w:line="276" w:lineRule="auto"/>
        <w:ind w:left="367"/>
        <w:jc w:val="both"/>
        <w:rPr>
          <w:rFonts w:ascii="Cambria" w:eastAsia="Arial" w:hAnsi="Cambria"/>
          <w:sz w:val="22"/>
          <w:szCs w:val="22"/>
        </w:rPr>
      </w:pPr>
    </w:p>
    <w:p w:rsidR="00BD5D9C" w:rsidRPr="00A5642B" w:rsidRDefault="00BD5D9C" w:rsidP="00BD5D9C">
      <w:pPr>
        <w:numPr>
          <w:ilvl w:val="0"/>
          <w:numId w:val="12"/>
        </w:numPr>
        <w:tabs>
          <w:tab w:val="left" w:pos="367"/>
        </w:tabs>
        <w:spacing w:line="276" w:lineRule="auto"/>
        <w:ind w:left="367" w:hanging="367"/>
        <w:jc w:val="both"/>
        <w:rPr>
          <w:rFonts w:ascii="Cambria" w:eastAsia="Times New Roman" w:hAnsi="Cambria"/>
          <w:b/>
          <w:sz w:val="22"/>
          <w:szCs w:val="22"/>
        </w:rPr>
      </w:pPr>
      <w:bookmarkStart w:id="2" w:name="page5"/>
      <w:bookmarkEnd w:id="2"/>
      <w:r w:rsidRPr="00A5642B">
        <w:rPr>
          <w:rFonts w:ascii="Cambria" w:eastAsia="Arial" w:hAnsi="Cambria"/>
          <w:b/>
          <w:sz w:val="22"/>
          <w:szCs w:val="22"/>
        </w:rPr>
        <w:t xml:space="preserve">Informacje o środkach komunikacji elektronicznej, przy użyciu których zamawiający będzie komunikował się z wykonawcami, oraz informacje o wymaganiach technicznych </w:t>
      </w:r>
      <w:r w:rsidRPr="00A5642B">
        <w:rPr>
          <w:rFonts w:ascii="Cambria" w:eastAsia="Arial" w:hAnsi="Cambria"/>
          <w:b/>
          <w:sz w:val="22"/>
          <w:szCs w:val="22"/>
        </w:rPr>
        <w:br/>
        <w:t>i organizacyjnych sporządzania, wysyłania i odbierania korespondencji elektronicznej.</w:t>
      </w:r>
    </w:p>
    <w:p w:rsidR="00DC047C" w:rsidRPr="00DC047C" w:rsidRDefault="00BD5D9C" w:rsidP="00DC047C">
      <w:pPr>
        <w:pStyle w:val="HTML-wstpniesformatowany"/>
        <w:numPr>
          <w:ilvl w:val="0"/>
          <w:numId w:val="13"/>
        </w:numPr>
        <w:spacing w:line="215" w:lineRule="atLeast"/>
        <w:rPr>
          <w:rFonts w:ascii="Arial" w:hAnsi="Arial" w:cs="Arial"/>
          <w:color w:val="222222"/>
          <w:sz w:val="15"/>
          <w:szCs w:val="15"/>
        </w:rPr>
      </w:pPr>
      <w:r w:rsidRPr="00BD5D9C">
        <w:rPr>
          <w:rFonts w:ascii="Cambria" w:eastAsia="Arial" w:hAnsi="Cambria"/>
          <w:sz w:val="22"/>
          <w:szCs w:val="22"/>
        </w:rPr>
        <w:t xml:space="preserve">W postępowaniu o udzielenie zamówienia komunikacja między Zamawiającym a Wykonawcami odbywa się drogą elektroniczną przy użyciu Platformy </w:t>
      </w:r>
      <w:proofErr w:type="spellStart"/>
      <w:r w:rsidRPr="00BD5D9C">
        <w:rPr>
          <w:rFonts w:ascii="Cambria" w:eastAsia="Arial" w:hAnsi="Cambria"/>
          <w:b/>
          <w:i/>
          <w:sz w:val="22"/>
          <w:szCs w:val="22"/>
        </w:rPr>
        <w:t>miniPortal</w:t>
      </w:r>
      <w:proofErr w:type="spellEnd"/>
      <w:r w:rsidRPr="00BD5D9C">
        <w:rPr>
          <w:rFonts w:ascii="Cambria" w:eastAsia="Arial" w:hAnsi="Cambria"/>
          <w:sz w:val="22"/>
          <w:szCs w:val="22"/>
        </w:rPr>
        <w:t xml:space="preserve"> na  </w:t>
      </w:r>
      <w:hyperlink r:id="rId12" w:history="1">
        <w:r w:rsidRPr="00BD5D9C">
          <w:rPr>
            <w:rStyle w:val="Hipercze"/>
            <w:rFonts w:ascii="Cambria" w:eastAsia="Arial" w:hAnsi="Cambria"/>
            <w:sz w:val="22"/>
            <w:szCs w:val="22"/>
          </w:rPr>
          <w:t>https://miniportal.uzp.gov.pl/</w:t>
        </w:r>
      </w:hyperlink>
      <w:r w:rsidRPr="00BD5D9C">
        <w:rPr>
          <w:rFonts w:ascii="Cambria" w:eastAsia="Arial" w:hAnsi="Cambria"/>
          <w:color w:val="548DD4"/>
          <w:sz w:val="22"/>
          <w:szCs w:val="22"/>
        </w:rPr>
        <w:t xml:space="preserve"> </w:t>
      </w:r>
      <w:r w:rsidRPr="00BD5D9C">
        <w:rPr>
          <w:rFonts w:ascii="Cambria" w:eastAsia="Arial" w:hAnsi="Cambria"/>
          <w:color w:val="000000"/>
          <w:sz w:val="22"/>
          <w:szCs w:val="22"/>
        </w:rPr>
        <w:t>oraz e-</w:t>
      </w:r>
      <w:proofErr w:type="spellStart"/>
      <w:r w:rsidRPr="00BD5D9C">
        <w:rPr>
          <w:rFonts w:ascii="Cambria" w:eastAsia="Arial" w:hAnsi="Cambria"/>
          <w:color w:val="000000"/>
          <w:sz w:val="22"/>
          <w:szCs w:val="22"/>
        </w:rPr>
        <w:t>Puap</w:t>
      </w:r>
      <w:proofErr w:type="spellEnd"/>
      <w:r w:rsidRPr="00BD5D9C">
        <w:rPr>
          <w:rFonts w:ascii="Cambria" w:eastAsia="Arial" w:hAnsi="Cambria"/>
          <w:color w:val="000000"/>
          <w:sz w:val="22"/>
          <w:szCs w:val="22"/>
        </w:rPr>
        <w:t xml:space="preserve"> </w:t>
      </w:r>
      <w:r w:rsidR="00DC047C" w:rsidRPr="00DC047C">
        <w:rPr>
          <w:rFonts w:ascii="Cambria" w:hAnsi="Cambria" w:cs="Arial"/>
          <w:color w:val="222222"/>
          <w:sz w:val="22"/>
          <w:szCs w:val="22"/>
        </w:rPr>
        <w:t xml:space="preserve">   /dps_czachow54/</w:t>
      </w:r>
    </w:p>
    <w:p w:rsidR="00BD5D9C" w:rsidRPr="00BD5D9C" w:rsidRDefault="00BD5D9C" w:rsidP="00DC047C">
      <w:pPr>
        <w:tabs>
          <w:tab w:val="left" w:pos="367"/>
        </w:tabs>
        <w:spacing w:line="276" w:lineRule="auto"/>
        <w:ind w:left="367"/>
        <w:jc w:val="both"/>
        <w:rPr>
          <w:rFonts w:ascii="Cambria" w:eastAsia="Arial" w:hAnsi="Cambria"/>
          <w:sz w:val="22"/>
          <w:szCs w:val="22"/>
        </w:rPr>
      </w:pPr>
    </w:p>
    <w:p w:rsidR="00353F50"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Wymagania techniczne i organizacyjne wysyłania i odbierania korespondencji elektronicznej przekazywanej przy użyciu platformy, opisane zostały w Instrukcji dla wykonawcy pod adresem: </w:t>
      </w:r>
    </w:p>
    <w:p w:rsidR="00353F50" w:rsidRDefault="00353F50" w:rsidP="00353F50">
      <w:pPr>
        <w:pStyle w:val="Akapitzlist"/>
        <w:rPr>
          <w:rStyle w:val="Hipercze"/>
          <w:rFonts w:ascii="Cambria" w:eastAsia="Arial" w:hAnsi="Cambria"/>
          <w:sz w:val="22"/>
          <w:szCs w:val="22"/>
        </w:rPr>
      </w:pPr>
    </w:p>
    <w:p w:rsidR="00BD5D9C" w:rsidRPr="00BD5D9C" w:rsidRDefault="00DD5A4E" w:rsidP="00353F50">
      <w:pPr>
        <w:tabs>
          <w:tab w:val="left" w:pos="367"/>
        </w:tabs>
        <w:spacing w:line="276" w:lineRule="auto"/>
        <w:ind w:left="367"/>
        <w:jc w:val="both"/>
        <w:rPr>
          <w:rFonts w:ascii="Cambria" w:eastAsia="Arial" w:hAnsi="Cambria"/>
          <w:sz w:val="22"/>
          <w:szCs w:val="22"/>
        </w:rPr>
      </w:pPr>
      <w:hyperlink r:id="rId13" w:history="1">
        <w:r w:rsidR="00BD5D9C" w:rsidRPr="00BD5D9C">
          <w:rPr>
            <w:rStyle w:val="Hipercze"/>
            <w:rFonts w:ascii="Cambria" w:eastAsia="Arial" w:hAnsi="Cambria"/>
            <w:sz w:val="22"/>
            <w:szCs w:val="22"/>
          </w:rPr>
          <w:t>https://miniportal.uzp.gov.pl/Instrukcja_uzytkownika_miniPortal-ePUAP.pdf</w:t>
        </w:r>
      </w:hyperlink>
      <w:r w:rsidR="00BD5D9C" w:rsidRPr="00BD5D9C">
        <w:rPr>
          <w:rFonts w:ascii="Cambria" w:eastAsia="Arial" w:hAnsi="Cambria"/>
          <w:color w:val="548DD4"/>
          <w:sz w:val="22"/>
          <w:szCs w:val="22"/>
        </w:rPr>
        <w:t>.</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przystępując do niniejszego postępowania o udzielenie zamówienia publicznego, akceptuje warunki korzystania z portalu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określone w Instrukcji dla wykonawcy oraz zobowiązuje się korzystając z portalu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przestrzegać postanowień tej instrukcji.</w:t>
      </w:r>
    </w:p>
    <w:p w:rsidR="00BD5D9C" w:rsidRPr="00BD5D9C" w:rsidRDefault="00BD5D9C" w:rsidP="00BD5D9C">
      <w:pPr>
        <w:numPr>
          <w:ilvl w:val="0"/>
          <w:numId w:val="13"/>
        </w:numPr>
        <w:tabs>
          <w:tab w:val="left" w:pos="347"/>
        </w:tabs>
        <w:spacing w:line="276" w:lineRule="auto"/>
        <w:ind w:left="367" w:hanging="409"/>
        <w:jc w:val="both"/>
        <w:rPr>
          <w:rFonts w:ascii="Cambria" w:eastAsia="Times New Roman" w:hAnsi="Cambria"/>
          <w:color w:val="000000"/>
          <w:sz w:val="22"/>
          <w:szCs w:val="22"/>
        </w:rPr>
      </w:pPr>
      <w:r w:rsidRPr="00BD5D9C">
        <w:rPr>
          <w:rFonts w:ascii="Cambria" w:eastAsia="Arial" w:hAnsi="Cambria"/>
          <w:color w:val="000000"/>
          <w:sz w:val="22"/>
          <w:szCs w:val="22"/>
        </w:rPr>
        <w:t>Maksymalny rozmiar plików przesyłanych za pośrednictwem dedykowanych formularzy do złożenia i wycofania oferty oraz komunikacji wynosi: 100 MB.</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może również komunikować się z Wykonawcami za pomocą poczty elektronicznej, email: </w:t>
      </w:r>
      <w:hyperlink r:id="rId14" w:history="1">
        <w:r w:rsidR="00FE6B57" w:rsidRPr="00FE6B57">
          <w:rPr>
            <w:rStyle w:val="Hipercze"/>
            <w:rFonts w:asciiTheme="minorHAnsi" w:hAnsiTheme="minorHAnsi" w:cstheme="minorHAnsi"/>
            <w:sz w:val="24"/>
            <w:szCs w:val="24"/>
            <w:shd w:val="clear" w:color="auto" w:fill="FFFFFF"/>
          </w:rPr>
          <w:t>zpdpsczachow@gmail.com</w:t>
        </w:r>
      </w:hyperlink>
      <w:r w:rsidR="00FE6B57">
        <w:rPr>
          <w:rFonts w:ascii="Helvetica" w:hAnsi="Helvetica"/>
          <w:color w:val="5F6368"/>
          <w:sz w:val="15"/>
          <w:szCs w:val="15"/>
          <w:shd w:val="clear" w:color="auto" w:fill="FFFFFF"/>
        </w:rPr>
        <w:t xml:space="preserve"> </w:t>
      </w:r>
      <w:r w:rsidRPr="00BD5D9C">
        <w:rPr>
          <w:rFonts w:ascii="Cambria" w:eastAsia="Arial" w:hAnsi="Cambria"/>
          <w:color w:val="000000"/>
          <w:sz w:val="22"/>
          <w:szCs w:val="22"/>
        </w:rPr>
        <w:t>Maksymalny rozmiar plików przesyłanych za pośrednictwem poczty elektronicznej</w:t>
      </w:r>
      <w:r w:rsidRPr="00BD5D9C">
        <w:rPr>
          <w:rFonts w:ascii="Cambria" w:eastAsia="Arial" w:hAnsi="Cambria"/>
          <w:color w:val="0000FF"/>
          <w:sz w:val="22"/>
          <w:szCs w:val="22"/>
        </w:rPr>
        <w:t xml:space="preserve"> </w:t>
      </w:r>
      <w:r w:rsidRPr="00BD5D9C">
        <w:rPr>
          <w:rFonts w:ascii="Cambria" w:eastAsia="Arial" w:hAnsi="Cambria"/>
          <w:color w:val="000000"/>
          <w:sz w:val="22"/>
          <w:szCs w:val="22"/>
        </w:rPr>
        <w:t>wynosi: 20 MB.</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Dokumenty elektroniczne, oświadczenia lub elektroniczne kopie dokumentów lub oświadczeń składane są przez Wykonawcę za pośrednictwem Platformy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Zamawiający dopuszcza również możliwość składania dokumentów elektronicznych, oświadczeń lub elektronicznych kopii dokumentów lub oświadczeń za pomocą poczty elektronicznej, na adres email: </w:t>
      </w:r>
      <w:hyperlink r:id="rId15" w:history="1">
        <w:r w:rsidR="00FE6B57" w:rsidRPr="00FE6B57">
          <w:rPr>
            <w:rStyle w:val="Hipercze"/>
            <w:rFonts w:asciiTheme="minorHAnsi" w:hAnsiTheme="minorHAnsi" w:cstheme="minorHAnsi"/>
            <w:sz w:val="24"/>
            <w:szCs w:val="24"/>
            <w:shd w:val="clear" w:color="auto" w:fill="FFFFFF"/>
          </w:rPr>
          <w:t>zpdpsczachow@gmail.com</w:t>
        </w:r>
      </w:hyperlink>
      <w:r w:rsidR="00FE6B57">
        <w:rPr>
          <w:rFonts w:asciiTheme="minorHAnsi" w:hAnsiTheme="minorHAnsi" w:cstheme="minorHAnsi"/>
          <w:color w:val="5F6368"/>
          <w:sz w:val="24"/>
          <w:szCs w:val="24"/>
          <w:shd w:val="clear" w:color="auto" w:fill="FFFFFF"/>
        </w:rPr>
        <w:t xml:space="preserve"> </w:t>
      </w:r>
      <w:r w:rsidRPr="00BD5D9C">
        <w:rPr>
          <w:rFonts w:ascii="Cambria" w:eastAsia="Arial" w:hAnsi="Cambria"/>
          <w:sz w:val="22"/>
          <w:szCs w:val="22"/>
        </w:rPr>
        <w:t xml:space="preserve">Sposób sporządzenia dokumentów elektronicznych, oświadczeń lub elektronicznych kopii dokumentów lub oświadczeń musi być zgodny z wymaganiami określonymi w rozporządzeniu Prezesa Rady </w:t>
      </w:r>
      <w:r w:rsidRPr="00BD5D9C">
        <w:rPr>
          <w:rFonts w:ascii="Cambria" w:eastAsia="Arial" w:hAnsi="Cambria"/>
          <w:sz w:val="22"/>
          <w:szCs w:val="22"/>
        </w:rPr>
        <w:lastRenderedPageBreak/>
        <w:t>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BD5D9C" w:rsidRPr="00BD5D9C" w:rsidRDefault="00BD5D9C" w:rsidP="00BD5D9C">
      <w:pPr>
        <w:spacing w:line="276" w:lineRule="auto"/>
        <w:jc w:val="both"/>
        <w:rPr>
          <w:rFonts w:ascii="Cambria" w:eastAsia="Times New Roman" w:hAnsi="Cambria"/>
          <w:sz w:val="22"/>
          <w:szCs w:val="22"/>
        </w:rPr>
      </w:pPr>
    </w:p>
    <w:p w:rsidR="00BD5D9C" w:rsidRPr="00A5642B" w:rsidRDefault="00BD5D9C" w:rsidP="00BD5D9C">
      <w:pPr>
        <w:numPr>
          <w:ilvl w:val="0"/>
          <w:numId w:val="14"/>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Informacje o sposobie komunikowania się z Wykonawcami w inny sposób niż przy użyciu środków komunikacji elektronicznej, wskazanych w SWZ.</w:t>
      </w:r>
    </w:p>
    <w:p w:rsidR="00BD5D9C" w:rsidRPr="00BD5D9C" w:rsidRDefault="00BD5D9C" w:rsidP="00BD5D9C">
      <w:pPr>
        <w:numPr>
          <w:ilvl w:val="0"/>
          <w:numId w:val="1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sposobu komunikowania się z Wykonawcami w inny sposób niż przy użyciu środków komunikacji elektronicznej.</w:t>
      </w:r>
    </w:p>
    <w:p w:rsidR="00BD5D9C" w:rsidRPr="00BD5D9C" w:rsidRDefault="00447124" w:rsidP="00BD5D9C">
      <w:pPr>
        <w:spacing w:line="276" w:lineRule="auto"/>
        <w:jc w:val="both"/>
        <w:rPr>
          <w:rFonts w:ascii="Cambria" w:eastAsia="Times New Roman" w:hAnsi="Cambria"/>
          <w:sz w:val="22"/>
          <w:szCs w:val="22"/>
        </w:rPr>
      </w:pPr>
      <w:r>
        <w:rPr>
          <w:rFonts w:ascii="Cambria" w:eastAsia="Times New Roman" w:hAnsi="Cambria"/>
          <w:sz w:val="22"/>
          <w:szCs w:val="22"/>
        </w:rPr>
        <w:br/>
      </w:r>
    </w:p>
    <w:p w:rsidR="00BD5D9C" w:rsidRPr="00A5642B" w:rsidRDefault="00BD5D9C" w:rsidP="00BD5D9C">
      <w:pPr>
        <w:numPr>
          <w:ilvl w:val="0"/>
          <w:numId w:val="16"/>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Opis sposobu udzielania wyjaśnień treści SWZ.</w:t>
      </w:r>
    </w:p>
    <w:p w:rsidR="00BD5D9C" w:rsidRPr="00BD5D9C" w:rsidRDefault="00BD5D9C" w:rsidP="00BD02FE">
      <w:pPr>
        <w:numPr>
          <w:ilvl w:val="1"/>
          <w:numId w:val="7"/>
        </w:numPr>
        <w:tabs>
          <w:tab w:val="left" w:pos="347"/>
        </w:tabs>
        <w:spacing w:line="276" w:lineRule="auto"/>
        <w:ind w:left="367" w:hanging="359"/>
        <w:jc w:val="both"/>
        <w:rPr>
          <w:rFonts w:ascii="Cambria" w:eastAsia="Times New Roman" w:hAnsi="Cambria"/>
          <w:sz w:val="22"/>
          <w:szCs w:val="22"/>
        </w:rPr>
      </w:pPr>
      <w:r w:rsidRPr="00BD5D9C">
        <w:rPr>
          <w:rFonts w:ascii="Cambria" w:eastAsia="Arial" w:hAnsi="Cambria"/>
          <w:sz w:val="22"/>
          <w:szCs w:val="22"/>
        </w:rPr>
        <w:t xml:space="preserve">Specyfikacja Warunków Zamówienia (SWZ) udostępniona jest na stronie internetowej: </w:t>
      </w:r>
      <w:r w:rsidR="00BD02FE" w:rsidRPr="00BD02FE">
        <w:rPr>
          <w:rStyle w:val="Hipercze"/>
        </w:rPr>
        <w:t>https://www.biuletyn.abip.pl/dps-czachow/3001</w:t>
      </w:r>
      <w:r w:rsidRPr="00BD5D9C">
        <w:rPr>
          <w:rFonts w:ascii="Cambria" w:eastAsia="Arial" w:hAnsi="Cambria"/>
          <w:color w:val="548DD4"/>
          <w:sz w:val="22"/>
          <w:szCs w:val="22"/>
        </w:rPr>
        <w:t xml:space="preserve"> </w:t>
      </w:r>
      <w:r w:rsidRPr="00BD5D9C">
        <w:rPr>
          <w:rFonts w:ascii="Cambria" w:eastAsia="Arial" w:hAnsi="Cambria"/>
          <w:color w:val="000000"/>
          <w:sz w:val="22"/>
          <w:szCs w:val="22"/>
        </w:rPr>
        <w:t xml:space="preserve">od dnia zamieszczenia ogłoszenia </w:t>
      </w:r>
      <w:r w:rsidRPr="00BD5D9C">
        <w:rPr>
          <w:rFonts w:ascii="Cambria" w:eastAsia="Arial" w:hAnsi="Cambria"/>
          <w:color w:val="000000"/>
          <w:sz w:val="22"/>
          <w:szCs w:val="22"/>
        </w:rPr>
        <w:br/>
        <w:t>o zamówieniu w Biuletynie Zamówień Publicznych.</w:t>
      </w:r>
    </w:p>
    <w:p w:rsidR="00BD5D9C" w:rsidRPr="00BD5D9C" w:rsidRDefault="00BD5D9C" w:rsidP="00BD5D9C">
      <w:pPr>
        <w:numPr>
          <w:ilvl w:val="1"/>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Stosowanie do art. 284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Wykonawca może zwrócić się do Zamawiającego z wnioskiem o wyjaśnienie treści SWZ. Zamawiający udzieli wyjaśnień niezwłocznie, jednak nie później niż na 2 dni przed upływem terminu składania ofert - pod warunkiem, że wniosek o wyjaśnienie treści specyfikacji warunków zamówienia wpłynął do Zamawiającego nie później niż na 4 dni przed upływem terminu składania ofert, licząc, zgodnie z zapisami art. 283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od dnia zamieszczenia ogłoszenia o zamówieniu w Biuletynie Zamówień Publicznych.</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Szczegółowe wytyczne dotyczące składania wniosków o wyjaśnienie treści SWZ zawierają „Instrukcje użytkowników”, zamieszczone na stronie internetowej: </w:t>
      </w:r>
      <w:hyperlink r:id="rId16" w:history="1">
        <w:r w:rsidRPr="00BD5D9C">
          <w:rPr>
            <w:rStyle w:val="Hipercze"/>
            <w:rFonts w:ascii="Cambria" w:eastAsia="Arial" w:hAnsi="Cambria"/>
            <w:sz w:val="22"/>
            <w:szCs w:val="22"/>
          </w:rPr>
          <w:t>https://miniportal.uzp.gov.pl/Instrukcja_uzytkownika_miniPortal-ePUAP.pdf</w:t>
        </w:r>
      </w:hyperlink>
      <w:r w:rsidRPr="00BD5D9C">
        <w:rPr>
          <w:rFonts w:ascii="Cambria" w:eastAsia="Arial" w:hAnsi="Cambria"/>
          <w:color w:val="000000"/>
          <w:sz w:val="22"/>
          <w:szCs w:val="22"/>
        </w:rPr>
        <w:t>.</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Zgodnie z art. 284 ust. 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 w przypadku gdy wniosek o wyjaśnienie treści SWZ nie wpłynął w terminie, o którym mowa w pkt 2, Zamawiający nie ma obowiązku udzielania wyjaśnień SWZ oraz obowiązku przedłużenia terminu składania ofert. Przedłużenie terminu składania ofert nie wpływa na bieg terminu składania wniosku o wyjaśnienie treści SWZ.</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Wyjaśnienia treści specyfikacji oraz jej ewentualne zmiany będą dokonywane zgodnie z art. 284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Treść zapytań wraz z wyjaśnieniami Zamawiający udostępnia na stronie internetowej prowadzonego postępowania, bez ujawniania źródła zapytania. Wykonawcy ubiegający się o udzielenie zamówienia zobowiązani są do zapoznania się z treścią wyjaśnień zamieszczanych na stronie internetowej, na której udostępniono specyfikację.</w:t>
      </w:r>
    </w:p>
    <w:p w:rsidR="00BD5D9C" w:rsidRPr="00BD5D9C" w:rsidRDefault="00BD5D9C" w:rsidP="00BD5D9C">
      <w:pPr>
        <w:numPr>
          <w:ilvl w:val="0"/>
          <w:numId w:val="52"/>
        </w:numPr>
        <w:tabs>
          <w:tab w:val="left" w:pos="367"/>
        </w:tabs>
        <w:spacing w:line="276" w:lineRule="auto"/>
        <w:ind w:left="426" w:right="20" w:hanging="426"/>
        <w:jc w:val="both"/>
        <w:rPr>
          <w:rFonts w:ascii="Cambria" w:eastAsia="Arial" w:hAnsi="Cambria"/>
          <w:sz w:val="22"/>
          <w:szCs w:val="22"/>
        </w:rPr>
      </w:pPr>
      <w:bookmarkStart w:id="3" w:name="page6"/>
      <w:bookmarkEnd w:id="3"/>
      <w:r w:rsidRPr="00BD5D9C">
        <w:rPr>
          <w:rFonts w:ascii="Cambria" w:eastAsia="Arial" w:hAnsi="Cambria"/>
          <w:sz w:val="22"/>
          <w:szCs w:val="22"/>
        </w:rPr>
        <w:t>Zamawiający nie przewiduje zwołania zebrania Wykonawców w celu wyjaśnienia wątpliwości dotyczących treści SWZ.</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 przypadku gdy zmiany treści SWZ są istotne dla sporządzenia oferty lub wymagają od Wykonawców dodatkowego czasu na zapoznanie się ze zmianą SWZ i przygotowanie ofert, Zamawiający przedłuży termin składania ofert o czas niezbędny na ich przygotowanie (art.286 ust.3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W przypadku rozbieżności pomiędzy treścią niniejszej SWZ, a treścią udzielonych odpowiedzi, jako obowiązującą należy przyjąć treść pisma zawierającego późniejsze oświadczenie Zamawiającego.</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17"/>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Wskazanie osoby uprawnionej do komunikowania się z Wykonawcami.</w:t>
      </w:r>
    </w:p>
    <w:p w:rsidR="00BD5D9C" w:rsidRPr="00BD5D9C" w:rsidRDefault="00BD5D9C" w:rsidP="00BD5D9C">
      <w:pPr>
        <w:numPr>
          <w:ilvl w:val="0"/>
          <w:numId w:val="18"/>
        </w:numPr>
        <w:tabs>
          <w:tab w:val="left" w:pos="427"/>
        </w:tabs>
        <w:spacing w:line="276" w:lineRule="auto"/>
        <w:ind w:left="427" w:hanging="427"/>
        <w:jc w:val="both"/>
        <w:rPr>
          <w:rFonts w:ascii="Cambria" w:eastAsia="Arial" w:hAnsi="Cambria"/>
          <w:sz w:val="22"/>
          <w:szCs w:val="22"/>
        </w:rPr>
      </w:pPr>
      <w:r w:rsidRPr="00BD5D9C">
        <w:rPr>
          <w:rFonts w:ascii="Cambria" w:eastAsia="Arial" w:hAnsi="Cambria"/>
          <w:sz w:val="22"/>
          <w:szCs w:val="22"/>
        </w:rPr>
        <w:lastRenderedPageBreak/>
        <w:t>Osobą uprawnioną do komunikowania się z wykonawcami jest:</w:t>
      </w:r>
    </w:p>
    <w:p w:rsidR="00BD5D9C" w:rsidRPr="00BD5D9C" w:rsidRDefault="00FE6B57" w:rsidP="00BD5D9C">
      <w:pPr>
        <w:tabs>
          <w:tab w:val="left" w:pos="707"/>
        </w:tabs>
        <w:spacing w:line="276" w:lineRule="auto"/>
        <w:ind w:left="707"/>
        <w:jc w:val="both"/>
        <w:rPr>
          <w:rFonts w:ascii="Cambria" w:eastAsia="Arial" w:hAnsi="Cambria"/>
          <w:sz w:val="22"/>
          <w:szCs w:val="22"/>
        </w:rPr>
      </w:pPr>
      <w:r>
        <w:rPr>
          <w:rFonts w:ascii="Cambria" w:eastAsia="Arial" w:hAnsi="Cambria"/>
          <w:sz w:val="22"/>
          <w:szCs w:val="22"/>
        </w:rPr>
        <w:t>Jolanta Pietras</w:t>
      </w:r>
      <w:r w:rsidR="00036213">
        <w:rPr>
          <w:rFonts w:ascii="Cambria" w:eastAsia="Arial" w:hAnsi="Cambria"/>
          <w:sz w:val="22"/>
          <w:szCs w:val="22"/>
        </w:rPr>
        <w:t xml:space="preserve"> </w:t>
      </w:r>
      <w:bookmarkStart w:id="4" w:name="_GoBack"/>
      <w:bookmarkEnd w:id="4"/>
      <w:r w:rsidR="00BD5D9C" w:rsidRPr="00BD5D9C">
        <w:rPr>
          <w:rFonts w:ascii="Cambria" w:eastAsia="Arial" w:hAnsi="Cambria"/>
          <w:sz w:val="22"/>
          <w:szCs w:val="22"/>
        </w:rPr>
        <w:t xml:space="preserve">e-mail: </w:t>
      </w:r>
      <w:hyperlink r:id="rId17" w:history="1">
        <w:r w:rsidRPr="00BB0E3B">
          <w:rPr>
            <w:rStyle w:val="Hipercze"/>
            <w:rFonts w:ascii="Cambria" w:eastAsia="Arial" w:hAnsi="Cambria"/>
            <w:sz w:val="22"/>
            <w:szCs w:val="22"/>
          </w:rPr>
          <w:t>zpdpsczachow@gmail.com</w:t>
        </w:r>
      </w:hyperlink>
      <w:r>
        <w:rPr>
          <w:rFonts w:ascii="Cambria" w:eastAsia="Arial" w:hAnsi="Cambria"/>
          <w:color w:val="0000FF"/>
          <w:sz w:val="22"/>
          <w:szCs w:val="22"/>
          <w:u w:val="single"/>
        </w:rPr>
        <w:t xml:space="preserve"> </w:t>
      </w:r>
    </w:p>
    <w:p w:rsidR="00BD5D9C" w:rsidRPr="00BD5D9C" w:rsidRDefault="00BD5D9C" w:rsidP="00BD5D9C">
      <w:pPr>
        <w:numPr>
          <w:ilvl w:val="0"/>
          <w:numId w:val="18"/>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Informacje oraz wszelką korespondencję należy przekazywać w sposób określony w pkt 10 SWZ.</w:t>
      </w:r>
    </w:p>
    <w:p w:rsidR="00BD5D9C" w:rsidRPr="00353F50" w:rsidRDefault="00353F50" w:rsidP="00353F50">
      <w:pPr>
        <w:spacing w:after="160" w:line="259" w:lineRule="auto"/>
        <w:rPr>
          <w:rFonts w:ascii="Cambria" w:eastAsia="Times New Roman" w:hAnsi="Cambria"/>
          <w:sz w:val="22"/>
          <w:szCs w:val="22"/>
        </w:rPr>
      </w:pPr>
      <w:r>
        <w:rPr>
          <w:rFonts w:ascii="Cambria" w:eastAsia="Times New Roman" w:hAnsi="Cambria"/>
          <w:sz w:val="22"/>
          <w:szCs w:val="22"/>
        </w:rPr>
        <w:t>14</w:t>
      </w:r>
      <w:r w:rsidR="00BD5D9C" w:rsidRPr="00353F50">
        <w:rPr>
          <w:rFonts w:ascii="Cambria" w:eastAsia="Arial" w:hAnsi="Cambria"/>
          <w:b/>
          <w:sz w:val="22"/>
          <w:szCs w:val="22"/>
        </w:rPr>
        <w:t>Termin związania ofertą.</w:t>
      </w:r>
    </w:p>
    <w:p w:rsidR="00BD5D9C" w:rsidRPr="00BD5D9C" w:rsidRDefault="00BD5D9C" w:rsidP="00BD5D9C">
      <w:pPr>
        <w:numPr>
          <w:ilvl w:val="0"/>
          <w:numId w:val="55"/>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Wykonawca jest związany ofertą przez okres 30 dni od dnia następnego po dniu, w  którym upłynął termin wyznaczony do składania ofert.</w:t>
      </w:r>
    </w:p>
    <w:p w:rsidR="00BD5D9C" w:rsidRPr="00BD5D9C" w:rsidRDefault="00BD5D9C" w:rsidP="00BD5D9C">
      <w:pPr>
        <w:numPr>
          <w:ilvl w:val="0"/>
          <w:numId w:val="2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Bieg terminu związania ofertą rozpoczyna się wraz z upływem terminu składania ofert, przy czym pierwszym dniem terminu związania ofertą jest dzień, w którym upływa termin składania ofert.</w:t>
      </w:r>
    </w:p>
    <w:p w:rsidR="00BD5D9C" w:rsidRPr="00BD5D9C" w:rsidRDefault="00BD5D9C" w:rsidP="00BD5D9C">
      <w:pPr>
        <w:numPr>
          <w:ilvl w:val="0"/>
          <w:numId w:val="2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307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p>
    <w:p w:rsidR="00BD5D9C" w:rsidRPr="00BD5D9C" w:rsidRDefault="00BD5D9C" w:rsidP="00BD5D9C">
      <w:pPr>
        <w:numPr>
          <w:ilvl w:val="0"/>
          <w:numId w:val="20"/>
        </w:numPr>
        <w:tabs>
          <w:tab w:val="left" w:pos="367"/>
        </w:tabs>
        <w:spacing w:line="276" w:lineRule="auto"/>
        <w:ind w:left="367" w:hanging="362"/>
        <w:jc w:val="both"/>
        <w:rPr>
          <w:rFonts w:ascii="Cambria" w:eastAsia="Arial" w:hAnsi="Cambria"/>
          <w:sz w:val="22"/>
          <w:szCs w:val="22"/>
        </w:rPr>
      </w:pPr>
      <w:r w:rsidRPr="00BD5D9C">
        <w:rPr>
          <w:rFonts w:ascii="Cambria" w:eastAsia="Arial" w:hAnsi="Cambria"/>
          <w:sz w:val="22"/>
          <w:szCs w:val="22"/>
        </w:rPr>
        <w:t xml:space="preserve">Przedłużenie terminu związania ofertą, o którym mowa w art. 307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wymaga złożenia przez wykonawcę pisemnego oświadczenia o wyrażeniu zgody na przedłużenie terminu związania ofertą.</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1"/>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Opis sposobu przygotowania oferty.</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Oferta ma być sporządzona w języku polskim zgodnie z warunkami określonymi w niniejszej SWZ. Dokumenty sporządzone w języku obcym muszą być złożone wraz z tłumaczeniem na język polski, z zastrzeżeniem pkt 9.4 lit b niniejszej SWZ.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Wykonawca może złożyć tylko jedną ofertę.</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Treść oferty musi być zgodna z wymaganiami zamawiającego określonymi w dokumentach zamówienia.</w:t>
      </w:r>
    </w:p>
    <w:p w:rsidR="00DC047C" w:rsidRDefault="00BD5D9C" w:rsidP="00DC047C">
      <w:pPr>
        <w:pStyle w:val="HTML-wstpniesformatowany"/>
        <w:spacing w:line="215" w:lineRule="atLeast"/>
        <w:rPr>
          <w:rFonts w:ascii="Arial" w:hAnsi="Arial" w:cs="Arial"/>
          <w:color w:val="222222"/>
          <w:sz w:val="15"/>
          <w:szCs w:val="15"/>
        </w:rPr>
      </w:pPr>
      <w:r w:rsidRPr="00BD5D9C">
        <w:rPr>
          <w:rFonts w:ascii="Cambria" w:eastAsia="Arial" w:hAnsi="Cambria"/>
          <w:sz w:val="22"/>
          <w:szCs w:val="22"/>
        </w:rPr>
        <w:t xml:space="preserve">Zgodnie z art. 63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 ofertę (formularz oferty wraz formularzem specyfikacji cenowej) oraz oświadczenie, o którym mowa w art. 125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składa się, pod rygorem nieważności, w formie elektronicznej opatrzonej podpisem kwalifikowanym lub w postaci elektronicznej opatrzonej podpisem zaufanym lub podpisem osobistym osoby upoważnionej do reprezentowania wykonawców zgodnie z formą reprezentacji określoną w dokumencie rejestrowym właściwym dla formy organizacyjnej lub innym dokumencie. Środkiem komunikacji elektronicznej, służącym złożeniu oferty przez Wykonawcę, jest jego prawidłowe złożenie  poprzez platformę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w:t>
      </w:r>
      <w:r w:rsidRPr="00BD5D9C">
        <w:rPr>
          <w:rFonts w:ascii="Cambria" w:eastAsia="Arial" w:hAnsi="Cambria"/>
          <w:sz w:val="22"/>
          <w:szCs w:val="22"/>
        </w:rPr>
        <w:t xml:space="preserve">dostępnej pod adresem:  </w:t>
      </w:r>
      <w:hyperlink r:id="rId18" w:history="1">
        <w:r w:rsidRPr="00BD5D9C">
          <w:rPr>
            <w:rStyle w:val="Hipercze"/>
            <w:rFonts w:ascii="Cambria" w:eastAsia="Arial" w:hAnsi="Cambria"/>
            <w:sz w:val="22"/>
            <w:szCs w:val="22"/>
          </w:rPr>
          <w:t>https://miniportal.uzp.gov.pl</w:t>
        </w:r>
      </w:hyperlink>
      <w:r w:rsidRPr="00BD5D9C">
        <w:rPr>
          <w:rFonts w:ascii="Cambria" w:eastAsia="Arial" w:hAnsi="Cambria"/>
          <w:color w:val="548DD4"/>
          <w:sz w:val="22"/>
          <w:szCs w:val="22"/>
        </w:rPr>
        <w:t xml:space="preserve">  </w:t>
      </w:r>
      <w:r w:rsidRPr="00BD5D9C">
        <w:rPr>
          <w:rFonts w:ascii="Cambria" w:eastAsia="Arial" w:hAnsi="Cambria"/>
          <w:b/>
          <w:i/>
          <w:color w:val="000000"/>
          <w:sz w:val="22"/>
          <w:szCs w:val="22"/>
        </w:rPr>
        <w:t xml:space="preserve">oraz </w:t>
      </w:r>
      <w:r w:rsidRPr="00DC047C">
        <w:rPr>
          <w:rFonts w:ascii="Cambria" w:eastAsia="Arial" w:hAnsi="Cambria"/>
          <w:b/>
          <w:i/>
          <w:color w:val="000000" w:themeColor="text1"/>
          <w:sz w:val="22"/>
          <w:szCs w:val="22"/>
        </w:rPr>
        <w:t>e-</w:t>
      </w:r>
      <w:proofErr w:type="spellStart"/>
      <w:r w:rsidRPr="00DC047C">
        <w:rPr>
          <w:rFonts w:ascii="Cambria" w:eastAsia="Arial" w:hAnsi="Cambria"/>
          <w:b/>
          <w:i/>
          <w:color w:val="000000" w:themeColor="text1"/>
          <w:sz w:val="22"/>
          <w:szCs w:val="22"/>
        </w:rPr>
        <w:t>Puap</w:t>
      </w:r>
      <w:proofErr w:type="spellEnd"/>
      <w:r w:rsidRPr="00FE6B57">
        <w:rPr>
          <w:rFonts w:ascii="Cambria" w:eastAsia="Arial" w:hAnsi="Cambria"/>
          <w:color w:val="FF0000"/>
          <w:sz w:val="22"/>
          <w:szCs w:val="22"/>
        </w:rPr>
        <w:t xml:space="preserve"> </w:t>
      </w:r>
      <w:r w:rsidR="00DC047C" w:rsidRPr="00DC047C">
        <w:rPr>
          <w:rFonts w:ascii="Cambria" w:hAnsi="Cambria" w:cs="Arial"/>
          <w:color w:val="222222"/>
          <w:sz w:val="22"/>
          <w:szCs w:val="22"/>
        </w:rPr>
        <w:t>/dps_czachow54/</w:t>
      </w:r>
    </w:p>
    <w:p w:rsidR="00BD5D9C" w:rsidRPr="00BD5D9C" w:rsidRDefault="00BD5D9C" w:rsidP="00DC047C">
      <w:pPr>
        <w:tabs>
          <w:tab w:val="left" w:pos="367"/>
        </w:tabs>
        <w:spacing w:line="276" w:lineRule="auto"/>
        <w:ind w:left="367"/>
        <w:jc w:val="both"/>
        <w:rPr>
          <w:rFonts w:ascii="Cambria" w:eastAsia="Arial" w:hAnsi="Cambria"/>
          <w:sz w:val="22"/>
          <w:szCs w:val="22"/>
        </w:rPr>
      </w:pPr>
    </w:p>
    <w:p w:rsidR="00BD5D9C" w:rsidRPr="00DC047C" w:rsidRDefault="00BD5D9C" w:rsidP="00DC047C">
      <w:pPr>
        <w:pStyle w:val="Akapitzlist"/>
        <w:numPr>
          <w:ilvl w:val="0"/>
          <w:numId w:val="22"/>
        </w:numPr>
        <w:spacing w:line="276" w:lineRule="auto"/>
        <w:jc w:val="both"/>
        <w:rPr>
          <w:rFonts w:ascii="Cambria" w:eastAsia="Arial" w:hAnsi="Cambria"/>
          <w:sz w:val="22"/>
          <w:szCs w:val="22"/>
        </w:rPr>
      </w:pPr>
      <w:r w:rsidRPr="00DC047C">
        <w:rPr>
          <w:rFonts w:ascii="Cambria" w:eastAsia="Arial" w:hAnsi="Cambria"/>
          <w:sz w:val="22"/>
          <w:szCs w:val="22"/>
        </w:rPr>
        <w:t>Kwalifikowany podpis elektroniczny powinien być wystawiony przez dostawcę kwalifikowanej usługi zaufania, będącego podmiotem świadczącym usługi certyfikacyjne – podpis elektroniczny, spełniające wymogi bezpieczeństwa określone w ustawie z dnia 5 września 2016 r. o usługach zaufania oraz identyfikacji elektronicznej (Dz. U. z 2021 r. poz. 1797) oraz przesłane za pośrednictwem środków komunikacji elektronicznej</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 xml:space="preserve">Podpis zaufany – ustawa z dnia 17 lutego 2005 r. o informatyzacji działalności podmiotów realizujących zadania publiczne ( Dz. U. z 2021 r. poz. 670,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 xml:space="preserve">Podpis osobisty – ustawa z dnia 6 sierpnia 2010 r. o dowodach osobistych (Dz. U. </w:t>
      </w:r>
      <w:r w:rsidRPr="00BD5D9C">
        <w:rPr>
          <w:rFonts w:ascii="Cambria" w:eastAsia="Arial" w:hAnsi="Cambria"/>
          <w:sz w:val="22"/>
          <w:szCs w:val="22"/>
        </w:rPr>
        <w:br/>
        <w:t xml:space="preserve">z 2021 r. poz. 816,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219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Wykonawca może przed upływem terminu składania ofert wycofać ofertę. Wycofanie złożonej oferty za pośrednictwem Platformy zostało opisane </w:t>
      </w:r>
      <w:r w:rsidRPr="00BD5D9C">
        <w:rPr>
          <w:rFonts w:ascii="Cambria" w:eastAsia="Arial" w:hAnsi="Cambria"/>
          <w:sz w:val="22"/>
          <w:szCs w:val="22"/>
        </w:rPr>
        <w:br/>
      </w:r>
      <w:r w:rsidRPr="00BD5D9C">
        <w:rPr>
          <w:rFonts w:ascii="Cambria" w:eastAsia="Arial" w:hAnsi="Cambria"/>
          <w:sz w:val="22"/>
          <w:szCs w:val="22"/>
        </w:rPr>
        <w:lastRenderedPageBreak/>
        <w:t xml:space="preserve">w „Instrukcji dla Wykonawcy”, dostępnej pod adresem </w:t>
      </w:r>
      <w:hyperlink r:id="rId19" w:history="1">
        <w:r w:rsidRPr="00BD5D9C">
          <w:rPr>
            <w:rStyle w:val="Hipercze"/>
            <w:rFonts w:ascii="Cambria" w:eastAsia="Arial" w:hAnsi="Cambria"/>
            <w:sz w:val="22"/>
            <w:szCs w:val="22"/>
          </w:rPr>
          <w:t>https://miniportal.uzp.gov.pl/Instrukcja_uzytkownika_miniPortal-ePUAP.pdf</w:t>
        </w:r>
      </w:hyperlink>
      <w:r w:rsidRPr="00BD5D9C">
        <w:rPr>
          <w:rFonts w:ascii="Cambria" w:eastAsia="Arial" w:hAnsi="Cambria"/>
          <w:color w:val="548DD4"/>
          <w:sz w:val="22"/>
          <w:szCs w:val="22"/>
          <w:u w:val="single"/>
        </w:rPr>
        <w:t xml:space="preserve">. </w:t>
      </w:r>
    </w:p>
    <w:p w:rsidR="00BD5D9C" w:rsidRPr="00BD5D9C" w:rsidRDefault="00BD5D9C" w:rsidP="00BD5D9C">
      <w:pPr>
        <w:numPr>
          <w:ilvl w:val="0"/>
          <w:numId w:val="22"/>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Oferta musi być sporządzona w języku polskim, w formatach danych zgodnych z katalogiem formatów wskazanych w załączniku nr 2 do rozporządzenia Rady Ministrów z dnia 12 kwietnia 2012 r. w sprawie Krajowych Ram </w:t>
      </w:r>
      <w:proofErr w:type="spellStart"/>
      <w:r w:rsidRPr="00BD5D9C">
        <w:rPr>
          <w:rFonts w:ascii="Cambria" w:eastAsia="Arial" w:hAnsi="Cambria"/>
          <w:sz w:val="22"/>
          <w:szCs w:val="22"/>
        </w:rPr>
        <w:t>lnter</w:t>
      </w:r>
      <w:proofErr w:type="spellEnd"/>
      <w:r w:rsidRPr="00BD5D9C">
        <w:rPr>
          <w:rFonts w:ascii="Cambria" w:eastAsia="Arial" w:hAnsi="Cambria"/>
          <w:sz w:val="22"/>
          <w:szCs w:val="22"/>
        </w:rPr>
        <w:t xml:space="preserve"> operacyjności, minimalnych wymagań dla rejestrów publicznych i wymiany informacji w postaci elektronicznej oraz minimalnych wymagań dla systemów teleinformatycznych (Dz. U. z 2017 r., poz. 2247), w szczególności: pdf,</w:t>
      </w:r>
      <w:bookmarkStart w:id="5" w:name="page7"/>
      <w:bookmarkEnd w:id="5"/>
      <w:r w:rsidRPr="00BD5D9C">
        <w:rPr>
          <w:rFonts w:ascii="Cambria" w:eastAsia="Arial" w:hAnsi="Cambria"/>
          <w:sz w:val="22"/>
          <w:szCs w:val="22"/>
        </w:rPr>
        <w:t xml:space="preserve"> .</w:t>
      </w:r>
      <w:proofErr w:type="spellStart"/>
      <w:r w:rsidRPr="00BD5D9C">
        <w:rPr>
          <w:rFonts w:ascii="Cambria" w:eastAsia="Arial" w:hAnsi="Cambria"/>
          <w:sz w:val="22"/>
          <w:szCs w:val="22"/>
        </w:rPr>
        <w:t>docx</w:t>
      </w:r>
      <w:proofErr w:type="spellEnd"/>
      <w:r w:rsidRPr="00BD5D9C">
        <w:rPr>
          <w:rFonts w:ascii="Cambria" w:eastAsia="Arial" w:hAnsi="Cambria"/>
          <w:sz w:val="22"/>
          <w:szCs w:val="22"/>
        </w:rPr>
        <w:t xml:space="preserve">, .rtf, </w:t>
      </w:r>
      <w:proofErr w:type="spellStart"/>
      <w:r w:rsidRPr="00BD5D9C">
        <w:rPr>
          <w:rFonts w:ascii="Cambria" w:eastAsia="Arial" w:hAnsi="Cambria"/>
          <w:sz w:val="22"/>
          <w:szCs w:val="22"/>
        </w:rPr>
        <w:t>doc</w:t>
      </w:r>
      <w:proofErr w:type="spellEnd"/>
      <w:r w:rsidRPr="00BD5D9C">
        <w:rPr>
          <w:rFonts w:ascii="Cambria" w:eastAsia="Arial" w:hAnsi="Cambria"/>
          <w:sz w:val="22"/>
          <w:szCs w:val="22"/>
        </w:rPr>
        <w:t xml:space="preserve">, </w:t>
      </w:r>
      <w:proofErr w:type="spellStart"/>
      <w:r w:rsidRPr="00BD5D9C">
        <w:rPr>
          <w:rFonts w:ascii="Cambria" w:eastAsia="Arial" w:hAnsi="Cambria"/>
          <w:sz w:val="22"/>
          <w:szCs w:val="22"/>
        </w:rPr>
        <w:t>odt</w:t>
      </w:r>
      <w:proofErr w:type="spellEnd"/>
      <w:r w:rsidRPr="00BD5D9C">
        <w:rPr>
          <w:rFonts w:ascii="Cambria" w:eastAsia="Arial" w:hAnsi="Cambria"/>
          <w:sz w:val="22"/>
          <w:szCs w:val="22"/>
        </w:rPr>
        <w:t xml:space="preserve"> i opatrzona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na ofertę składa się kilka dokumentów, Wykonawca powinien stworzyć folder, do którego przeniesie wszystkie dokumenty oferty, podpisane kwalifikowanym podpisem elektronicznym, podpisem zaufanym lub podpisem osobistym. Zamawiający dopuszcza następujące formaty plików zawierających skompresowane dane: </w:t>
      </w:r>
      <w:r w:rsidRPr="00BD5D9C">
        <w:rPr>
          <w:rFonts w:ascii="Cambria" w:eastAsia="Arial" w:hAnsi="Cambria"/>
          <w:color w:val="FF0000"/>
          <w:sz w:val="22"/>
          <w:szCs w:val="22"/>
        </w:rPr>
        <w:t>.</w:t>
      </w:r>
      <w:proofErr w:type="spellStart"/>
      <w:r w:rsidRPr="00BD5D9C">
        <w:rPr>
          <w:rFonts w:ascii="Cambria" w:eastAsia="Arial" w:hAnsi="Cambria"/>
          <w:color w:val="FF0000"/>
          <w:sz w:val="22"/>
          <w:szCs w:val="22"/>
        </w:rPr>
        <w:t>rar</w:t>
      </w:r>
      <w:proofErr w:type="spellEnd"/>
      <w:r w:rsidRPr="00BD5D9C">
        <w:rPr>
          <w:rFonts w:ascii="Cambria" w:eastAsia="Arial" w:hAnsi="Cambria"/>
          <w:color w:val="FF0000"/>
          <w:sz w:val="22"/>
          <w:szCs w:val="22"/>
        </w:rPr>
        <w:t>, .zip, .7z.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Oferta zostanie sporządzona w języku polskim, zgodnie z treścią Formularza Oferty, którego wzór stanowi Załącznik nr 1 do SWZ; w przypadku gdy Wykonawca nie korzysta z przygotowanego przez Zamawiającego wzoru, w treści oferty należy zamieścić</w:t>
      </w:r>
      <w:r w:rsidR="00FD4740">
        <w:rPr>
          <w:rFonts w:ascii="Cambria" w:eastAsia="Arial" w:hAnsi="Cambria"/>
          <w:sz w:val="22"/>
          <w:szCs w:val="22"/>
        </w:rPr>
        <w:t xml:space="preserve"> wszystkie informacje wymagane </w:t>
      </w:r>
      <w:r w:rsidRPr="00BD5D9C">
        <w:rPr>
          <w:rFonts w:ascii="Cambria" w:eastAsia="Arial" w:hAnsi="Cambria"/>
          <w:sz w:val="22"/>
          <w:szCs w:val="22"/>
        </w:rPr>
        <w:t>w Formularzu Oferty.</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Wraz z ofertą (formularz oferty, formularz cenowy) Wykonawca </w:t>
      </w:r>
      <w:r w:rsidRPr="00BD5D9C">
        <w:rPr>
          <w:rFonts w:ascii="Cambria" w:eastAsia="Arial" w:hAnsi="Cambria"/>
          <w:sz w:val="22"/>
          <w:szCs w:val="22"/>
          <w:u w:val="single"/>
        </w:rPr>
        <w:t>składa także</w:t>
      </w:r>
      <w:r w:rsidRPr="00BD5D9C">
        <w:rPr>
          <w:rFonts w:ascii="Cambria" w:eastAsia="Arial" w:hAnsi="Cambria"/>
          <w:sz w:val="22"/>
          <w:szCs w:val="22"/>
        </w:rPr>
        <w:t>, sporządzone w języku polskim:</w:t>
      </w:r>
    </w:p>
    <w:p w:rsidR="00BD5D9C" w:rsidRPr="00BD5D9C" w:rsidRDefault="00BD5D9C" w:rsidP="00BD5D9C">
      <w:pPr>
        <w:numPr>
          <w:ilvl w:val="1"/>
          <w:numId w:val="22"/>
        </w:numPr>
        <w:tabs>
          <w:tab w:val="left" w:pos="707"/>
        </w:tabs>
        <w:spacing w:line="276" w:lineRule="auto"/>
        <w:ind w:left="707" w:hanging="354"/>
        <w:jc w:val="both"/>
        <w:rPr>
          <w:rFonts w:ascii="Cambria" w:eastAsia="Arial" w:hAnsi="Cambria"/>
          <w:sz w:val="22"/>
          <w:szCs w:val="22"/>
        </w:rPr>
      </w:pPr>
      <w:r w:rsidRPr="00BD5D9C">
        <w:rPr>
          <w:rFonts w:ascii="Cambria" w:eastAsia="Arial" w:hAnsi="Cambria"/>
          <w:sz w:val="22"/>
          <w:szCs w:val="22"/>
        </w:rPr>
        <w:t>oświadczenie, o którym mowa w art. 125 ust. 1 ustawy PZP, którego wzór określa Załącznik nr 4 do SWZ; W przypadku wspólnego ubiegania się o zamówienie przez Wykonawców, oświadczenie o niepodleganiu wykluczeniu składa każdy w Wykonawców.</w:t>
      </w:r>
    </w:p>
    <w:p w:rsidR="00BD5D9C" w:rsidRPr="00BD5D9C" w:rsidRDefault="00BD5D9C" w:rsidP="00BD5D9C">
      <w:pPr>
        <w:numPr>
          <w:ilvl w:val="1"/>
          <w:numId w:val="22"/>
        </w:numPr>
        <w:tabs>
          <w:tab w:val="left" w:pos="707"/>
        </w:tabs>
        <w:spacing w:line="276" w:lineRule="auto"/>
        <w:ind w:left="707" w:hanging="354"/>
        <w:jc w:val="both"/>
        <w:rPr>
          <w:rFonts w:ascii="Cambria" w:eastAsia="Arial" w:hAnsi="Cambria"/>
          <w:sz w:val="22"/>
          <w:szCs w:val="22"/>
        </w:rPr>
      </w:pPr>
      <w:r w:rsidRPr="00BD5D9C">
        <w:rPr>
          <w:rFonts w:ascii="Cambria" w:eastAsia="Arial" w:hAnsi="Cambria"/>
          <w:sz w:val="22"/>
          <w:szCs w:val="22"/>
        </w:rPr>
        <w:t>pełnomocnictwo upoważniające do złożenia oferty, o ile ofertę składa pełnomocnik; pełnomocnictwo dla pełnomocnika do reprezentowania w postępowaniu Wykonawców wspólnie ubiegających się o udzielenie zamówienia - dotyczy ofert składanych przez Wykonawców wspólnie ubiegających się o udzielenie zamówienia. Dokumenty potwierdzające umocowanie do reprezentowania sporządzone w języku obcym przekazuje się wraz z tłumaczeniem na język polski.</w:t>
      </w:r>
    </w:p>
    <w:p w:rsidR="00BD5D9C" w:rsidRPr="00BD5D9C" w:rsidRDefault="00BD5D9C" w:rsidP="00BD5D9C">
      <w:pPr>
        <w:numPr>
          <w:ilvl w:val="1"/>
          <w:numId w:val="22"/>
        </w:numPr>
        <w:tabs>
          <w:tab w:val="left" w:pos="707"/>
        </w:tabs>
        <w:spacing w:line="276" w:lineRule="auto"/>
        <w:ind w:left="707" w:hanging="354"/>
        <w:jc w:val="both"/>
        <w:rPr>
          <w:rFonts w:ascii="Cambria" w:eastAsia="Times New Roman" w:hAnsi="Cambria"/>
          <w:sz w:val="22"/>
          <w:szCs w:val="22"/>
        </w:rPr>
      </w:pPr>
      <w:r w:rsidRPr="00BD5D9C">
        <w:rPr>
          <w:rFonts w:ascii="Cambria" w:eastAsia="Arial" w:hAnsi="Cambria"/>
          <w:sz w:val="22"/>
          <w:szCs w:val="22"/>
        </w:rPr>
        <w:t>następujące przedmiotowe środki dowodowe:</w:t>
      </w:r>
    </w:p>
    <w:p w:rsidR="00BD5D9C" w:rsidRPr="00BD5D9C" w:rsidRDefault="00BD5D9C" w:rsidP="00BD5D9C">
      <w:pPr>
        <w:tabs>
          <w:tab w:val="left" w:pos="707"/>
        </w:tabs>
        <w:spacing w:line="276" w:lineRule="auto"/>
        <w:ind w:left="709"/>
        <w:jc w:val="both"/>
        <w:rPr>
          <w:rFonts w:ascii="Cambria" w:eastAsia="Arial" w:hAnsi="Cambria"/>
          <w:sz w:val="22"/>
          <w:szCs w:val="22"/>
        </w:rPr>
      </w:pPr>
      <w:r w:rsidRPr="00BD5D9C">
        <w:rPr>
          <w:rFonts w:ascii="Cambria" w:eastAsia="Arial" w:hAnsi="Cambria"/>
          <w:sz w:val="22"/>
          <w:szCs w:val="22"/>
        </w:rPr>
        <w:t>- zaświadczenie wydane przez Powiatowego Lekarza Weterynarii lub Powiatowego Inspektora Sanitarnego o wdrożeniu i stosowaniu zasad systemu HACCP (lub certyfikat HACCP) zgodnie z zapisami ustawy z dnia 25 sierpnia 2006 r. o bezpieczeństwie żywności i żywienia (Dz. U. 2020 r. poz. 2021).</w:t>
      </w:r>
    </w:p>
    <w:p w:rsidR="00BD5D9C" w:rsidRPr="00FD4740" w:rsidRDefault="00BD5D9C" w:rsidP="00FD4740">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Jeśli Wykonawca składając ofertę wraz z jej załącznikami zamierza zastrzec niektór</w:t>
      </w:r>
      <w:r w:rsidR="00FD4740">
        <w:rPr>
          <w:rFonts w:ascii="Cambria" w:eastAsia="Arial" w:hAnsi="Cambria"/>
          <w:sz w:val="22"/>
          <w:szCs w:val="22"/>
        </w:rPr>
        <w:t xml:space="preserve">e informacje </w:t>
      </w:r>
      <w:r w:rsidRPr="00BD5D9C">
        <w:rPr>
          <w:rFonts w:ascii="Cambria" w:eastAsia="Arial" w:hAnsi="Cambria"/>
          <w:sz w:val="22"/>
          <w:szCs w:val="22"/>
        </w:rPr>
        <w:t xml:space="preserve">w nich zawarte, zgodnie z postanowieniami art. 18 ust.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zobowiązany jest nie później niż w terminie składania ofert, zastrzec w dokumentach składanych wraz z ofertą, że nie mogą one być udostępniane oraz wykazać (załączyć do oferty pisemne uzasadnienie), iż zastrzeżone informacje stanowią tajemnicę przedsiębiorstwa.</w:t>
      </w:r>
      <w:r w:rsidR="00FD4740">
        <w:rPr>
          <w:rFonts w:ascii="Cambria" w:eastAsia="Arial" w:hAnsi="Cambria"/>
          <w:sz w:val="22"/>
          <w:szCs w:val="22"/>
        </w:rPr>
        <w:t xml:space="preserve"> </w:t>
      </w:r>
      <w:r w:rsidRPr="00FD4740">
        <w:rPr>
          <w:rFonts w:ascii="Cambria" w:eastAsia="Arial" w:hAnsi="Cambria"/>
          <w:sz w:val="22"/>
          <w:szCs w:val="22"/>
        </w:rPr>
        <w:t>Stosownie do powyższego, jeśli Wykonawca nie dopełni ww. obowiązków wynikających z ustawy, Zamawiający będzie miał podstawę uznania, że zastrzeżenie tajemnicy przedsiębiorstwa jest bezskuteczne i w związku z tym potraktuje daną informację</w:t>
      </w:r>
      <w:r w:rsidR="00983519" w:rsidRPr="00FD4740">
        <w:rPr>
          <w:rFonts w:ascii="Cambria" w:eastAsia="Arial" w:hAnsi="Cambria"/>
          <w:sz w:val="22"/>
          <w:szCs w:val="22"/>
        </w:rPr>
        <w:t xml:space="preserve">, jako niepodlegającą ochronie  </w:t>
      </w:r>
      <w:r w:rsidRPr="00FD4740">
        <w:rPr>
          <w:rFonts w:ascii="Cambria" w:eastAsia="Arial" w:hAnsi="Cambria"/>
          <w:sz w:val="22"/>
          <w:szCs w:val="22"/>
        </w:rPr>
        <w:t>i niestanowiącą tajemnicy przedsiębiorstwa w rozumieniu ust</w:t>
      </w:r>
      <w:r w:rsidR="00983519" w:rsidRPr="00FD4740">
        <w:rPr>
          <w:rFonts w:ascii="Cambria" w:eastAsia="Arial" w:hAnsi="Cambria"/>
          <w:sz w:val="22"/>
          <w:szCs w:val="22"/>
        </w:rPr>
        <w:t xml:space="preserve">awy z dnia 16 kwietnia 1993 r. </w:t>
      </w:r>
      <w:r w:rsidRPr="00FD4740">
        <w:rPr>
          <w:rFonts w:ascii="Cambria" w:eastAsia="Arial" w:hAnsi="Cambria"/>
          <w:sz w:val="22"/>
          <w:szCs w:val="22"/>
        </w:rPr>
        <w:t>o zwalczaniu nieuczciwej konkurencji (Dz. U. z 2020 r. Nr 1913 ze zm.).</w:t>
      </w:r>
      <w:bookmarkStart w:id="6" w:name="page8"/>
      <w:bookmarkEnd w:id="6"/>
      <w:r w:rsidR="00983519" w:rsidRPr="00FD4740">
        <w:rPr>
          <w:rFonts w:ascii="Cambria" w:eastAsia="Arial" w:hAnsi="Cambria"/>
          <w:sz w:val="22"/>
          <w:szCs w:val="22"/>
        </w:rPr>
        <w:t xml:space="preserve"> </w:t>
      </w:r>
      <w:r w:rsidRPr="00FD4740">
        <w:rPr>
          <w:rFonts w:ascii="Cambria" w:eastAsia="Arial" w:hAnsi="Cambria"/>
          <w:sz w:val="22"/>
          <w:szCs w:val="22"/>
        </w:rPr>
        <w:t xml:space="preserve">Stosownie do treści § 4 ust. 1 rozporządzenia Prezesa Rady Ministrów z dnia 30 grudnia 2020 roku w sprawie w sprawie sposobu sporządzania i przekazywania </w:t>
      </w:r>
      <w:r w:rsidRPr="00FD4740">
        <w:rPr>
          <w:rFonts w:ascii="Cambria" w:eastAsia="Arial" w:hAnsi="Cambria"/>
          <w:sz w:val="22"/>
          <w:szCs w:val="22"/>
        </w:rPr>
        <w:lastRenderedPageBreak/>
        <w:t xml:space="preserve">informacji oraz wymagań technicznych dla dokumentów elektronicznych oraz środków komunikacji </w:t>
      </w:r>
      <w:r w:rsidR="00983519" w:rsidRPr="00FD4740">
        <w:rPr>
          <w:rFonts w:ascii="Cambria" w:eastAsia="Arial" w:hAnsi="Cambria"/>
          <w:sz w:val="22"/>
          <w:szCs w:val="22"/>
        </w:rPr>
        <w:t xml:space="preserve">elektronicznej </w:t>
      </w:r>
      <w:r w:rsidRPr="00FD4740">
        <w:rPr>
          <w:rFonts w:ascii="Cambria" w:eastAsia="Arial" w:hAnsi="Cambria"/>
          <w:sz w:val="22"/>
          <w:szCs w:val="22"/>
        </w:rPr>
        <w:t xml:space="preserve">w postępowaniu o udzielenie zamówienia publicznego lub konkursie (Dz. U. z 2020 r. poz. 2452), zwanym dalej „rozporządzeniem </w:t>
      </w:r>
      <w:proofErr w:type="spellStart"/>
      <w:r w:rsidRPr="00FD4740">
        <w:rPr>
          <w:rFonts w:ascii="Cambria" w:eastAsia="Arial" w:hAnsi="Cambria"/>
          <w:sz w:val="22"/>
          <w:szCs w:val="22"/>
        </w:rPr>
        <w:t>ws</w:t>
      </w:r>
      <w:proofErr w:type="spellEnd"/>
      <w:r w:rsidRPr="00FD4740">
        <w:rPr>
          <w:rFonts w:ascii="Cambria" w:eastAsia="Arial" w:hAnsi="Cambria"/>
          <w:sz w:val="22"/>
          <w:szCs w:val="22"/>
        </w:rPr>
        <w:t>. środków komunikacji elektronicznej”: W przypadku gdy dokumenty elektroniczne w postępowaniu lub konkursie, przekazywane przy użyciu środków komunikacji elektronicznej, zawierają informacje stanowi</w:t>
      </w:r>
      <w:r w:rsidR="00983519" w:rsidRPr="00FD4740">
        <w:rPr>
          <w:rFonts w:ascii="Cambria" w:eastAsia="Arial" w:hAnsi="Cambria"/>
          <w:sz w:val="22"/>
          <w:szCs w:val="22"/>
        </w:rPr>
        <w:t xml:space="preserve">ące tajemnicę przedsiębiorstwa </w:t>
      </w:r>
      <w:r w:rsidRPr="00FD4740">
        <w:rPr>
          <w:rFonts w:ascii="Cambria" w:eastAsia="Arial" w:hAnsi="Cambria"/>
          <w:sz w:val="22"/>
          <w:szCs w:val="22"/>
        </w:rPr>
        <w:t>w rozumieniu przepisów ustawy z dnia 16 kwietnia 1993 r. o zwalczaniu nieuczciwej konkurencji (Dz. U. z 2020 r. poz. 1913), wykonawca, w celu utrzymania w poufności tych informacji, przekazuje je w wydzielonym i odpowiednio oznaczonym pliku.</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 oferty należy załączyć dokument potwierdzający umocowa</w:t>
      </w:r>
      <w:r w:rsidR="00983519">
        <w:rPr>
          <w:rFonts w:ascii="Cambria" w:eastAsia="Arial" w:hAnsi="Cambria"/>
          <w:sz w:val="22"/>
          <w:szCs w:val="22"/>
        </w:rPr>
        <w:t xml:space="preserve">nie do reprezentowania, zgodny </w:t>
      </w:r>
      <w:r w:rsidRPr="00BD5D9C">
        <w:rPr>
          <w:rFonts w:ascii="Cambria" w:eastAsia="Arial" w:hAnsi="Cambria"/>
          <w:sz w:val="22"/>
          <w:szCs w:val="22"/>
        </w:rPr>
        <w:t xml:space="preserve">z wymaganiami określonymi w § 6 ust. 1 lub ust. 2 lub ust. 3 rozporządzenia Prezesa Rady Ministrów z dnia 30 grudnia 2020 roku w sprawie sposobu sporządzania i przekazywania informacji oraz wymagań technicznych dla dokumentów elektronicznych oraz środków komunikacji elektronicznej w postępowaniu o udzielenie zamówienia publicznego lub konkursie (Dz. U. z 2020 poz. 2452), lub pełnomocnictwo, zgodne z wymaganiami § 7 rozporządzeniem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przepisów ustawy z dnia 23 kwietnia 1964 r. – Kodeks cywilny (Dz. U. z 2020 r. poz. 1740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postanowieniami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 SWZ.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6 ust. 1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 W przypadku gdy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Stosownie do dyspozycji § 6 ust. 2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w:t>
      </w:r>
      <w:r w:rsidRPr="00BD5D9C">
        <w:rPr>
          <w:rFonts w:ascii="Cambria" w:eastAsia="Arial" w:hAnsi="Cambria"/>
          <w:sz w:val="22"/>
          <w:szCs w:val="22"/>
        </w:rPr>
        <w:br/>
        <w:t>W przypadku gdy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6 ust. 3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Poświadczenia zgodności cyfrowego odwzorowania z dokumentem w postaci papierowej, o którym mowa w § 6 ust. 2, dokonuje w przypadku: 1) dokumentów potwierdzających umocowanie do reprezentowania - odpowiednio wykonawca, wykonawca wspólnie ubiegający się o udzielenie zamówienia, podmiot udostępniający zasoby lub podwykonawca, w zakresie dokumentów potwierdzających umocowanie do reprezentowania, które każdego z nich dotyczą; 2) może dokonać również notariusz.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Przez cyfrowe odwzorowanie, o którym mowa w pkt. 13 oraz w innych postanowieniach SWZ, należy rozumieć dokument elektroniczny będący kopią elektroniczną treści zapisanej w postaci papierowej, umożliwiający zapoznanie się z tą treścią i jej zrozumienie, bez konieczności bezpośredniego dostępu do oryginału.</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W myśl § 7 ust. 1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 pełnomocnictwo przekazuje się w postaci elektronicznej i opatruje się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w:t>
      </w:r>
      <w:r w:rsidR="00B51CA2">
        <w:rPr>
          <w:rFonts w:ascii="Cambria" w:eastAsia="Arial" w:hAnsi="Cambria"/>
          <w:sz w:val="22"/>
          <w:szCs w:val="22"/>
        </w:rPr>
        <w:t>adku gdy pełnomocnictwo, zostało</w:t>
      </w:r>
      <w:r w:rsidRPr="00BD5D9C">
        <w:rPr>
          <w:rFonts w:ascii="Cambria" w:eastAsia="Arial" w:hAnsi="Cambria"/>
          <w:sz w:val="22"/>
          <w:szCs w:val="22"/>
        </w:rPr>
        <w:t xml:space="preserve"> sporządzone jako</w:t>
      </w:r>
      <w:r w:rsidR="00B51CA2">
        <w:rPr>
          <w:rFonts w:ascii="Cambria" w:eastAsia="Arial" w:hAnsi="Cambria"/>
          <w:sz w:val="22"/>
          <w:szCs w:val="22"/>
        </w:rPr>
        <w:t xml:space="preserve"> dokument w postaci papierowej </w:t>
      </w:r>
      <w:r w:rsidRPr="00BD5D9C">
        <w:rPr>
          <w:rFonts w:ascii="Cambria" w:eastAsia="Arial" w:hAnsi="Cambria"/>
          <w:sz w:val="22"/>
          <w:szCs w:val="22"/>
        </w:rPr>
        <w:t>i opatrzone własnoręcznym podpisem, przekazuje się cyfrowe odwzorowanie tego dokumentu opatrzone kwalifikowanym podpisem elektronicznym, podpisem zaufanym lub podpisem osobistym, poświadczającym zgodność cyfrowego odwzorowania</w:t>
      </w:r>
      <w:r w:rsidR="00FC4D1F">
        <w:rPr>
          <w:rFonts w:ascii="Cambria" w:eastAsia="Arial" w:hAnsi="Cambria"/>
          <w:sz w:val="22"/>
          <w:szCs w:val="22"/>
        </w:rPr>
        <w:t xml:space="preserve"> </w:t>
      </w:r>
      <w:r w:rsidRPr="00BD5D9C">
        <w:rPr>
          <w:rFonts w:ascii="Cambria" w:eastAsia="Arial" w:hAnsi="Cambria"/>
          <w:sz w:val="22"/>
          <w:szCs w:val="22"/>
        </w:rPr>
        <w:t>z dokumentem w postaci papierowej.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Poświadczenia zgodności cyfrowego odwzorowania z dokumentem w postaci papierowej, </w:t>
      </w:r>
      <w:r w:rsidRPr="00BD5D9C">
        <w:rPr>
          <w:rFonts w:ascii="Cambria" w:eastAsia="Arial" w:hAnsi="Cambria"/>
          <w:sz w:val="22"/>
          <w:szCs w:val="22"/>
        </w:rPr>
        <w:br/>
        <w:t>o którym mowa w pkt. 17, dokonuje w przypadku pełnomocnictwa:</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mocodawca, lub</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notariusz.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8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w przypadku przekazywania w postępowaniu dokumentu elektronicznego w formacie poddającym dane kompresji, opatrzenie pliku zawierającego skompresowane dokumenty, kwalifikowanym podpisem elektronicznym, podpisem zaufanym lub podpisem osobistym, jest równoznaczne </w:t>
      </w:r>
      <w:r w:rsidRPr="00BD5D9C">
        <w:rPr>
          <w:rFonts w:ascii="Cambria" w:eastAsia="Arial" w:hAnsi="Cambria"/>
          <w:sz w:val="22"/>
          <w:szCs w:val="22"/>
        </w:rPr>
        <w:br/>
        <w:t>z opatrzeniem wszystkich dokumentów zawartych w tym pliku odpowiednio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gdy, dokumenty potwierdzające umocowanie do reprezentowania, zostały wystawione przez upoważnione podmioty jako dokument elektroniczny, przekazuje się uwierzytelniony wydruk wizualizacji treści tego dokumentu (§ 9 ust. 5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bookmarkStart w:id="7" w:name="page9"/>
      <w:bookmarkEnd w:id="7"/>
      <w:r w:rsidRPr="00BD5D9C">
        <w:rPr>
          <w:rFonts w:ascii="Cambria" w:eastAsia="Arial" w:hAnsi="Cambria"/>
          <w:sz w:val="22"/>
          <w:szCs w:val="22"/>
        </w:rPr>
        <w:t xml:space="preserve">Uwierzytelniony wydruk, o którym mowa w pkt. 20, zawiera w szczególności identyfikator dokumentu lub datę wydruku, a także własnoręczny podpis odpowiednio wykonawcy, wykonawcy wspólnie ubiegającego się o udzielenie zamówienia, podmiotu udostępniającego zasoby lub podwykonawcy albo uczestnika konkursu, potwierdzający zgodność wydruku z treścią dokumentu elektronicznego (§ 9 ust. 6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może żądać przedstawienia oryginału lub notarialnie poświadczonej kopii, wyłącznie wtedy, gdy złożona kopia jest nieczytelna lub budzi wątpliwości co do jej prawdziwości.</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Dokumenty elektroniczne w postępowaniu spełniają łącznie następujące wymagania: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xml:space="preserve">-  są utrwalone w sposób umożliwiający ich wielokrotne odczytanie, zapisanie i powielenie, a także przekazanie przy użyciu środków komunikacji elektronicznej lub na informatycznym nośniku danych;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xml:space="preserve">- umożliwiają prezentację treści w postaci elektronicznej, w szczególności przez wyświetlenie tej treści na monitorze ekranowym;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umożliwiają prezentację treści w postaci papierowej, w szczególności za pomocą wydruku;</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zawierają dane w układzie niepozostawiającym wątpliwości co do treści i kontekstu zapisanych informacji.</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Dopuszcza się używanie w oświadczeniach, ofercie oraz innych dokumentach</w:t>
      </w:r>
      <w:r w:rsidR="00B51CA2">
        <w:rPr>
          <w:rFonts w:ascii="Cambria" w:eastAsia="Arial" w:hAnsi="Cambria"/>
          <w:sz w:val="22"/>
          <w:szCs w:val="22"/>
        </w:rPr>
        <w:t>,</w:t>
      </w:r>
      <w:r w:rsidRPr="00BD5D9C">
        <w:rPr>
          <w:rFonts w:ascii="Cambria" w:eastAsia="Arial" w:hAnsi="Cambria"/>
          <w:sz w:val="22"/>
          <w:szCs w:val="22"/>
        </w:rPr>
        <w:t xml:space="preserve"> określeń obcojęzycznych w zakresie określonym w art. 11 ustawy z dnia 7 października 1999 r. o języku polskim (Dz. U. z 2021 r. poz. 672 ).</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Ofertę wraz z jej załącznikami oraz oświadczeniami i dokumentami, należy złożyć w sposób wskazanym w SWZ.</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lastRenderedPageBreak/>
        <w:t>Sposób oraz termin składania ofert.</w:t>
      </w:r>
    </w:p>
    <w:p w:rsidR="00DC047C" w:rsidRDefault="00BD5D9C" w:rsidP="00DC047C">
      <w:pPr>
        <w:pStyle w:val="HTML-wstpniesformatowany"/>
        <w:spacing w:line="215" w:lineRule="atLeast"/>
        <w:rPr>
          <w:rFonts w:ascii="Arial" w:hAnsi="Arial" w:cs="Arial"/>
          <w:color w:val="222222"/>
          <w:sz w:val="15"/>
          <w:szCs w:val="15"/>
        </w:rPr>
      </w:pPr>
      <w:r w:rsidRPr="00BD5D9C">
        <w:rPr>
          <w:rFonts w:ascii="Cambria" w:eastAsia="Arial" w:hAnsi="Cambria"/>
          <w:sz w:val="22"/>
          <w:szCs w:val="22"/>
        </w:rPr>
        <w:t xml:space="preserve">Wykonawca składa ofertę za pośrednictwem Platformy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w:t>
      </w:r>
      <w:r w:rsidRPr="00BD5D9C">
        <w:rPr>
          <w:rFonts w:ascii="Cambria" w:eastAsia="Arial" w:hAnsi="Cambria"/>
          <w:sz w:val="22"/>
          <w:szCs w:val="22"/>
        </w:rPr>
        <w:t xml:space="preserve">dostępnej pod adresem: </w:t>
      </w:r>
      <w:hyperlink r:id="rId20" w:history="1">
        <w:r w:rsidRPr="00BD5D9C">
          <w:rPr>
            <w:rStyle w:val="Hipercze"/>
            <w:rFonts w:ascii="Cambria" w:eastAsia="Arial" w:hAnsi="Cambria"/>
            <w:sz w:val="22"/>
            <w:szCs w:val="22"/>
          </w:rPr>
          <w:t>https://miniportal.uzp.gov.pl/</w:t>
        </w:r>
      </w:hyperlink>
      <w:r w:rsidRPr="00BD5D9C">
        <w:rPr>
          <w:rFonts w:ascii="Cambria" w:eastAsia="Arial" w:hAnsi="Cambria"/>
          <w:sz w:val="22"/>
          <w:szCs w:val="22"/>
        </w:rPr>
        <w:t xml:space="preserve"> </w:t>
      </w:r>
      <w:r w:rsidRPr="00BD5D9C">
        <w:rPr>
          <w:rFonts w:ascii="Cambria" w:eastAsia="Arial" w:hAnsi="Cambria"/>
          <w:b/>
          <w:i/>
          <w:color w:val="000000"/>
          <w:sz w:val="22"/>
          <w:szCs w:val="22"/>
        </w:rPr>
        <w:t>oraz e-</w:t>
      </w:r>
      <w:proofErr w:type="spellStart"/>
      <w:r w:rsidRPr="00BD5D9C">
        <w:rPr>
          <w:rFonts w:ascii="Cambria" w:eastAsia="Arial" w:hAnsi="Cambria"/>
          <w:b/>
          <w:i/>
          <w:color w:val="000000"/>
          <w:sz w:val="22"/>
          <w:szCs w:val="22"/>
        </w:rPr>
        <w:t>Puap</w:t>
      </w:r>
      <w:proofErr w:type="spellEnd"/>
      <w:r w:rsidR="00DC047C">
        <w:rPr>
          <w:rFonts w:ascii="Arial" w:hAnsi="Arial" w:cs="Arial"/>
          <w:color w:val="222222"/>
          <w:sz w:val="15"/>
          <w:szCs w:val="15"/>
        </w:rPr>
        <w:t xml:space="preserve"> </w:t>
      </w:r>
      <w:r w:rsidR="00DC047C" w:rsidRPr="00DC047C">
        <w:rPr>
          <w:rFonts w:ascii="Cambria" w:hAnsi="Cambria" w:cs="Arial"/>
          <w:color w:val="222222"/>
          <w:sz w:val="22"/>
          <w:szCs w:val="22"/>
        </w:rPr>
        <w:t xml:space="preserve"> /dps_czachow54/</w:t>
      </w:r>
    </w:p>
    <w:p w:rsidR="00353F50" w:rsidRPr="00353F50" w:rsidRDefault="00BD5D9C" w:rsidP="00BD5D9C">
      <w:pPr>
        <w:numPr>
          <w:ilvl w:val="0"/>
          <w:numId w:val="24"/>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color w:val="000000"/>
          <w:sz w:val="22"/>
          <w:szCs w:val="22"/>
        </w:rPr>
        <w:t xml:space="preserve">w postaci elektronicznej. W sposób opisany w </w:t>
      </w:r>
    </w:p>
    <w:p w:rsidR="00BD5D9C" w:rsidRPr="00BD5D9C" w:rsidRDefault="00DD5A4E" w:rsidP="00353F50">
      <w:pPr>
        <w:tabs>
          <w:tab w:val="left" w:pos="367"/>
        </w:tabs>
        <w:spacing w:line="276" w:lineRule="auto"/>
        <w:ind w:left="367" w:right="20"/>
        <w:jc w:val="both"/>
        <w:rPr>
          <w:rFonts w:ascii="Cambria" w:eastAsia="Arial" w:hAnsi="Cambria"/>
          <w:sz w:val="22"/>
          <w:szCs w:val="22"/>
        </w:rPr>
      </w:pPr>
      <w:hyperlink r:id="rId21" w:history="1">
        <w:r w:rsidR="00BD5D9C" w:rsidRPr="00BD5D9C">
          <w:rPr>
            <w:rStyle w:val="Hipercze"/>
            <w:rFonts w:ascii="Cambria" w:eastAsia="Arial" w:hAnsi="Cambria"/>
            <w:sz w:val="22"/>
            <w:szCs w:val="22"/>
          </w:rPr>
          <w:t>https://miniportal.uzp.gov.pl/Instrukcja_uzytkownika_miniPortal-ePUAP.pdf</w:t>
        </w:r>
      </w:hyperlink>
      <w:r w:rsidR="00BD5D9C" w:rsidRPr="00BD5D9C">
        <w:rPr>
          <w:rFonts w:ascii="Cambria" w:eastAsia="Arial" w:hAnsi="Cambria"/>
          <w:color w:val="000000"/>
          <w:sz w:val="22"/>
          <w:szCs w:val="22"/>
        </w:rPr>
        <w:t>.</w:t>
      </w:r>
    </w:p>
    <w:p w:rsidR="00BD5D9C" w:rsidRPr="00FC4D1F" w:rsidRDefault="00BD5D9C" w:rsidP="00BD5D9C">
      <w:pPr>
        <w:numPr>
          <w:ilvl w:val="0"/>
          <w:numId w:val="24"/>
        </w:numPr>
        <w:tabs>
          <w:tab w:val="left" w:pos="367"/>
        </w:tabs>
        <w:spacing w:line="276" w:lineRule="auto"/>
        <w:ind w:left="367" w:hanging="367"/>
        <w:jc w:val="both"/>
        <w:rPr>
          <w:rFonts w:ascii="Cambria" w:eastAsia="Arial" w:hAnsi="Cambria"/>
          <w:sz w:val="22"/>
          <w:szCs w:val="22"/>
        </w:rPr>
      </w:pPr>
      <w:r w:rsidRPr="00FC4D1F">
        <w:rPr>
          <w:rFonts w:ascii="Cambria" w:eastAsia="Arial" w:hAnsi="Cambria"/>
          <w:sz w:val="22"/>
          <w:szCs w:val="22"/>
        </w:rPr>
        <w:t xml:space="preserve">Ofertę wraz z wymaganymi załącznikami należy złożyć w terminie do dnia </w:t>
      </w:r>
      <w:r w:rsidR="00DC047C">
        <w:rPr>
          <w:rFonts w:ascii="Cambria" w:eastAsia="Arial" w:hAnsi="Cambria"/>
          <w:sz w:val="22"/>
          <w:szCs w:val="22"/>
        </w:rPr>
        <w:t>1</w:t>
      </w:r>
      <w:r w:rsidR="00BD02FE">
        <w:rPr>
          <w:rFonts w:ascii="Cambria" w:eastAsia="Arial" w:hAnsi="Cambria"/>
          <w:sz w:val="22"/>
          <w:szCs w:val="22"/>
        </w:rPr>
        <w:t>3</w:t>
      </w:r>
      <w:r w:rsidR="00FC4D1F">
        <w:rPr>
          <w:rFonts w:ascii="Cambria" w:eastAsia="Arial" w:hAnsi="Cambria"/>
          <w:sz w:val="22"/>
          <w:szCs w:val="22"/>
        </w:rPr>
        <w:t>.12.</w:t>
      </w:r>
      <w:r w:rsidRPr="00FC4D1F">
        <w:rPr>
          <w:rFonts w:ascii="Cambria" w:eastAsia="Arial" w:hAnsi="Cambria"/>
          <w:sz w:val="22"/>
          <w:szCs w:val="22"/>
        </w:rPr>
        <w:t xml:space="preserve"> 2021 r. do godziny: </w:t>
      </w:r>
      <w:r w:rsidR="00FC4D1F">
        <w:rPr>
          <w:rFonts w:ascii="Cambria" w:eastAsia="Arial" w:hAnsi="Cambria"/>
          <w:sz w:val="22"/>
          <w:szCs w:val="22"/>
        </w:rPr>
        <w:t>10:00.</w:t>
      </w:r>
    </w:p>
    <w:p w:rsidR="00BD5D9C" w:rsidRPr="00A5642B" w:rsidRDefault="00BD5D9C" w:rsidP="00BD5D9C">
      <w:pPr>
        <w:numPr>
          <w:ilvl w:val="0"/>
          <w:numId w:val="24"/>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Przed upływem terminu składania ofert Wykonawca może zmienić ofertę (poprawić, uzupełnić). Przed upływem terminu składania ofert Wykonawca może wycofać złożoną ofertę. Oferta złożona po terminie, zgodnie z art. 226 ust. 1 pkt.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zostanie odrzucona.</w:t>
      </w:r>
    </w:p>
    <w:p w:rsidR="00A5642B" w:rsidRPr="00BD5D9C" w:rsidRDefault="00A5642B" w:rsidP="00A5642B">
      <w:pPr>
        <w:tabs>
          <w:tab w:val="left" w:pos="367"/>
        </w:tabs>
        <w:spacing w:line="276" w:lineRule="auto"/>
        <w:ind w:left="367"/>
        <w:jc w:val="both"/>
        <w:rPr>
          <w:rFonts w:ascii="Cambria" w:eastAsia="Times New Roman" w:hAnsi="Cambria"/>
          <w:sz w:val="22"/>
          <w:szCs w:val="22"/>
        </w:rPr>
      </w:pPr>
    </w:p>
    <w:p w:rsidR="00BD5D9C" w:rsidRPr="00BD5D9C" w:rsidRDefault="00BD5D9C" w:rsidP="00BD5D9C">
      <w:pPr>
        <w:numPr>
          <w:ilvl w:val="0"/>
          <w:numId w:val="2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Termin otwarcia ofert</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Otwarcie ofert nastąpi w dniu: </w:t>
      </w:r>
      <w:r w:rsidR="00595586">
        <w:rPr>
          <w:rFonts w:ascii="Cambria" w:eastAsia="Arial" w:hAnsi="Cambria"/>
          <w:color w:val="FF0000"/>
          <w:sz w:val="22"/>
          <w:szCs w:val="22"/>
        </w:rPr>
        <w:t>1</w:t>
      </w:r>
      <w:r w:rsidR="00BD02FE">
        <w:rPr>
          <w:rFonts w:ascii="Cambria" w:eastAsia="Arial" w:hAnsi="Cambria"/>
          <w:color w:val="FF0000"/>
          <w:sz w:val="22"/>
          <w:szCs w:val="22"/>
        </w:rPr>
        <w:t>3</w:t>
      </w:r>
      <w:r w:rsidR="00FC4D1F" w:rsidRPr="00FE6B57">
        <w:rPr>
          <w:rFonts w:ascii="Cambria" w:eastAsia="Arial" w:hAnsi="Cambria"/>
          <w:color w:val="FF0000"/>
          <w:sz w:val="22"/>
          <w:szCs w:val="22"/>
        </w:rPr>
        <w:t>.12</w:t>
      </w:r>
      <w:r w:rsidRPr="00FE6B57">
        <w:rPr>
          <w:rFonts w:ascii="Cambria" w:eastAsia="Arial" w:hAnsi="Cambria"/>
          <w:color w:val="FF0000"/>
          <w:sz w:val="22"/>
          <w:szCs w:val="22"/>
        </w:rPr>
        <w:t>. 2021</w:t>
      </w:r>
      <w:r w:rsidRPr="00FC4D1F">
        <w:rPr>
          <w:rFonts w:ascii="Cambria" w:eastAsia="Arial" w:hAnsi="Cambria"/>
          <w:color w:val="FF0000"/>
          <w:sz w:val="22"/>
          <w:szCs w:val="22"/>
        </w:rPr>
        <w:t xml:space="preserve"> </w:t>
      </w:r>
      <w:r w:rsidR="00FC4D1F">
        <w:rPr>
          <w:rFonts w:ascii="Cambria" w:eastAsia="Arial" w:hAnsi="Cambria"/>
          <w:sz w:val="22"/>
          <w:szCs w:val="22"/>
        </w:rPr>
        <w:t>r. o godzinie: 10:30.</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publicznej sesji otwarcia ofert.</w:t>
      </w:r>
    </w:p>
    <w:p w:rsidR="00BD5D9C" w:rsidRPr="00BD5D9C" w:rsidRDefault="00BD5D9C" w:rsidP="00BD5D9C">
      <w:pPr>
        <w:numPr>
          <w:ilvl w:val="0"/>
          <w:numId w:val="26"/>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Zamawiający, najpóźniej przed otwarciem ofert, udostępnia na stronie internetowej prowadzonego postępowania informację o kw</w:t>
      </w:r>
      <w:r w:rsidR="00FC4D1F">
        <w:rPr>
          <w:rFonts w:ascii="Cambria" w:eastAsia="Arial" w:hAnsi="Cambria"/>
          <w:sz w:val="22"/>
          <w:szCs w:val="22"/>
        </w:rPr>
        <w:t>ocie, jaką zamierza przeznaczyć</w:t>
      </w:r>
      <w:r w:rsidRPr="00BD5D9C">
        <w:rPr>
          <w:rFonts w:ascii="Cambria" w:eastAsia="Arial" w:hAnsi="Cambria"/>
          <w:sz w:val="22"/>
          <w:szCs w:val="22"/>
        </w:rPr>
        <w:t xml:space="preserve"> na sfinansowanie zamówienia.</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niezwłocznie po otwarciu ofert, udostępnia na stronie internetowej prowadzonego postępowania informacje o:</w:t>
      </w:r>
    </w:p>
    <w:p w:rsidR="00BD5D9C" w:rsidRPr="00BD5D9C" w:rsidRDefault="00BD5D9C" w:rsidP="00BD5D9C">
      <w:pPr>
        <w:numPr>
          <w:ilvl w:val="1"/>
          <w:numId w:val="27"/>
        </w:numPr>
        <w:tabs>
          <w:tab w:val="left" w:pos="591"/>
        </w:tabs>
        <w:spacing w:line="276" w:lineRule="auto"/>
        <w:ind w:left="367" w:hanging="10"/>
        <w:jc w:val="both"/>
        <w:rPr>
          <w:rFonts w:ascii="Cambria" w:eastAsia="Arial" w:hAnsi="Cambria"/>
          <w:sz w:val="22"/>
          <w:szCs w:val="22"/>
        </w:rPr>
      </w:pPr>
      <w:bookmarkStart w:id="8" w:name="page10"/>
      <w:bookmarkEnd w:id="8"/>
      <w:r w:rsidRPr="00BD5D9C">
        <w:rPr>
          <w:rFonts w:ascii="Cambria" w:eastAsia="Arial" w:hAnsi="Cambria"/>
          <w:sz w:val="22"/>
          <w:szCs w:val="22"/>
        </w:rPr>
        <w:t>nazwach albo imionach i nazwiskach oraz siedzibach lub miejscach prowadzonej działalności gospodarczej albo miejscach zamieszkania wykonawców, których oferty zostały otwarte;</w:t>
      </w:r>
    </w:p>
    <w:p w:rsidR="00BD5D9C" w:rsidRPr="00BD5D9C" w:rsidRDefault="00BD5D9C" w:rsidP="00BD5D9C">
      <w:pPr>
        <w:numPr>
          <w:ilvl w:val="1"/>
          <w:numId w:val="27"/>
        </w:numPr>
        <w:tabs>
          <w:tab w:val="left" w:pos="587"/>
        </w:tabs>
        <w:spacing w:line="276" w:lineRule="auto"/>
        <w:ind w:left="587" w:hanging="227"/>
        <w:jc w:val="both"/>
        <w:rPr>
          <w:rFonts w:ascii="Cambria" w:eastAsia="Arial" w:hAnsi="Cambria"/>
          <w:sz w:val="22"/>
          <w:szCs w:val="22"/>
        </w:rPr>
      </w:pPr>
      <w:r w:rsidRPr="00BD5D9C">
        <w:rPr>
          <w:rFonts w:ascii="Cambria" w:eastAsia="Arial" w:hAnsi="Cambria"/>
          <w:sz w:val="22"/>
          <w:szCs w:val="22"/>
        </w:rPr>
        <w:t>cenach zawartych w ofertach.</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przypadku wystąpienia awarii systemu teleinformatycznego, która spowoduje brak możliwości otwarcia ofert w terminie określonym przez Zamawiającego, otwarcie ofert nastąpi niezwłocznie po usunięciu awarii.</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poinformuje o zmianie terminu otwarcia ofert na stronie internetowej prowadzonego postępowania.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8"/>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Sposób obliczenia ceny.</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Cena oferty zostanie wyliczona przez Wykonawcę i przedstawiona na formularzu cenowym (Załącznik nr 3 a - g do SWZ).</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Cena oferty powinna obejmować wszystkie elementy cenotwórcze realizacji zamówienia, w tym warunki i obowiązki umowne. Cena oferty stanowi kwotę wynagrodzenia, jaką Wykonawca chce uzyskać za wykonanie całego przedmiotu zamówienia, z zastrzeżeniem możliwości dokonania zmiany tego wynagrodzenia przewidzianych w przepisach obowiązującego prawa oraz przewidzianych w projektowanych postanowienia Umowy w sprawie zamówienia publicznego.</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Cena brutto oferty zostanie wyliczona przez Wykonawcę, w oparciu o ceny jednostkowe netto przedstawione w formularzu cenowym (Załącznik nr 3 a - g do SWZ), zgodnie z zasadą: ilość x cena jedn. netto = wartość netto + VAT = wartość brutto.</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Wyliczona, zgodnie z pkt 3, cena oferty brutto podana zostaje przez Wykonawcę na platformie </w:t>
      </w:r>
      <w:hyperlink r:id="rId22" w:history="1">
        <w:r w:rsidRPr="00BD5D9C">
          <w:rPr>
            <w:rStyle w:val="Hipercze"/>
            <w:rFonts w:ascii="Cambria" w:eastAsia="Arial" w:hAnsi="Cambria"/>
            <w:sz w:val="22"/>
            <w:szCs w:val="22"/>
          </w:rPr>
          <w:t>https://miniportal.uzp.gov.pl/GeneralInformation</w:t>
        </w:r>
      </w:hyperlink>
      <w:r w:rsidRPr="00BD5D9C">
        <w:rPr>
          <w:rFonts w:ascii="Cambria" w:eastAsia="Arial" w:hAnsi="Cambria"/>
          <w:sz w:val="22"/>
          <w:szCs w:val="22"/>
        </w:rPr>
        <w:t xml:space="preserve"> Wykonawca wpisuje jedynie wartość brutto oferty.</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Wykonawca poda w Formularzu cenowym stawkę podatku od towarów i usług (VAT) właściwą dla przedmiotu zamówienia, obowiązującą według stanu prawnego na dzień składania ofert.</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możliwości prowadzenia rozliczeń w walutach obcych. Rozliczenia między Wykonawcą, a Zamawiającym będą dokonywane w złotych polskich.</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Cena oferty powinna być wyrażona w złotych polskich z dokładnością do 1 grosza, to znaczy </w:t>
      </w:r>
      <w:r w:rsidRPr="00BD5D9C">
        <w:rPr>
          <w:rFonts w:ascii="Cambria" w:eastAsia="Arial" w:hAnsi="Cambria"/>
          <w:sz w:val="22"/>
          <w:szCs w:val="22"/>
        </w:rPr>
        <w:br/>
        <w:t>z dokładnością do dwóch miejsc po przecinku.</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Przy wyliczeniu ceny oferty Wykonawca uwzględnia wszystkie wymogi, o których mowa </w:t>
      </w:r>
      <w:r w:rsidRPr="00BD5D9C">
        <w:rPr>
          <w:rFonts w:ascii="Cambria" w:eastAsia="Arial" w:hAnsi="Cambria"/>
          <w:sz w:val="22"/>
          <w:szCs w:val="22"/>
        </w:rPr>
        <w:br/>
        <w:t xml:space="preserve">w niniejszej SWZ, Wykonawca powinien w cenie oferty ująć wszelkie koszty związane </w:t>
      </w:r>
      <w:r w:rsidRPr="00BD5D9C">
        <w:rPr>
          <w:rFonts w:ascii="Cambria" w:eastAsia="Arial" w:hAnsi="Cambria"/>
          <w:sz w:val="22"/>
          <w:szCs w:val="22"/>
        </w:rPr>
        <w:br/>
        <w:t>z wykonywaniem przedmiotu zamówienia, niezbędne dla prawidłowego i pełnego wykonania przedmiotu zamówienia.</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złożono ofertę, której wybór prowadziłby do powstania u Zamawiającego obowiązku podatkowego zgodnie z ustawą z dnia 11 marca 2004 r. o podatku od towarów i usług (Dz. U. </w:t>
      </w:r>
      <w:r w:rsidRPr="00BD5D9C">
        <w:rPr>
          <w:rFonts w:ascii="Cambria" w:eastAsia="Arial" w:hAnsi="Cambria"/>
          <w:sz w:val="22"/>
          <w:szCs w:val="22"/>
        </w:rPr>
        <w:br/>
        <w:t xml:space="preserve">z 2021 r. poz. 694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dla celów stosowania kryterium ceny, Zamawiający dolicza do przedstawionej w tej ofercie ceny kwotę podatku od towarów i usług, który miałby obowiązek rozliczyć. W ofercie, o której mowa w art. 225 ust.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Wykonawca ma obowiązek:</w:t>
      </w:r>
    </w:p>
    <w:p w:rsidR="00BD5D9C" w:rsidRPr="00BD5D9C" w:rsidRDefault="00BD5D9C" w:rsidP="00BD5D9C">
      <w:pPr>
        <w:numPr>
          <w:ilvl w:val="2"/>
          <w:numId w:val="29"/>
        </w:numPr>
        <w:tabs>
          <w:tab w:val="left" w:pos="707"/>
        </w:tabs>
        <w:spacing w:line="276" w:lineRule="auto"/>
        <w:ind w:left="707" w:right="20" w:hanging="280"/>
        <w:jc w:val="both"/>
        <w:rPr>
          <w:rFonts w:ascii="Cambria" w:eastAsia="Arial" w:hAnsi="Cambria"/>
          <w:sz w:val="22"/>
          <w:szCs w:val="22"/>
        </w:rPr>
      </w:pPr>
      <w:r w:rsidRPr="00BD5D9C">
        <w:rPr>
          <w:rFonts w:ascii="Cambria" w:eastAsia="Arial" w:hAnsi="Cambria"/>
          <w:sz w:val="22"/>
          <w:szCs w:val="22"/>
        </w:rPr>
        <w:t xml:space="preserve">poinformowania zamawiającego, że wybór jego oferty będzie prowadził do powstania </w:t>
      </w:r>
      <w:r w:rsidRPr="00BD5D9C">
        <w:rPr>
          <w:rFonts w:ascii="Cambria" w:eastAsia="Arial" w:hAnsi="Cambria"/>
          <w:sz w:val="22"/>
          <w:szCs w:val="22"/>
        </w:rPr>
        <w:br/>
        <w:t>u zamawiającego obowiązku podatkowego;</w:t>
      </w:r>
    </w:p>
    <w:p w:rsidR="00BD5D9C" w:rsidRPr="00BD5D9C" w:rsidRDefault="00BD5D9C" w:rsidP="00BD5D9C">
      <w:pPr>
        <w:numPr>
          <w:ilvl w:val="2"/>
          <w:numId w:val="29"/>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wskazania nazwy (rodzaju) towaru lub usługi, których dostawa lub świadczenie będą prowadziły do powstania obowiązku podatkowego;</w:t>
      </w:r>
    </w:p>
    <w:p w:rsidR="00BD5D9C" w:rsidRPr="00BD5D9C" w:rsidRDefault="00BD5D9C" w:rsidP="00BD5D9C">
      <w:pPr>
        <w:numPr>
          <w:ilvl w:val="2"/>
          <w:numId w:val="29"/>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wskazania wartości towaru lub usługi objętego obowiązkiem podatkowym zamawiającego, bez kwoty podatku;</w:t>
      </w:r>
    </w:p>
    <w:p w:rsidR="00BD5D9C" w:rsidRPr="00BD5D9C" w:rsidRDefault="00BD5D9C" w:rsidP="00BD5D9C">
      <w:pPr>
        <w:numPr>
          <w:ilvl w:val="2"/>
          <w:numId w:val="29"/>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wskazania stawki podatku od towarów i usług, która zgodnie z wiedzą wykonawcy, będzie miała zastosowanie.</w:t>
      </w:r>
    </w:p>
    <w:p w:rsidR="00BD5D9C" w:rsidRPr="00A5642B"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informuje, że nie przewiduje możliwości udzielenia Wykonawcy zaliczek na poczet wykonania zamówienia.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0"/>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Opis kryteriów oceny ofert, wraz z podaniem wag tych kryteriów, i sposobu oceny ofert.</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Ocenie będą podlegać wyłącznie oferty nie podlegające odrzuceniu.</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Przy wyborze najkorzystniejszej oferty Zamawiający będzie kierował się niżej opisanymi kryteriami:</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ab/>
        <w:t xml:space="preserve">       - pakiet 1 – mięso – cena 100%</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ab/>
        <w:t xml:space="preserve">       - pakiet 2 – owoce i warzywa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3 – </w:t>
      </w:r>
      <w:r w:rsidR="00BD02FE">
        <w:rPr>
          <w:rFonts w:ascii="Cambria" w:eastAsia="Arial" w:hAnsi="Cambria"/>
          <w:sz w:val="22"/>
          <w:szCs w:val="22"/>
        </w:rPr>
        <w:t>jaja</w:t>
      </w:r>
      <w:r w:rsidRPr="00BD5D9C">
        <w:rPr>
          <w:rFonts w:ascii="Cambria" w:eastAsia="Arial" w:hAnsi="Cambria"/>
          <w:sz w:val="22"/>
          <w:szCs w:val="22"/>
        </w:rPr>
        <w:t xml:space="preserve">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4 – mrożonki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5 – artykuły mleczarskie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6 – pieczywo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7 – artykuły spożywcze – cena 100%.</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bookmarkStart w:id="9" w:name="page11"/>
      <w:bookmarkEnd w:id="9"/>
      <w:r w:rsidRPr="00BD5D9C">
        <w:rPr>
          <w:rFonts w:ascii="Cambria" w:eastAsia="Arial" w:hAnsi="Cambria"/>
          <w:sz w:val="22"/>
          <w:szCs w:val="22"/>
        </w:rPr>
        <w:t>Przy ocenie ofert wartość wagowa wyrażona w procentach będzie wyrażona w punktach (1% = 1 pkt).</w:t>
      </w:r>
    </w:p>
    <w:p w:rsidR="00BD5D9C" w:rsidRPr="00BD5D9C" w:rsidRDefault="00BD5D9C" w:rsidP="00BD5D9C">
      <w:pPr>
        <w:numPr>
          <w:ilvl w:val="0"/>
          <w:numId w:val="31"/>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Oferty ocenianie będą według wzoru:</w:t>
      </w:r>
    </w:p>
    <w:p w:rsidR="00BD5D9C" w:rsidRPr="00BD5D9C" w:rsidRDefault="00BD5D9C" w:rsidP="00BD5D9C">
      <w:pPr>
        <w:numPr>
          <w:ilvl w:val="0"/>
          <w:numId w:val="32"/>
        </w:numPr>
        <w:tabs>
          <w:tab w:val="left" w:pos="727"/>
        </w:tabs>
        <w:spacing w:line="276" w:lineRule="auto"/>
        <w:ind w:left="727" w:hanging="367"/>
        <w:jc w:val="both"/>
        <w:rPr>
          <w:rFonts w:ascii="Cambria" w:eastAsia="Arial" w:hAnsi="Cambria"/>
          <w:sz w:val="22"/>
          <w:szCs w:val="22"/>
        </w:rPr>
      </w:pPr>
      <w:r w:rsidRPr="00BD5D9C">
        <w:rPr>
          <w:rFonts w:ascii="Cambria" w:eastAsia="Arial" w:hAnsi="Cambria"/>
          <w:sz w:val="22"/>
          <w:szCs w:val="22"/>
          <w:u w:val="single"/>
        </w:rPr>
        <w:t>Kryterium „Cena”: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spacing w:line="276" w:lineRule="auto"/>
        <w:ind w:left="407"/>
        <w:jc w:val="both"/>
        <w:rPr>
          <w:rFonts w:ascii="Cambria" w:eastAsia="Arial" w:hAnsi="Cambria"/>
          <w:i/>
          <w:sz w:val="22"/>
          <w:szCs w:val="22"/>
        </w:rPr>
      </w:pPr>
      <w:r w:rsidRPr="00BD5D9C">
        <w:rPr>
          <w:rFonts w:ascii="Cambria" w:eastAsia="Arial" w:hAnsi="Cambria"/>
          <w:i/>
          <w:sz w:val="22"/>
          <w:szCs w:val="22"/>
        </w:rPr>
        <w:lastRenderedPageBreak/>
        <w:t>liczba punktów oferty ocenianej = (najniższa cena oferty brutto / cena oferty ocenianej brutto) x 100</w:t>
      </w:r>
    </w:p>
    <w:p w:rsidR="00BD5D9C" w:rsidRPr="00BD5D9C" w:rsidRDefault="00BD5D9C" w:rsidP="00BD5D9C">
      <w:pPr>
        <w:pStyle w:val="Normalny1"/>
        <w:pBdr>
          <w:top w:val="nil"/>
          <w:left w:val="nil"/>
          <w:bottom w:val="nil"/>
          <w:right w:val="nil"/>
          <w:between w:val="nil"/>
        </w:pBdr>
        <w:spacing w:line="276" w:lineRule="auto"/>
        <w:ind w:left="427"/>
        <w:jc w:val="both"/>
        <w:rPr>
          <w:rFonts w:ascii="Cambria" w:eastAsia="Cambria" w:hAnsi="Cambria" w:cs="Cambria"/>
          <w:color w:val="000000"/>
          <w:sz w:val="22"/>
          <w:szCs w:val="22"/>
        </w:rPr>
      </w:pPr>
    </w:p>
    <w:p w:rsidR="00BD5D9C" w:rsidRPr="00BD5D9C" w:rsidRDefault="00BD5D9C" w:rsidP="00BD5D9C">
      <w:pPr>
        <w:pStyle w:val="Normalny1"/>
        <w:pBdr>
          <w:top w:val="nil"/>
          <w:left w:val="nil"/>
          <w:bottom w:val="nil"/>
          <w:right w:val="nil"/>
          <w:between w:val="nil"/>
        </w:pBdr>
        <w:spacing w:line="276" w:lineRule="auto"/>
        <w:ind w:left="427"/>
        <w:jc w:val="both"/>
        <w:rPr>
          <w:rFonts w:ascii="Cambria" w:eastAsia="Cambria" w:hAnsi="Cambria" w:cs="Cambria"/>
          <w:color w:val="000000"/>
          <w:sz w:val="22"/>
          <w:szCs w:val="22"/>
        </w:rPr>
      </w:pPr>
      <w:r w:rsidRPr="00BD5D9C">
        <w:rPr>
          <w:rFonts w:ascii="Cambria" w:eastAsia="Cambria" w:hAnsi="Cambria" w:cs="Cambria"/>
          <w:color w:val="000000"/>
          <w:sz w:val="22"/>
          <w:szCs w:val="22"/>
        </w:rPr>
        <w:t>Oferta z najniższą ceną uzyska 100 punktów.</w:t>
      </w:r>
    </w:p>
    <w:p w:rsidR="00BD5D9C" w:rsidRPr="00BD5D9C" w:rsidRDefault="00BD5D9C" w:rsidP="00BD5D9C">
      <w:pPr>
        <w:spacing w:line="276" w:lineRule="auto"/>
        <w:ind w:left="407"/>
        <w:jc w:val="both"/>
        <w:rPr>
          <w:rFonts w:ascii="Cambria" w:eastAsia="Arial" w:hAnsi="Cambria"/>
          <w:sz w:val="22"/>
          <w:szCs w:val="22"/>
        </w:rPr>
      </w:pPr>
    </w:p>
    <w:p w:rsidR="00BD5D9C" w:rsidRPr="00BD5D9C" w:rsidRDefault="00BD5D9C" w:rsidP="00BD5D9C">
      <w:pPr>
        <w:pStyle w:val="Normalny1"/>
        <w:numPr>
          <w:ilvl w:val="0"/>
          <w:numId w:val="31"/>
        </w:numPr>
        <w:pBdr>
          <w:top w:val="nil"/>
          <w:left w:val="nil"/>
          <w:bottom w:val="nil"/>
          <w:right w:val="nil"/>
          <w:between w:val="nil"/>
        </w:pBdr>
        <w:tabs>
          <w:tab w:val="left" w:pos="367"/>
        </w:tabs>
        <w:spacing w:line="276" w:lineRule="auto"/>
        <w:ind w:left="367" w:hanging="367"/>
        <w:jc w:val="both"/>
        <w:rPr>
          <w:rFonts w:ascii="Cambria" w:eastAsia="Cambria" w:hAnsi="Cambria" w:cs="Cambria"/>
          <w:color w:val="000000"/>
          <w:sz w:val="22"/>
          <w:szCs w:val="22"/>
        </w:rPr>
      </w:pPr>
      <w:r w:rsidRPr="00BD5D9C">
        <w:rPr>
          <w:rFonts w:ascii="Cambria" w:eastAsia="Cambria" w:hAnsi="Cambria" w:cs="Cambria"/>
          <w:color w:val="000000"/>
          <w:sz w:val="22"/>
          <w:szCs w:val="22"/>
        </w:rPr>
        <w:t>W przypadku gdy w postępowaniu przewiduje się możliwość składania oferty w częściach (pakietach), każdy pakiet podlegać będzie odrębnej ocenie.</w:t>
      </w:r>
    </w:p>
    <w:p w:rsidR="00BD5D9C" w:rsidRPr="00BD5D9C" w:rsidRDefault="00BD5D9C" w:rsidP="00BD5D9C">
      <w:pPr>
        <w:numPr>
          <w:ilvl w:val="0"/>
          <w:numId w:val="31"/>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Za najkorzystniejszą zostanie uznana oferta, która otrzyma najwyższą liczbę punktów </w:t>
      </w:r>
      <w:r w:rsidRPr="00BD5D9C">
        <w:rPr>
          <w:rFonts w:ascii="Cambria" w:eastAsia="Arial" w:hAnsi="Cambria"/>
          <w:sz w:val="22"/>
          <w:szCs w:val="22"/>
        </w:rPr>
        <w:br/>
        <w:t>w przyjętym w postępowaniu kryterium. Wszystkie obliczenia zostaną dokonane z dokładnością do dwóch miejsc po przecinku.</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bookmarkStart w:id="10" w:name="page12"/>
      <w:bookmarkEnd w:id="10"/>
      <w:r w:rsidRPr="00BD5D9C">
        <w:rPr>
          <w:rFonts w:ascii="Cambria" w:eastAsia="Arial" w:hAnsi="Cambria"/>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wybiera najkorzystniejszą ofertę w terminie związania ofertą określonym w SWZ.</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Jeżeli termin związania ofertą upłynie przed wyborem najkorzystniejszej oferty, Zamawiający wezwie Wykonawcę, którego oferta otrzymała najwyższą ocenę, do wyrażenia, w wyznaczonym przez Zamawiającego terminie, pisemnej zgody na wybór jego oferty.</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przypadku braku zgody, o której mowa w pkt. 10, oferta podlega odrzuceniu, a Zamawiający zwraca się o wyrażenie takiej zgody do kolejnego Wykonawcy, którego oferta została najwyżej oceniona, chyba że zachodzą przesłanki do unieważnienia postępowania.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Informacje o formalnościach, jakie muszą zostać dopełnione po wyborze oferty w celu zawarcia umowy w sprawie zamówienia publicznego.</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zawiera umowę w sprawie zamówienia publicznego, z uwzględnieniem art. 577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 terminie nie krótszym niż 5 dni od dnia przesłania zawiadomienia o wyborze najkorzystniejszej oferty, jeżeli zawiadomienie to zostało przesłane przy użyciu środków komunikacji elektronicznej, albo 10 dni, jeżeli zostało przesłane w inny sposób.</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może zawrzeć umowę w sprawie zamówienia publicznego przed upływem terminu, o którym mowa w ust. 1, jeżeli w postępowaniu o udzielenie zamówienia złożono tylko jedną ofertę.</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zaleca zawarcie Umowy w sprawie zamówienia w formie elektronicznej opatrzonej podpisem kwalifikowanym (nie dopuszcza się podpisu w osobnym pliku). Zamawiający dopuszcza zawarcie umowy w formie pisemnej (papierowej).</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zastrzega możliwość podpisania jednej umowy, łączącej realizację kilku lub wszystkich części (pakietów) w ramach zamówienia, jeżeli d</w:t>
      </w:r>
      <w:r w:rsidR="00595586">
        <w:rPr>
          <w:rFonts w:ascii="Cambria" w:eastAsia="Arial" w:hAnsi="Cambria"/>
          <w:sz w:val="22"/>
          <w:szCs w:val="22"/>
        </w:rPr>
        <w:t xml:space="preserve">any Wykonawca zostanie wybrany </w:t>
      </w:r>
      <w:r w:rsidRPr="00BD5D9C">
        <w:rPr>
          <w:rFonts w:ascii="Cambria" w:eastAsia="Arial" w:hAnsi="Cambria"/>
          <w:sz w:val="22"/>
          <w:szCs w:val="22"/>
        </w:rPr>
        <w:t>w zakresie więcej niż jednej części (pakietu).</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prześle Wykonawcy, za pomocą środków komunikacji elektronicznej umowę </w:t>
      </w:r>
      <w:r w:rsidRPr="00BD5D9C">
        <w:rPr>
          <w:rFonts w:ascii="Cambria" w:eastAsia="Arial" w:hAnsi="Cambria"/>
          <w:sz w:val="22"/>
          <w:szCs w:val="22"/>
        </w:rPr>
        <w:br/>
        <w:t>w sprawie zamówienia publicznego.</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Wykonawca ma obowiązek zawrzeć umowę w sprawie zamówienia na warunkach określonych </w:t>
      </w:r>
      <w:r w:rsidRPr="00BD5D9C">
        <w:rPr>
          <w:rFonts w:ascii="Cambria" w:eastAsia="Arial" w:hAnsi="Cambria"/>
          <w:sz w:val="22"/>
          <w:szCs w:val="22"/>
        </w:rPr>
        <w:br/>
        <w:t xml:space="preserve">w projektowanych postanowieniach umowy, które stanowią Załącznik nr 5 do SWZ. Umowa zostanie uzupełniona o zapisy wynikające ze złożonej oferty. </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zostanie wybrana oferta Wykonawców wspólnie ubiegających się o zamówienie, to Zamawiający może zażądać przed podpisaniem Umowy przedłożenia kopii umowy regulującej ich współpracę w zakresie obejmującym wykonanie zamówienia. Z treści powyższej umowy powinno w szczególności wynikać: zasady współdziałania, zakres współuczestnictwa i podział obowiązków Wykonawców w wykonaniu przedmiotu zamówienia (art. 59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252 ust. 2-3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o której mowa w </w:t>
      </w:r>
      <w:r w:rsidR="00FC4D1F">
        <w:rPr>
          <w:rFonts w:ascii="Cambria" w:eastAsia="Arial" w:hAnsi="Cambria"/>
          <w:sz w:val="22"/>
          <w:szCs w:val="22"/>
        </w:rPr>
        <w:t xml:space="preserve">ust. 2, Zamawiający zwraca się </w:t>
      </w:r>
      <w:r w:rsidRPr="00BD5D9C">
        <w:rPr>
          <w:rFonts w:ascii="Cambria" w:eastAsia="Arial" w:hAnsi="Cambria"/>
          <w:sz w:val="22"/>
          <w:szCs w:val="22"/>
        </w:rPr>
        <w:t>o wyrażenie takiej zgody do kolejnego Wykonawcy, którego oferta została najwyżej oceniona, chyba że zachodzą przesłanki do unieważnienia postępowania.</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Jeżeli Wykonawca, którego oferta została wybrana jako najkorzystniejsza, uchyla się od zawarcia umowy w sprawie zamówienia publicznego</w:t>
      </w:r>
      <w:r w:rsidR="00B51CA2">
        <w:rPr>
          <w:rFonts w:ascii="Cambria" w:eastAsia="Arial" w:hAnsi="Cambria"/>
          <w:sz w:val="22"/>
          <w:szCs w:val="22"/>
        </w:rPr>
        <w:t>,</w:t>
      </w:r>
      <w:r w:rsidRPr="00BD5D9C">
        <w:rPr>
          <w:rFonts w:ascii="Cambria" w:eastAsia="Arial" w:hAnsi="Cambria"/>
          <w:sz w:val="22"/>
          <w:szCs w:val="22"/>
        </w:rPr>
        <w:t xml:space="preserve"> Zamawiający </w:t>
      </w:r>
      <w:r w:rsidR="00B51CA2">
        <w:rPr>
          <w:rFonts w:ascii="Cambria" w:eastAsia="Arial" w:hAnsi="Cambria"/>
          <w:sz w:val="22"/>
          <w:szCs w:val="22"/>
        </w:rPr>
        <w:t xml:space="preserve">może dokonać ponownego badania </w:t>
      </w:r>
      <w:r w:rsidRPr="00BD5D9C">
        <w:rPr>
          <w:rFonts w:ascii="Cambria" w:eastAsia="Arial" w:hAnsi="Cambria"/>
          <w:sz w:val="22"/>
          <w:szCs w:val="22"/>
        </w:rPr>
        <w:t xml:space="preserve">i oceny ofert spośród ofert pozostałych w postępowaniu Wykonawców oraz wybrać ofertę najkorzystniejszą albo unieważnić postępowanie (art. 263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dodatkowych formalności.</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Projektowane  postanowienia  umowy  w  sprawie  zamówienia  publicznego,  które  zostaną</w:t>
      </w:r>
    </w:p>
    <w:p w:rsidR="00BD5D9C" w:rsidRPr="00BD5D9C" w:rsidRDefault="00BD5D9C" w:rsidP="00BD5D9C">
      <w:pPr>
        <w:spacing w:line="276" w:lineRule="auto"/>
        <w:ind w:left="367"/>
        <w:jc w:val="both"/>
        <w:rPr>
          <w:rFonts w:ascii="Cambria" w:eastAsia="Times New Roman" w:hAnsi="Cambria"/>
          <w:sz w:val="22"/>
          <w:szCs w:val="22"/>
        </w:rPr>
      </w:pPr>
      <w:r w:rsidRPr="00BD5D9C">
        <w:rPr>
          <w:rFonts w:ascii="Cambria" w:eastAsia="Arial" w:hAnsi="Cambria"/>
          <w:b/>
          <w:sz w:val="22"/>
          <w:szCs w:val="22"/>
        </w:rPr>
        <w:t>wprowadzone do treści tej umowy.</w:t>
      </w:r>
    </w:p>
    <w:p w:rsidR="00BD5D9C" w:rsidRPr="00BD5D9C" w:rsidRDefault="00BD5D9C" w:rsidP="00BD5D9C">
      <w:pPr>
        <w:numPr>
          <w:ilvl w:val="0"/>
          <w:numId w:val="54"/>
        </w:numPr>
        <w:tabs>
          <w:tab w:val="left" w:pos="367"/>
        </w:tabs>
        <w:spacing w:line="276" w:lineRule="auto"/>
        <w:ind w:right="20"/>
        <w:jc w:val="both"/>
        <w:rPr>
          <w:rFonts w:ascii="Cambria" w:eastAsia="Times New Roman" w:hAnsi="Cambria"/>
          <w:sz w:val="22"/>
          <w:szCs w:val="22"/>
        </w:rPr>
      </w:pPr>
      <w:r w:rsidRPr="00BD5D9C">
        <w:rPr>
          <w:rFonts w:ascii="Cambria" w:eastAsia="Arial" w:hAnsi="Cambria"/>
          <w:sz w:val="22"/>
          <w:szCs w:val="22"/>
        </w:rPr>
        <w:t>Projektowane postanowienia umowy w sprawie zamówienia publicznego, które zostaną wprowadzone do treści tej umowy, określone zostały w załączniku nr 5 do SWZ.</w:t>
      </w:r>
      <w:bookmarkStart w:id="11" w:name="page13"/>
      <w:bookmarkEnd w:id="11"/>
    </w:p>
    <w:p w:rsidR="00BD5D9C" w:rsidRPr="00BD5D9C" w:rsidRDefault="00BD5D9C" w:rsidP="00BD5D9C">
      <w:pPr>
        <w:numPr>
          <w:ilvl w:val="0"/>
          <w:numId w:val="54"/>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Projektowane postanowienia umowy w sprawie zamówienia publicznego przed zawarciem zostaną uzupełnione o niezbędne informacje dotyczące w szczególności Wykonawcy oraz wartości umowy.</w:t>
      </w:r>
    </w:p>
    <w:p w:rsidR="00BD5D9C" w:rsidRPr="00BD5D9C" w:rsidRDefault="00BD5D9C" w:rsidP="00BD5D9C">
      <w:pPr>
        <w:tabs>
          <w:tab w:val="left" w:pos="367"/>
        </w:tabs>
        <w:spacing w:line="276" w:lineRule="auto"/>
        <w:jc w:val="both"/>
        <w:rPr>
          <w:rFonts w:ascii="Cambria" w:eastAsia="Times New Roman" w:hAnsi="Cambria"/>
          <w:b/>
          <w:sz w:val="22"/>
          <w:szCs w:val="22"/>
        </w:rPr>
      </w:pPr>
    </w:p>
    <w:p w:rsidR="00BD5D9C" w:rsidRPr="00BD5D9C" w:rsidRDefault="00BD5D9C" w:rsidP="00BD5D9C">
      <w:pPr>
        <w:numPr>
          <w:ilvl w:val="0"/>
          <w:numId w:val="36"/>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Pouczenie o środkach ochrony prawnej przysługujących Wykonawcy w toku postępowania.</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Wykonawcy oraz innemu podmiotowi przysługują środki ochrony prawnej opisane w Dziale IX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jeżeli ma lub miał interes w uzyskaniu zamówienia oraz poniósł lub może ponieść szkodę w wyniku naruszenia przez Zamawiającego przepisów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 Rzecznikowi Małych Średnich Przedsiębiorstw.</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przysługuje na:</w:t>
      </w:r>
    </w:p>
    <w:p w:rsidR="00BD5D9C" w:rsidRPr="00BD5D9C" w:rsidRDefault="00BD5D9C" w:rsidP="00BD5D9C">
      <w:pPr>
        <w:numPr>
          <w:ilvl w:val="2"/>
          <w:numId w:val="37"/>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niezgodną z przepisami ustawy czynność zamawiającego, podjętą w postępowaniu o udzielenie zamówienia, w tym na projektowane postanowienie umowy;</w:t>
      </w:r>
    </w:p>
    <w:p w:rsidR="00BD5D9C" w:rsidRPr="00BD5D9C" w:rsidRDefault="00BD5D9C" w:rsidP="00BD5D9C">
      <w:pPr>
        <w:numPr>
          <w:ilvl w:val="2"/>
          <w:numId w:val="37"/>
        </w:numPr>
        <w:tabs>
          <w:tab w:val="left" w:pos="707"/>
        </w:tabs>
        <w:spacing w:line="276" w:lineRule="auto"/>
        <w:ind w:left="707" w:right="20" w:hanging="280"/>
        <w:jc w:val="both"/>
        <w:rPr>
          <w:rFonts w:ascii="Cambria" w:eastAsia="Arial" w:hAnsi="Cambria"/>
          <w:sz w:val="22"/>
          <w:szCs w:val="22"/>
        </w:rPr>
      </w:pPr>
      <w:r w:rsidRPr="00BD5D9C">
        <w:rPr>
          <w:rFonts w:ascii="Cambria" w:eastAsia="Arial" w:hAnsi="Cambria"/>
          <w:sz w:val="22"/>
          <w:szCs w:val="22"/>
        </w:rPr>
        <w:t>zaniechanie czynności w postępowaniu o udzielenie zamówienia, do której zamawiający był obowiązany na podstawie ustawy;</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wnosi się do Prezesa Krajowej Izby Odwoławczej.</w:t>
      </w:r>
    </w:p>
    <w:p w:rsidR="00BD5D9C" w:rsidRPr="00BD5D9C" w:rsidRDefault="00BD5D9C" w:rsidP="00BD5D9C">
      <w:pPr>
        <w:numPr>
          <w:ilvl w:val="0"/>
          <w:numId w:val="37"/>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lastRenderedPageBreak/>
        <w:t>Odwołujący przekazuje kopię odwołania zamawiającemu przed upływem terminu do wniesienia odwołania w taki sposób, aby mógł on zapoznać się z jego treścią przed upływem tego terminu.</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Domniemywa się, że Zamawiający mógł zapoznać się z treścią odwołania przed upływem terminu do jego wniesienia, jeżeli przekazanie jego kopii nastąpiło przed upływem terminu do jego wniesienia przy użyciu środków komunikacji elektronicznej.</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zawiera: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imię i nazwisko albo nazwę, miejsce zamieszkania albo siedzibę, numer telefonu oraz adres poczty elektronicznej odwołującego oraz imię i nazwisko przedstawiciela (przedstawicieli);</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nazwę i siedzibę Zamawiającego, numer telefonu oraz adres poczty elektronicznej zamawiającego;</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numer Powszechnego Elektronicznego Systemu Ewidencji Ludności (PESEL) lub NIP odwołującego będącego osobą fizyczną, jeżeli jest on obowiązany do jego posiadania albo posiada go nie mając takiego obowiązku;</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określenie przedmiotu zamówienia;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wskazanie numeru ogłoszenia w przypadku zamieszczenia w Biuletynie Zamówień Publicznych albo publikacji w Dzienniku Urzędowym Unii Europejskiej;</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wskazanie czynności lub zaniechania czynności zamawiającego, której zarzuca się niezgodność z przepisami ustawy;</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zwięzłe przedstawienie zarzutów;</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żądanie co do sposobu rozstrzygnięcia odwołania;</w:t>
      </w:r>
    </w:p>
    <w:p w:rsidR="00BD5D9C" w:rsidRPr="00BD5D9C" w:rsidRDefault="00BD5D9C" w:rsidP="00BD5D9C">
      <w:pPr>
        <w:numPr>
          <w:ilvl w:val="2"/>
          <w:numId w:val="37"/>
        </w:numPr>
        <w:tabs>
          <w:tab w:val="left" w:pos="567"/>
          <w:tab w:val="left" w:pos="851"/>
        </w:tabs>
        <w:spacing w:line="276" w:lineRule="auto"/>
        <w:ind w:left="707" w:right="20" w:hanging="282"/>
        <w:jc w:val="both"/>
        <w:rPr>
          <w:rFonts w:ascii="Cambria" w:eastAsia="Arial" w:hAnsi="Cambria"/>
          <w:sz w:val="22"/>
          <w:szCs w:val="22"/>
        </w:rPr>
      </w:pPr>
      <w:r w:rsidRPr="00BD5D9C">
        <w:rPr>
          <w:rFonts w:ascii="Cambria" w:eastAsia="Arial" w:hAnsi="Cambria"/>
          <w:sz w:val="22"/>
          <w:szCs w:val="22"/>
        </w:rPr>
        <w:t>wskazanie okoliczności faktycznych i prawnych uzasadniających wniesienie odwołania oraz dowodów na poparcie przytoczonych okoliczności;</w:t>
      </w:r>
    </w:p>
    <w:p w:rsidR="00BD5D9C" w:rsidRPr="00BD5D9C" w:rsidRDefault="00BD5D9C" w:rsidP="00BD5D9C">
      <w:pPr>
        <w:numPr>
          <w:ilvl w:val="2"/>
          <w:numId w:val="37"/>
        </w:numPr>
        <w:tabs>
          <w:tab w:val="left" w:pos="707"/>
          <w:tab w:val="left" w:pos="851"/>
        </w:tabs>
        <w:spacing w:line="276" w:lineRule="auto"/>
        <w:ind w:left="707" w:hanging="282"/>
        <w:jc w:val="both"/>
        <w:rPr>
          <w:rFonts w:ascii="Cambria" w:eastAsia="Arial" w:hAnsi="Cambria"/>
          <w:sz w:val="22"/>
          <w:szCs w:val="22"/>
        </w:rPr>
      </w:pPr>
      <w:r w:rsidRPr="00BD5D9C">
        <w:rPr>
          <w:rFonts w:ascii="Cambria" w:eastAsia="Arial" w:hAnsi="Cambria"/>
          <w:sz w:val="22"/>
          <w:szCs w:val="22"/>
        </w:rPr>
        <w:t>podpis odwołującego albo jego przedstawiciela lub przedstawicieli;</w:t>
      </w:r>
    </w:p>
    <w:p w:rsidR="00BD5D9C" w:rsidRPr="00BD5D9C" w:rsidRDefault="00BD5D9C" w:rsidP="00BD5D9C">
      <w:pPr>
        <w:numPr>
          <w:ilvl w:val="2"/>
          <w:numId w:val="37"/>
        </w:numPr>
        <w:tabs>
          <w:tab w:val="left" w:pos="707"/>
          <w:tab w:val="left" w:pos="851"/>
        </w:tabs>
        <w:spacing w:line="276" w:lineRule="auto"/>
        <w:ind w:left="707" w:hanging="282"/>
        <w:jc w:val="both"/>
        <w:rPr>
          <w:rFonts w:ascii="Cambria" w:eastAsia="Arial" w:hAnsi="Cambria"/>
          <w:sz w:val="22"/>
          <w:szCs w:val="22"/>
        </w:rPr>
      </w:pPr>
      <w:r w:rsidRPr="00BD5D9C">
        <w:rPr>
          <w:rFonts w:ascii="Cambria" w:eastAsia="Arial" w:hAnsi="Cambria"/>
          <w:sz w:val="22"/>
          <w:szCs w:val="22"/>
        </w:rPr>
        <w:t>wykaz załączników.</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 odwołania dołącza się:</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dowód uiszczenia wpisu od odwołania w wymaganej wysokości;</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dowód przesłania kopii odwołania zamawiającemu;</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dokument potwierdzający umocowanie do reprezentowania odwołującego.</w:t>
      </w:r>
    </w:p>
    <w:p w:rsidR="00BD5D9C" w:rsidRPr="00BD5D9C" w:rsidRDefault="00BD5D9C" w:rsidP="00BD5D9C">
      <w:pPr>
        <w:numPr>
          <w:ilvl w:val="0"/>
          <w:numId w:val="37"/>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Odwołanie wnosi się w przypadku zamówień, których wartość jest mniejsza niż progi unijne, </w:t>
      </w:r>
      <w:r w:rsidRPr="00BD5D9C">
        <w:rPr>
          <w:rFonts w:ascii="Cambria" w:eastAsia="Arial" w:hAnsi="Cambria"/>
          <w:sz w:val="22"/>
          <w:szCs w:val="22"/>
        </w:rPr>
        <w:br/>
        <w:t>w terminie:</w:t>
      </w:r>
    </w:p>
    <w:p w:rsidR="00BD5D9C" w:rsidRPr="00BD5D9C" w:rsidRDefault="00BD5D9C" w:rsidP="00BD5D9C">
      <w:pPr>
        <w:numPr>
          <w:ilvl w:val="1"/>
          <w:numId w:val="37"/>
        </w:numPr>
        <w:tabs>
          <w:tab w:val="left" w:pos="777"/>
        </w:tabs>
        <w:spacing w:line="276" w:lineRule="auto"/>
        <w:ind w:left="727" w:hanging="367"/>
        <w:jc w:val="both"/>
        <w:rPr>
          <w:rFonts w:ascii="Cambria" w:eastAsia="Arial" w:hAnsi="Cambria"/>
          <w:sz w:val="22"/>
          <w:szCs w:val="22"/>
        </w:rPr>
      </w:pPr>
      <w:r w:rsidRPr="00BD5D9C">
        <w:rPr>
          <w:rFonts w:ascii="Cambria" w:eastAsia="Arial" w:hAnsi="Cambria"/>
          <w:sz w:val="22"/>
          <w:szCs w:val="22"/>
        </w:rPr>
        <w:t>5 dni od dnia przekazania informacji o czynności zamawiającego stanowiącej podstawę jego wniesienia, jeżeli informacja została przekazana przy użyciu środków komunikacji elektronicznej,</w:t>
      </w:r>
    </w:p>
    <w:p w:rsidR="00BD5D9C" w:rsidRPr="00BD5D9C" w:rsidRDefault="00BD5D9C" w:rsidP="00BD5D9C">
      <w:pPr>
        <w:numPr>
          <w:ilvl w:val="1"/>
          <w:numId w:val="37"/>
        </w:numPr>
        <w:tabs>
          <w:tab w:val="left" w:pos="727"/>
        </w:tabs>
        <w:spacing w:line="276" w:lineRule="auto"/>
        <w:ind w:left="727" w:hanging="367"/>
        <w:jc w:val="both"/>
        <w:rPr>
          <w:rFonts w:ascii="Cambria" w:eastAsia="Arial" w:hAnsi="Cambria"/>
          <w:sz w:val="22"/>
          <w:szCs w:val="22"/>
        </w:rPr>
      </w:pPr>
      <w:r w:rsidRPr="00BD5D9C">
        <w:rPr>
          <w:rFonts w:ascii="Cambria" w:eastAsia="Arial" w:hAnsi="Cambria"/>
          <w:sz w:val="22"/>
          <w:szCs w:val="22"/>
        </w:rPr>
        <w:t>10 dni od dnia przekazania informacji o czynności zamawiającego stanowiącej podstawę jego wniesienia, jeżeli informacja została przekazana w sposób inny niż określony w lit. a.</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w:t>
      </w:r>
      <w:r w:rsidRPr="00BD5D9C">
        <w:rPr>
          <w:rFonts w:ascii="Cambria" w:eastAsia="Arial" w:hAnsi="Cambria"/>
          <w:sz w:val="22"/>
          <w:szCs w:val="22"/>
        </w:rPr>
        <w:lastRenderedPageBreak/>
        <w:t>na stronie internetowej, w przypadku zamówień, których wartość jest mniejsza niż progi unijne.</w:t>
      </w:r>
    </w:p>
    <w:p w:rsidR="00BD5D9C" w:rsidRPr="00BD5D9C" w:rsidRDefault="00BD5D9C" w:rsidP="00BD5D9C">
      <w:pPr>
        <w:numPr>
          <w:ilvl w:val="0"/>
          <w:numId w:val="37"/>
        </w:numPr>
        <w:spacing w:line="276" w:lineRule="auto"/>
        <w:ind w:left="367" w:hanging="367"/>
        <w:jc w:val="both"/>
        <w:rPr>
          <w:rFonts w:ascii="Cambria" w:eastAsia="Arial" w:hAnsi="Cambria"/>
          <w:sz w:val="22"/>
          <w:szCs w:val="22"/>
        </w:rPr>
      </w:pPr>
      <w:bookmarkStart w:id="12" w:name="page14"/>
      <w:bookmarkEnd w:id="12"/>
      <w:r w:rsidRPr="00BD5D9C">
        <w:rPr>
          <w:rFonts w:ascii="Cambria" w:eastAsia="Arial" w:hAnsi="Cambria"/>
          <w:sz w:val="22"/>
          <w:szCs w:val="22"/>
        </w:rPr>
        <w:t>Terminy oblicza się według przepisów prawa cywilnego. Jeżeli koniec terminu do wykonania czynności przypada na sobotę lub dzień ustawowo wolny od pracy, termin upływa dnia następnego po dniu lub dniach wolnych od pracy.</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Postępowanie odwoławcze jest prowadzone w języku polskim. 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Pisma w formie pisemnej wnosi się za pośrednictwem operatora pocztowego, w rozumieniu ustawy z dnia 23 listopada 2012 r. – Prawo pocztowe, osobiście, za pośrednictwem posłańca, </w:t>
      </w:r>
      <w:r w:rsidRPr="00BD5D9C">
        <w:rPr>
          <w:rFonts w:ascii="Cambria" w:eastAsia="Arial" w:hAnsi="Cambria"/>
          <w:sz w:val="22"/>
          <w:szCs w:val="22"/>
        </w:rPr>
        <w:br/>
        <w:t>a pisma w postaci elektronicznej wnosi się przy użyciu środków komunikacji elektronicznej.</w:t>
      </w:r>
    </w:p>
    <w:p w:rsidR="00BD5D9C" w:rsidRPr="00BD5D9C" w:rsidRDefault="00BD5D9C" w:rsidP="00BD5D9C">
      <w:pPr>
        <w:numPr>
          <w:ilvl w:val="0"/>
          <w:numId w:val="37"/>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Zgodnie z art. 579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na orzeczenie Izby oraz postanowienie Prezesa Izby, o którym mowa w art. 519 ust. 1, stronom oraz uczestnikom postępowania odwoławczego przysługuje skarga do sądu.</w:t>
      </w:r>
    </w:p>
    <w:p w:rsidR="00BD5D9C" w:rsidRPr="00BD5D9C" w:rsidRDefault="00BD5D9C" w:rsidP="00BD5D9C">
      <w:pPr>
        <w:tabs>
          <w:tab w:val="left" w:pos="367"/>
        </w:tabs>
        <w:spacing w:line="276" w:lineRule="auto"/>
        <w:jc w:val="both"/>
        <w:rPr>
          <w:rFonts w:ascii="Cambria" w:eastAsia="Times New Roman" w:hAnsi="Cambria"/>
          <w:sz w:val="22"/>
          <w:szCs w:val="22"/>
        </w:rPr>
      </w:pPr>
    </w:p>
    <w:p w:rsidR="00BD5D9C" w:rsidRPr="00BD5D9C" w:rsidRDefault="00BD5D9C" w:rsidP="00BD5D9C">
      <w:pPr>
        <w:numPr>
          <w:ilvl w:val="0"/>
          <w:numId w:val="38"/>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Wymagania w zakresie zatrudnienia na podstawie stosunku pracy, w okolicznościach, </w:t>
      </w:r>
      <w:r w:rsidRPr="00BD5D9C">
        <w:rPr>
          <w:rFonts w:ascii="Cambria" w:eastAsia="Arial" w:hAnsi="Cambria"/>
          <w:b/>
          <w:sz w:val="22"/>
          <w:szCs w:val="22"/>
        </w:rPr>
        <w:br/>
        <w:t xml:space="preserve">o których mowa w art. 95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53"/>
        </w:numPr>
        <w:tabs>
          <w:tab w:val="left" w:pos="367"/>
        </w:tabs>
        <w:spacing w:line="276" w:lineRule="auto"/>
        <w:ind w:left="284" w:hanging="284"/>
        <w:jc w:val="both"/>
        <w:rPr>
          <w:rFonts w:ascii="Cambria" w:eastAsia="Arial" w:hAnsi="Cambria"/>
          <w:sz w:val="22"/>
          <w:szCs w:val="22"/>
        </w:rPr>
      </w:pPr>
      <w:r w:rsidRPr="00BD5D9C">
        <w:rPr>
          <w:rFonts w:ascii="Cambria" w:eastAsia="Arial" w:hAnsi="Cambria"/>
          <w:sz w:val="22"/>
          <w:szCs w:val="22"/>
        </w:rPr>
        <w:t xml:space="preserve">Zamawiający nie określa wymagań w zakresie zatrudnienia na podstawie stosunku pracy, </w:t>
      </w:r>
      <w:r w:rsidRPr="00BD5D9C">
        <w:rPr>
          <w:rFonts w:ascii="Cambria" w:eastAsia="Arial" w:hAnsi="Cambria"/>
          <w:sz w:val="22"/>
          <w:szCs w:val="22"/>
        </w:rPr>
        <w:br/>
        <w:t xml:space="preserve">w okolicznościach, o których mowa w art. 95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9"/>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Wymagania w zakresie zatrudnienia osób, o których mowa w art. 96 ust. 2 pkt 2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40"/>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Zamawiający nie określa wymagań w zakresie zatrudnienia osób, o których mowa w art. 96 ust. 2 pkt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tabs>
          <w:tab w:val="left" w:pos="367"/>
        </w:tabs>
        <w:spacing w:line="276" w:lineRule="auto"/>
        <w:jc w:val="both"/>
        <w:rPr>
          <w:rFonts w:ascii="Cambria" w:eastAsia="Times New Roman" w:hAnsi="Cambria"/>
          <w:sz w:val="22"/>
          <w:szCs w:val="22"/>
        </w:rPr>
      </w:pPr>
    </w:p>
    <w:p w:rsidR="00BD5D9C" w:rsidRPr="00BD5D9C" w:rsidRDefault="00BD5D9C" w:rsidP="00BD5D9C">
      <w:pPr>
        <w:numPr>
          <w:ilvl w:val="0"/>
          <w:numId w:val="41"/>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Informacje o zastrzeżeniu możliwości ubiegania się o udzielenie zamówienia wyłącznie przez Wykonawców, o których mowa w art. 94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42"/>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Zamawiający nie zastrzega możliwości ubiegania się o udzielenie zamówienia wyłącznie przez wykonawców, o których mowa w art. 94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4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Wymagania dotyczące wadium.</w:t>
      </w:r>
    </w:p>
    <w:p w:rsidR="00BD5D9C" w:rsidRPr="00BD5D9C" w:rsidRDefault="00BD5D9C" w:rsidP="00BD5D9C">
      <w:pPr>
        <w:numPr>
          <w:ilvl w:val="0"/>
          <w:numId w:val="4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wymaga wniesienia wadium w przedmiotowym postępowaniu.</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4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Zabezpieczenie należytego wykonania Umowy.</w:t>
      </w:r>
    </w:p>
    <w:p w:rsidR="00BD5D9C" w:rsidRPr="00BD5D9C" w:rsidRDefault="00BD5D9C" w:rsidP="00BD5D9C">
      <w:pPr>
        <w:numPr>
          <w:ilvl w:val="0"/>
          <w:numId w:val="4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takiego warunku.</w:t>
      </w:r>
    </w:p>
    <w:p w:rsidR="00BD5D9C" w:rsidRPr="00BD5D9C" w:rsidRDefault="00BD5D9C" w:rsidP="00BD5D9C">
      <w:pPr>
        <w:tabs>
          <w:tab w:val="left" w:pos="367"/>
        </w:tabs>
        <w:spacing w:line="276" w:lineRule="auto"/>
        <w:jc w:val="both"/>
        <w:rPr>
          <w:rFonts w:ascii="Cambria" w:hAnsi="Cambria"/>
          <w:sz w:val="22"/>
        </w:rPr>
      </w:pPr>
    </w:p>
    <w:p w:rsidR="00BD5D9C" w:rsidRPr="00BD5D9C" w:rsidRDefault="00BD5D9C" w:rsidP="00BD5D9C">
      <w:pPr>
        <w:pStyle w:val="Nagwek1"/>
        <w:spacing w:before="0" w:line="276" w:lineRule="auto"/>
        <w:jc w:val="both"/>
        <w:rPr>
          <w:rFonts w:eastAsia="Arial"/>
          <w:sz w:val="18"/>
          <w:szCs w:val="22"/>
        </w:rPr>
      </w:pPr>
      <w:r w:rsidRPr="00BD5D9C">
        <w:rPr>
          <w:sz w:val="22"/>
        </w:rPr>
        <w:t>28. Informacja o obowiązku osobistego wykonania przez Wykonawcę kluczowych zadań.</w:t>
      </w:r>
    </w:p>
    <w:p w:rsidR="00BD5D9C" w:rsidRPr="00BD5D9C" w:rsidRDefault="00BD5D9C" w:rsidP="00BD5D9C">
      <w:pPr>
        <w:numPr>
          <w:ilvl w:val="0"/>
          <w:numId w:val="4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ustala takiego obowiązku.</w:t>
      </w:r>
    </w:p>
    <w:p w:rsidR="00BD5D9C" w:rsidRDefault="00BD5D9C" w:rsidP="00BD5D9C">
      <w:pPr>
        <w:spacing w:line="276" w:lineRule="auto"/>
        <w:jc w:val="both"/>
        <w:rPr>
          <w:rFonts w:ascii="Cambria" w:eastAsia="Times New Roman" w:hAnsi="Cambria"/>
          <w:sz w:val="22"/>
          <w:szCs w:val="22"/>
        </w:rPr>
      </w:pPr>
    </w:p>
    <w:p w:rsidR="00FC4D1F" w:rsidRDefault="00FC4D1F" w:rsidP="00BD5D9C">
      <w:pPr>
        <w:spacing w:line="276" w:lineRule="auto"/>
        <w:jc w:val="both"/>
        <w:rPr>
          <w:rFonts w:ascii="Cambria" w:eastAsia="Times New Roman" w:hAnsi="Cambria"/>
          <w:sz w:val="22"/>
          <w:szCs w:val="22"/>
        </w:rPr>
      </w:pPr>
    </w:p>
    <w:p w:rsidR="00FC4D1F" w:rsidRDefault="00FC4D1F" w:rsidP="00BD5D9C">
      <w:pPr>
        <w:spacing w:line="276" w:lineRule="auto"/>
        <w:jc w:val="both"/>
        <w:rPr>
          <w:rFonts w:ascii="Cambria" w:eastAsia="Times New Roman" w:hAnsi="Cambria"/>
          <w:sz w:val="22"/>
          <w:szCs w:val="22"/>
        </w:rPr>
      </w:pPr>
    </w:p>
    <w:p w:rsidR="00FC4D1F" w:rsidRPr="00BD5D9C" w:rsidRDefault="00FC4D1F" w:rsidP="00BD5D9C">
      <w:pPr>
        <w:spacing w:line="276" w:lineRule="auto"/>
        <w:jc w:val="both"/>
        <w:rPr>
          <w:rFonts w:ascii="Cambria" w:eastAsia="Times New Roman" w:hAnsi="Cambria"/>
          <w:sz w:val="22"/>
          <w:szCs w:val="22"/>
        </w:rPr>
      </w:pPr>
    </w:p>
    <w:p w:rsidR="00FC4D1F" w:rsidRPr="00FC4D1F" w:rsidRDefault="00BD5D9C" w:rsidP="00FC4D1F">
      <w:pPr>
        <w:numPr>
          <w:ilvl w:val="0"/>
          <w:numId w:val="48"/>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RODO.</w:t>
      </w:r>
    </w:p>
    <w:p w:rsidR="00BD5D9C" w:rsidRPr="00A5642B" w:rsidRDefault="00BD5D9C" w:rsidP="00BD5D9C">
      <w:pPr>
        <w:spacing w:line="259" w:lineRule="auto"/>
        <w:jc w:val="both"/>
        <w:rPr>
          <w:rFonts w:ascii="Cambria" w:hAnsi="Cambria" w:cs="Times New Roman"/>
          <w:sz w:val="22"/>
          <w:szCs w:val="22"/>
          <w:lang w:eastAsia="en-US"/>
        </w:rPr>
      </w:pPr>
      <w:r w:rsidRPr="00A5642B">
        <w:rPr>
          <w:rFonts w:ascii="Cambria" w:hAnsi="Cambria" w:cs="Times New Roman"/>
          <w:color w:val="222222"/>
          <w:sz w:val="22"/>
          <w:szCs w:val="22"/>
          <w:shd w:val="clear" w:color="auto" w:fill="FFFFFF"/>
          <w:lang w:eastAsia="en-US"/>
        </w:rPr>
        <w:t xml:space="preserve">Zgodnie z art. 13 ust. 1 i ust. 2 rozporządzenia Parlamentu Europejskiego i Rady (UE) 2016/679 </w:t>
      </w:r>
      <w:r w:rsidRPr="00A5642B">
        <w:rPr>
          <w:rFonts w:ascii="Cambria" w:hAnsi="Cambria" w:cs="Times New Roman"/>
          <w:color w:val="222222"/>
          <w:sz w:val="22"/>
          <w:szCs w:val="22"/>
          <w:shd w:val="clear" w:color="auto" w:fill="FFFFFF"/>
          <w:lang w:eastAsia="en-US"/>
        </w:rPr>
        <w:br/>
        <w:t>z dnia 27 kwietnia 2016 r. (ogólnego rozporządzenia o ochronie danych osobowych). informuję, iż:</w:t>
      </w:r>
    </w:p>
    <w:p w:rsidR="00BD5D9C" w:rsidRPr="00A5642B" w:rsidRDefault="00BD5D9C" w:rsidP="00BD5D9C">
      <w:pPr>
        <w:widowControl w:val="0"/>
        <w:numPr>
          <w:ilvl w:val="0"/>
          <w:numId w:val="50"/>
        </w:numPr>
        <w:suppressAutoHyphens/>
        <w:autoSpaceDN w:val="0"/>
        <w:spacing w:after="200" w:line="259" w:lineRule="auto"/>
        <w:ind w:left="426" w:hanging="426"/>
        <w:contextualSpacing/>
        <w:jc w:val="both"/>
        <w:textAlignment w:val="baseline"/>
        <w:rPr>
          <w:rFonts w:ascii="Cambria" w:hAnsi="Cambria" w:cs="Times New Roman"/>
          <w:b/>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 xml:space="preserve">administratorem danych osobowych jest </w:t>
      </w:r>
      <w:r w:rsidRPr="00A5642B">
        <w:rPr>
          <w:rFonts w:ascii="Cambria" w:hAnsi="Cambria" w:cs="Times New Roman"/>
          <w:b/>
          <w:color w:val="222222"/>
          <w:sz w:val="22"/>
          <w:szCs w:val="22"/>
          <w:shd w:val="clear" w:color="auto" w:fill="FFFFFF"/>
          <w:lang w:eastAsia="en-US"/>
        </w:rPr>
        <w:t>Dom Pomocy Społecznej</w:t>
      </w:r>
      <w:r w:rsidR="00FE6B57">
        <w:rPr>
          <w:rFonts w:ascii="Cambria" w:hAnsi="Cambria" w:cs="Times New Roman"/>
          <w:b/>
          <w:color w:val="222222"/>
          <w:sz w:val="22"/>
          <w:szCs w:val="22"/>
          <w:shd w:val="clear" w:color="auto" w:fill="FFFFFF"/>
          <w:lang w:eastAsia="en-US"/>
        </w:rPr>
        <w:t xml:space="preserve"> w Czachowie, Czach</w:t>
      </w:r>
      <w:r w:rsidR="00BA6D1C">
        <w:rPr>
          <w:rFonts w:ascii="Cambria" w:hAnsi="Cambria" w:cs="Times New Roman"/>
          <w:b/>
          <w:color w:val="222222"/>
          <w:sz w:val="22"/>
          <w:szCs w:val="22"/>
          <w:shd w:val="clear" w:color="auto" w:fill="FFFFFF"/>
          <w:lang w:eastAsia="en-US"/>
        </w:rPr>
        <w:t>ó</w:t>
      </w:r>
      <w:r w:rsidR="00FE6B57">
        <w:rPr>
          <w:rFonts w:ascii="Cambria" w:hAnsi="Cambria" w:cs="Times New Roman"/>
          <w:b/>
          <w:color w:val="222222"/>
          <w:sz w:val="22"/>
          <w:szCs w:val="22"/>
          <w:shd w:val="clear" w:color="auto" w:fill="FFFFFF"/>
          <w:lang w:eastAsia="en-US"/>
        </w:rPr>
        <w:t>w 54,27-530 Ożarów</w:t>
      </w:r>
    </w:p>
    <w:p w:rsidR="00595586" w:rsidRPr="00595586" w:rsidRDefault="00BD5D9C" w:rsidP="00595586">
      <w:pPr>
        <w:pStyle w:val="HTML-wstpniesformatowany"/>
        <w:numPr>
          <w:ilvl w:val="0"/>
          <w:numId w:val="50"/>
        </w:numPr>
        <w:spacing w:line="215" w:lineRule="atLeast"/>
        <w:rPr>
          <w:rFonts w:ascii="Cambria" w:hAnsi="Cambria" w:cs="Arial"/>
          <w:color w:val="222222"/>
          <w:sz w:val="22"/>
          <w:szCs w:val="22"/>
        </w:rPr>
      </w:pPr>
      <w:r w:rsidRPr="00595586">
        <w:rPr>
          <w:rFonts w:ascii="Cambria" w:hAnsi="Cambria" w:cs="Times New Roman"/>
          <w:color w:val="222222"/>
          <w:sz w:val="22"/>
          <w:szCs w:val="22"/>
          <w:shd w:val="clear" w:color="auto" w:fill="FFFFFF"/>
          <w:lang w:eastAsia="en-US"/>
        </w:rPr>
        <w:t xml:space="preserve">kontakt z Inspektorem Ochrony Danych – </w:t>
      </w:r>
      <w:r w:rsidR="00595586" w:rsidRPr="00595586">
        <w:rPr>
          <w:rFonts w:ascii="Cambria" w:hAnsi="Cambria" w:cs="Arial"/>
          <w:color w:val="222222"/>
          <w:sz w:val="22"/>
          <w:szCs w:val="22"/>
        </w:rPr>
        <w:t xml:space="preserve"> Daniel Gross PHU Bit Net S.C.     iod@bitnetsc.pl</w:t>
      </w:r>
    </w:p>
    <w:p w:rsidR="00BD5D9C" w:rsidRPr="00A5642B" w:rsidRDefault="00BD5D9C" w:rsidP="00595586">
      <w:pPr>
        <w:widowControl w:val="0"/>
        <w:suppressAutoHyphens/>
        <w:autoSpaceDN w:val="0"/>
        <w:spacing w:after="200" w:line="259" w:lineRule="auto"/>
        <w:ind w:left="426"/>
        <w:contextualSpacing/>
        <w:jc w:val="both"/>
        <w:textAlignment w:val="baseline"/>
        <w:rPr>
          <w:rFonts w:ascii="Cambria" w:hAnsi="Cambria" w:cs="Times New Roman"/>
          <w:color w:val="FF0000"/>
          <w:sz w:val="22"/>
          <w:szCs w:val="22"/>
          <w:shd w:val="clear" w:color="auto" w:fill="FFFFFF"/>
          <w:lang w:eastAsia="en-US"/>
        </w:rPr>
      </w:pPr>
    </w:p>
    <w:p w:rsidR="00BD5D9C" w:rsidRPr="00A5642B" w:rsidRDefault="00BD5D9C" w:rsidP="00BD5D9C">
      <w:pPr>
        <w:spacing w:line="259" w:lineRule="auto"/>
        <w:ind w:left="426" w:hanging="426"/>
        <w:jc w:val="both"/>
        <w:rPr>
          <w:rFonts w:ascii="Cambria" w:hAnsi="Cambria" w:cs="Times New Roman"/>
          <w:sz w:val="22"/>
          <w:szCs w:val="22"/>
          <w:lang w:eastAsia="en-US"/>
        </w:rPr>
      </w:pPr>
      <w:r w:rsidRPr="00A5642B">
        <w:rPr>
          <w:rFonts w:ascii="Cambria" w:hAnsi="Cambria" w:cs="Times New Roman"/>
          <w:color w:val="222222"/>
          <w:sz w:val="22"/>
          <w:szCs w:val="22"/>
          <w:shd w:val="clear" w:color="auto" w:fill="FFFFFF"/>
          <w:lang w:eastAsia="en-US"/>
        </w:rPr>
        <w:t>3)</w:t>
      </w:r>
      <w:r w:rsidRPr="00A5642B">
        <w:rPr>
          <w:rFonts w:ascii="Cambria" w:hAnsi="Cambria" w:cs="Times New Roman"/>
          <w:color w:val="222222"/>
          <w:sz w:val="22"/>
          <w:szCs w:val="22"/>
          <w:shd w:val="clear" w:color="auto" w:fill="FFFFFF"/>
          <w:lang w:eastAsia="en-US"/>
        </w:rPr>
        <w:tab/>
        <w:t xml:space="preserve">dane osobowe przetwarzane będą w celu realizacji obowiązków wynikających z przepisów  prawa na podstawie art. 6 ust. 1 lit. a, c -  ogólnego rozporządzenia o ochronie danych osobowych z dnia 27 kwietnia 2016 r. w związku z ustawą z dnia 12 marca 2004 r. </w:t>
      </w:r>
      <w:r w:rsidRPr="00A5642B">
        <w:rPr>
          <w:rFonts w:ascii="Cambria" w:hAnsi="Cambria" w:cs="Times New Roman"/>
          <w:color w:val="222222"/>
          <w:sz w:val="22"/>
          <w:szCs w:val="22"/>
          <w:shd w:val="clear" w:color="auto" w:fill="FFFFFF"/>
          <w:lang w:eastAsia="en-US"/>
        </w:rPr>
        <w:br/>
        <w:t>o pomocy społecznej (</w:t>
      </w:r>
      <w:r w:rsidRPr="00A5642B">
        <w:rPr>
          <w:rFonts w:ascii="Cambria" w:hAnsi="Cambria" w:cs="Times New Roman"/>
          <w:sz w:val="22"/>
          <w:szCs w:val="22"/>
          <w:lang w:eastAsia="en-US"/>
        </w:rPr>
        <w:t xml:space="preserve">Dz. U. z 2020 r. poz. 1876 z </w:t>
      </w:r>
      <w:proofErr w:type="spellStart"/>
      <w:r w:rsidRPr="00A5642B">
        <w:rPr>
          <w:rFonts w:ascii="Cambria" w:hAnsi="Cambria" w:cs="Times New Roman"/>
          <w:sz w:val="22"/>
          <w:szCs w:val="22"/>
          <w:lang w:eastAsia="en-US"/>
        </w:rPr>
        <w:t>późn</w:t>
      </w:r>
      <w:proofErr w:type="spellEnd"/>
      <w:r w:rsidRPr="00A5642B">
        <w:rPr>
          <w:rFonts w:ascii="Cambria" w:hAnsi="Cambria" w:cs="Times New Roman"/>
          <w:sz w:val="22"/>
          <w:szCs w:val="22"/>
          <w:lang w:eastAsia="en-US"/>
        </w:rPr>
        <w:t>. zm.</w:t>
      </w:r>
      <w:r w:rsidRPr="00A5642B">
        <w:rPr>
          <w:rFonts w:ascii="Cambria" w:hAnsi="Cambria" w:cs="Times New Roman"/>
          <w:color w:val="222222"/>
          <w:sz w:val="22"/>
          <w:szCs w:val="22"/>
          <w:shd w:val="clear" w:color="auto" w:fill="FFFFFF"/>
          <w:lang w:eastAsia="en-US"/>
        </w:rPr>
        <w:t xml:space="preserve"> ) oraz  rozporządzenia Ministra Pracy i Polityki Społecznej z dnia 23 sierpnia 2012 r. w sprawie domów pomocy społecznej (Dz. U. z 2018 r., poz. 734);</w:t>
      </w:r>
    </w:p>
    <w:p w:rsidR="00BD5D9C" w:rsidRPr="00A5642B" w:rsidRDefault="00BD5D9C" w:rsidP="00BD5D9C">
      <w:pPr>
        <w:tabs>
          <w:tab w:val="left" w:pos="426"/>
        </w:tabs>
        <w:spacing w:line="259" w:lineRule="auto"/>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4)</w:t>
      </w:r>
      <w:r w:rsidRPr="00A5642B">
        <w:rPr>
          <w:rFonts w:ascii="Cambria" w:hAnsi="Cambria" w:cs="Times New Roman"/>
          <w:color w:val="222222"/>
          <w:sz w:val="22"/>
          <w:szCs w:val="22"/>
          <w:shd w:val="clear" w:color="auto" w:fill="FFFFFF"/>
          <w:lang w:eastAsia="en-US"/>
        </w:rPr>
        <w:tab/>
        <w:t>dane osobowe przechowywane będą w czasie określonym przepisami prawa;</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5)</w:t>
      </w:r>
      <w:r w:rsidRPr="00A5642B">
        <w:rPr>
          <w:rFonts w:ascii="Cambria" w:hAnsi="Cambria" w:cs="Times New Roman"/>
          <w:color w:val="222222"/>
          <w:sz w:val="22"/>
          <w:szCs w:val="22"/>
          <w:shd w:val="clear" w:color="auto" w:fill="FFFFFF"/>
          <w:lang w:eastAsia="en-US"/>
        </w:rPr>
        <w:tab/>
        <w:t>odbiorcami Pani/Pana danych osobowych będą wyłącznie podmioty uprawnione do uzyskania danych osobowych na podstawie przepisów prawa;</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6)</w:t>
      </w:r>
      <w:r w:rsidRPr="00A5642B">
        <w:rPr>
          <w:rFonts w:ascii="Cambria" w:hAnsi="Cambria" w:cs="Times New Roman"/>
          <w:color w:val="222222"/>
          <w:sz w:val="22"/>
          <w:szCs w:val="22"/>
          <w:shd w:val="clear" w:color="auto" w:fill="FFFFFF"/>
          <w:lang w:eastAsia="en-US"/>
        </w:rPr>
        <w:tab/>
        <w:t>dane osobowe nie będą przekazywane do państwa trzeciego ani organizacji międzynarodowej;</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7)</w:t>
      </w:r>
      <w:r w:rsidRPr="00A5642B">
        <w:rPr>
          <w:rFonts w:ascii="Cambria" w:hAnsi="Cambria" w:cs="Times New Roman"/>
          <w:color w:val="222222"/>
          <w:sz w:val="22"/>
          <w:szCs w:val="22"/>
          <w:shd w:val="clear" w:color="auto" w:fill="FFFFFF"/>
          <w:lang w:eastAsia="en-US"/>
        </w:rPr>
        <w:tab/>
        <w:t>posiada Pani/Pan prawo dostępu do treści danych oraz prawo ich sprostowania, usunięcia,   ograniczenia przetwarzania, prawo do przenoszenia danych, prawo wniesienia sprzeciwu;</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8)</w:t>
      </w:r>
      <w:r w:rsidRPr="00A5642B">
        <w:rPr>
          <w:rFonts w:ascii="Cambria" w:hAnsi="Cambria" w:cs="Times New Roman"/>
          <w:color w:val="222222"/>
          <w:sz w:val="22"/>
          <w:szCs w:val="22"/>
          <w:shd w:val="clear" w:color="auto" w:fill="FFFFFF"/>
          <w:lang w:eastAsia="en-US"/>
        </w:rPr>
        <w:tab/>
        <w:t>ma Pan/Pani prawo wniesienia skargi do organu nadzorczego gdy uzna Panu/Pani,                             iż przetwarzanie danych osobowych narusza przepisy ogólnego rozporządzenia o ochronie danych osobowych z dnia 27 kwietnia 2016 r.;</w:t>
      </w:r>
    </w:p>
    <w:p w:rsidR="00BD5D9C" w:rsidRPr="00A5642B" w:rsidRDefault="00BD5D9C" w:rsidP="00BD5D9C">
      <w:pPr>
        <w:pStyle w:val="Normalny1"/>
        <w:pBdr>
          <w:top w:val="nil"/>
          <w:left w:val="nil"/>
          <w:bottom w:val="nil"/>
          <w:right w:val="nil"/>
          <w:between w:val="nil"/>
        </w:pBdr>
        <w:spacing w:line="259" w:lineRule="auto"/>
        <w:ind w:left="426" w:hanging="426"/>
        <w:jc w:val="both"/>
        <w:rPr>
          <w:rFonts w:ascii="Cambria" w:eastAsia="Times New Roman" w:hAnsi="Cambria" w:cs="Times New Roman"/>
          <w:color w:val="222222"/>
          <w:sz w:val="22"/>
          <w:szCs w:val="22"/>
          <w:highlight w:val="white"/>
        </w:rPr>
      </w:pPr>
      <w:r w:rsidRPr="00A5642B">
        <w:rPr>
          <w:rFonts w:ascii="Cambria" w:hAnsi="Cambria" w:cs="Times New Roman"/>
          <w:color w:val="222222"/>
          <w:sz w:val="22"/>
          <w:szCs w:val="22"/>
          <w:shd w:val="clear" w:color="auto" w:fill="FFFFFF"/>
          <w:lang w:eastAsia="en-US"/>
        </w:rPr>
        <w:t>9)</w:t>
      </w:r>
      <w:r w:rsidRPr="00A5642B">
        <w:rPr>
          <w:rFonts w:ascii="Cambria" w:hAnsi="Cambria" w:cs="Times New Roman"/>
          <w:color w:val="222222"/>
          <w:sz w:val="22"/>
          <w:szCs w:val="22"/>
          <w:shd w:val="clear" w:color="auto" w:fill="FFFFFF"/>
          <w:lang w:eastAsia="en-US"/>
        </w:rPr>
        <w:tab/>
      </w:r>
      <w:r w:rsidRPr="00A5642B">
        <w:rPr>
          <w:rFonts w:ascii="Cambria" w:eastAsia="Times New Roman" w:hAnsi="Cambria" w:cs="Times New Roman"/>
          <w:color w:val="222222"/>
          <w:sz w:val="22"/>
          <w:szCs w:val="22"/>
          <w:highlight w:val="white"/>
        </w:rPr>
        <w:t>podanie danych osobowych jest dobrowolne, jednakże odmowa podania danych może skutkować odmową zawarcia umowy.</w:t>
      </w:r>
    </w:p>
    <w:p w:rsidR="00BD5D9C" w:rsidRPr="00BD5D9C" w:rsidRDefault="00BD5D9C" w:rsidP="00BD5D9C">
      <w:pPr>
        <w:pStyle w:val="Normalny1"/>
        <w:pBdr>
          <w:top w:val="nil"/>
          <w:left w:val="nil"/>
          <w:bottom w:val="nil"/>
          <w:right w:val="nil"/>
          <w:between w:val="nil"/>
        </w:pBdr>
        <w:spacing w:line="259" w:lineRule="auto"/>
        <w:ind w:left="426" w:hanging="426"/>
        <w:jc w:val="both"/>
        <w:rPr>
          <w:rFonts w:ascii="Cambria" w:eastAsia="Times New Roman" w:hAnsi="Cambria" w:cs="Times New Roman"/>
          <w:color w:val="222222"/>
          <w:sz w:val="24"/>
          <w:szCs w:val="24"/>
          <w:highlight w:val="white"/>
        </w:rPr>
      </w:pPr>
    </w:p>
    <w:p w:rsidR="00BD5D9C" w:rsidRPr="00BD5D9C" w:rsidRDefault="00BD5D9C" w:rsidP="00BD5D9C">
      <w:pPr>
        <w:spacing w:after="200" w:line="259" w:lineRule="auto"/>
        <w:ind w:left="426" w:hanging="426"/>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ZAŁĄCZNIKI:</w:t>
      </w:r>
    </w:p>
    <w:p w:rsidR="00BD5D9C" w:rsidRPr="00BD5D9C" w:rsidRDefault="00BD5D9C" w:rsidP="00F24F24">
      <w:pPr>
        <w:pStyle w:val="Akapitzlist"/>
        <w:numPr>
          <w:ilvl w:val="0"/>
          <w:numId w:val="56"/>
        </w:numPr>
        <w:spacing w:after="80"/>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1 - Formularz oferty;</w:t>
      </w:r>
    </w:p>
    <w:p w:rsidR="00BD5D9C" w:rsidRPr="00BD5D9C" w:rsidRDefault="00BD5D9C" w:rsidP="00F24F24">
      <w:pPr>
        <w:pStyle w:val="Akapitzlist"/>
        <w:numPr>
          <w:ilvl w:val="0"/>
          <w:numId w:val="56"/>
        </w:numPr>
        <w:spacing w:after="80"/>
        <w:ind w:left="714" w:hanging="357"/>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2 – Opis przedmiotu zamówienia;</w:t>
      </w:r>
    </w:p>
    <w:p w:rsidR="00BD5D9C" w:rsidRPr="00BD5D9C" w:rsidRDefault="00BD5D9C" w:rsidP="00F24F24">
      <w:pPr>
        <w:pStyle w:val="Akapitzlist"/>
        <w:numPr>
          <w:ilvl w:val="0"/>
          <w:numId w:val="56"/>
        </w:numPr>
        <w:spacing w:after="80"/>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3 – Formularz cenowy (pakiety 1 – 7)</w:t>
      </w:r>
      <w:r w:rsidR="00DF1DE6">
        <w:rPr>
          <w:rFonts w:ascii="Cambria" w:hAnsi="Cambria" w:cs="Times New Roman"/>
          <w:color w:val="222222"/>
          <w:shd w:val="clear" w:color="auto" w:fill="FFFFFF"/>
          <w:lang w:eastAsia="en-US"/>
        </w:rPr>
        <w:t>;</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 xml:space="preserve">Załącznik 3a – pakiet 1 – mięso </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3b – pakiet 2 – owoce i warzywa</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 xml:space="preserve">Załącznik 3c – pakiet 3 – </w:t>
      </w:r>
      <w:r w:rsidR="006A6F4C">
        <w:rPr>
          <w:rFonts w:ascii="Cambria" w:eastAsia="Arial" w:hAnsi="Cambria"/>
        </w:rPr>
        <w:t>jaja</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3d – pakiet 4 – mrożonki</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3e – pakiet 5 – artykuły mleczarskie</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3f – pakiet 6 – pieczywo</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3g – pakiet 7 – artykuły spożywcze</w:t>
      </w:r>
    </w:p>
    <w:p w:rsidR="00BD5D9C" w:rsidRPr="00BD5D9C" w:rsidRDefault="00BD5D9C" w:rsidP="00F24F24">
      <w:pPr>
        <w:pStyle w:val="Akapitzlist"/>
        <w:numPr>
          <w:ilvl w:val="0"/>
          <w:numId w:val="56"/>
        </w:numPr>
        <w:tabs>
          <w:tab w:val="left" w:pos="367"/>
        </w:tabs>
        <w:spacing w:after="80"/>
        <w:jc w:val="both"/>
        <w:rPr>
          <w:rFonts w:ascii="Cambria" w:eastAsia="Arial" w:hAnsi="Cambria"/>
        </w:rPr>
      </w:pPr>
      <w:r w:rsidRPr="00BD5D9C">
        <w:rPr>
          <w:rFonts w:ascii="Cambria" w:eastAsia="Arial" w:hAnsi="Cambria"/>
        </w:rPr>
        <w:t>Nr 4 – Oświadczenie Wykonawcy</w:t>
      </w:r>
      <w:r w:rsidR="00DF1DE6">
        <w:rPr>
          <w:rFonts w:ascii="Cambria" w:eastAsia="Arial" w:hAnsi="Cambria"/>
        </w:rPr>
        <w:t>;</w:t>
      </w:r>
    </w:p>
    <w:p w:rsidR="002C7269" w:rsidRPr="00BD5D9C" w:rsidRDefault="00BD5D9C" w:rsidP="00F24F24">
      <w:pPr>
        <w:pStyle w:val="Akapitzlist"/>
        <w:numPr>
          <w:ilvl w:val="0"/>
          <w:numId w:val="56"/>
        </w:numPr>
        <w:tabs>
          <w:tab w:val="left" w:pos="367"/>
        </w:tabs>
        <w:spacing w:after="80"/>
        <w:jc w:val="both"/>
        <w:rPr>
          <w:rFonts w:ascii="Cambria" w:eastAsia="Arial" w:hAnsi="Cambria"/>
        </w:rPr>
      </w:pPr>
      <w:r w:rsidRPr="00BD5D9C">
        <w:rPr>
          <w:rFonts w:ascii="Cambria" w:eastAsia="Arial" w:hAnsi="Cambria"/>
        </w:rPr>
        <w:t>Nr 5 Wzór umowy</w:t>
      </w:r>
      <w:r w:rsidR="00DF1DE6">
        <w:rPr>
          <w:rFonts w:ascii="Cambria" w:eastAsia="Arial" w:hAnsi="Cambria"/>
        </w:rPr>
        <w:t>.</w:t>
      </w:r>
    </w:p>
    <w:sectPr w:rsidR="002C7269" w:rsidRPr="00BD5D9C" w:rsidSect="00CC06A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A4E" w:rsidRDefault="00DD5A4E">
      <w:r>
        <w:separator/>
      </w:r>
    </w:p>
  </w:endnote>
  <w:endnote w:type="continuationSeparator" w:id="0">
    <w:p w:rsidR="00DD5A4E" w:rsidRDefault="00DD5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2C4" w:rsidRDefault="00DD5A4E">
    <w:pPr>
      <w:pStyle w:val="Stopka"/>
    </w:pPr>
  </w:p>
  <w:p w:rsidR="00A712C4" w:rsidRDefault="00DD5A4E">
    <w:pPr>
      <w:pStyle w:val="Stopka"/>
    </w:pPr>
  </w:p>
  <w:p w:rsidR="00A712C4" w:rsidRDefault="00DD5A4E">
    <w:pPr>
      <w:pStyle w:val="Stopka"/>
    </w:pPr>
  </w:p>
  <w:p w:rsidR="00A712C4" w:rsidRDefault="00DD5A4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A4E" w:rsidRDefault="00DD5A4E">
      <w:r>
        <w:separator/>
      </w:r>
    </w:p>
  </w:footnote>
  <w:footnote w:type="continuationSeparator" w:id="0">
    <w:p w:rsidR="00DD5A4E" w:rsidRDefault="00DD5A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2C4" w:rsidRDefault="00DD5A4E" w:rsidP="00764478">
    <w:pPr>
      <w:spacing w:line="0" w:lineRule="atLeast"/>
      <w:ind w:left="287"/>
      <w:rPr>
        <w:rFonts w:ascii="Cambria" w:eastAsia="Arial" w:hAnsi="Cambria"/>
        <w:sz w:val="22"/>
        <w:szCs w:val="22"/>
      </w:rPr>
    </w:pPr>
  </w:p>
  <w:p w:rsidR="00A712C4" w:rsidRPr="00764478" w:rsidRDefault="00DD5A4E" w:rsidP="00764478">
    <w:pPr>
      <w:spacing w:line="0" w:lineRule="atLeast"/>
      <w:ind w:left="287"/>
      <w:jc w:val="right"/>
      <w:rPr>
        <w:rFonts w:ascii="Cambria" w:eastAsia="Arial" w:hAnsi="Cambria"/>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2C4" w:rsidRDefault="00DD5A4E" w:rsidP="00692149">
    <w:pPr>
      <w:spacing w:line="0" w:lineRule="atLeast"/>
      <w:ind w:left="287"/>
      <w:rPr>
        <w:rFonts w:ascii="Cambria" w:eastAsia="Arial" w:hAnsi="Cambria"/>
        <w:sz w:val="22"/>
        <w:szCs w:val="22"/>
      </w:rPr>
    </w:pPr>
  </w:p>
  <w:p w:rsidR="00A712C4" w:rsidRDefault="00DD5A4E" w:rsidP="00692149">
    <w:pPr>
      <w:spacing w:line="0" w:lineRule="atLeast"/>
      <w:ind w:left="287"/>
      <w:rPr>
        <w:rFonts w:ascii="Cambria" w:eastAsia="Arial" w:hAnsi="Cambria"/>
        <w:sz w:val="22"/>
        <w:szCs w:val="22"/>
      </w:rPr>
    </w:pPr>
  </w:p>
  <w:p w:rsidR="00A712C4" w:rsidRDefault="00DD5A4E">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1CF10FD8"/>
    <w:lvl w:ilvl="0" w:tplc="DA0ED724">
      <w:start w:val="1"/>
      <w:numFmt w:val="decimal"/>
      <w:lvlText w:val="%1."/>
      <w:lvlJc w:val="left"/>
    </w:lvl>
    <w:lvl w:ilvl="1" w:tplc="FD706346">
      <w:start w:val="1"/>
      <w:numFmt w:val="bullet"/>
      <w:lvlText w:val=""/>
      <w:lvlJc w:val="left"/>
    </w:lvl>
    <w:lvl w:ilvl="2" w:tplc="D3563C1A">
      <w:start w:val="1"/>
      <w:numFmt w:val="bullet"/>
      <w:lvlText w:val=""/>
      <w:lvlJc w:val="left"/>
    </w:lvl>
    <w:lvl w:ilvl="3" w:tplc="0A7A43BA">
      <w:start w:val="1"/>
      <w:numFmt w:val="bullet"/>
      <w:lvlText w:val=""/>
      <w:lvlJc w:val="left"/>
    </w:lvl>
    <w:lvl w:ilvl="4" w:tplc="C464EC0A">
      <w:start w:val="1"/>
      <w:numFmt w:val="bullet"/>
      <w:lvlText w:val=""/>
      <w:lvlJc w:val="left"/>
    </w:lvl>
    <w:lvl w:ilvl="5" w:tplc="C88E8A66">
      <w:start w:val="1"/>
      <w:numFmt w:val="bullet"/>
      <w:lvlText w:val=""/>
      <w:lvlJc w:val="left"/>
    </w:lvl>
    <w:lvl w:ilvl="6" w:tplc="F66E676E">
      <w:start w:val="1"/>
      <w:numFmt w:val="bullet"/>
      <w:lvlText w:val=""/>
      <w:lvlJc w:val="left"/>
    </w:lvl>
    <w:lvl w:ilvl="7" w:tplc="7F88E7F2">
      <w:start w:val="1"/>
      <w:numFmt w:val="bullet"/>
      <w:lvlText w:val=""/>
      <w:lvlJc w:val="left"/>
    </w:lvl>
    <w:lvl w:ilvl="8" w:tplc="E34204DA">
      <w:start w:val="1"/>
      <w:numFmt w:val="bullet"/>
      <w:lvlText w:val=""/>
      <w:lvlJc w:val="left"/>
    </w:lvl>
  </w:abstractNum>
  <w:abstractNum w:abstractNumId="1" w15:restartNumberingAfterBreak="0">
    <w:nsid w:val="00000003"/>
    <w:multiLevelType w:val="hybridMultilevel"/>
    <w:tmpl w:val="235BA860"/>
    <w:lvl w:ilvl="0" w:tplc="8AF2F8FC">
      <w:start w:val="4"/>
      <w:numFmt w:val="decimal"/>
      <w:lvlText w:val="%1."/>
      <w:lvlJc w:val="left"/>
    </w:lvl>
    <w:lvl w:ilvl="1" w:tplc="914C9EB4">
      <w:start w:val="1"/>
      <w:numFmt w:val="bullet"/>
      <w:lvlText w:val=""/>
      <w:lvlJc w:val="left"/>
    </w:lvl>
    <w:lvl w:ilvl="2" w:tplc="DFF8DA44">
      <w:start w:val="1"/>
      <w:numFmt w:val="bullet"/>
      <w:lvlText w:val=""/>
      <w:lvlJc w:val="left"/>
    </w:lvl>
    <w:lvl w:ilvl="3" w:tplc="F0B6F83C">
      <w:start w:val="1"/>
      <w:numFmt w:val="bullet"/>
      <w:lvlText w:val=""/>
      <w:lvlJc w:val="left"/>
    </w:lvl>
    <w:lvl w:ilvl="4" w:tplc="D2708DFE">
      <w:start w:val="1"/>
      <w:numFmt w:val="bullet"/>
      <w:lvlText w:val=""/>
      <w:lvlJc w:val="left"/>
    </w:lvl>
    <w:lvl w:ilvl="5" w:tplc="EDEAD3EA">
      <w:start w:val="1"/>
      <w:numFmt w:val="bullet"/>
      <w:lvlText w:val=""/>
      <w:lvlJc w:val="left"/>
    </w:lvl>
    <w:lvl w:ilvl="6" w:tplc="7646E78E">
      <w:start w:val="1"/>
      <w:numFmt w:val="bullet"/>
      <w:lvlText w:val=""/>
      <w:lvlJc w:val="left"/>
    </w:lvl>
    <w:lvl w:ilvl="7" w:tplc="F32C9696">
      <w:start w:val="1"/>
      <w:numFmt w:val="bullet"/>
      <w:lvlText w:val=""/>
      <w:lvlJc w:val="left"/>
    </w:lvl>
    <w:lvl w:ilvl="8" w:tplc="780249E0">
      <w:start w:val="1"/>
      <w:numFmt w:val="bullet"/>
      <w:lvlText w:val=""/>
      <w:lvlJc w:val="left"/>
    </w:lvl>
  </w:abstractNum>
  <w:abstractNum w:abstractNumId="2" w15:restartNumberingAfterBreak="0">
    <w:nsid w:val="00000004"/>
    <w:multiLevelType w:val="hybridMultilevel"/>
    <w:tmpl w:val="F178179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7"/>
    <w:multiLevelType w:val="hybridMultilevel"/>
    <w:tmpl w:val="741226BA"/>
    <w:lvl w:ilvl="0" w:tplc="C7E2D3AA">
      <w:start w:val="5"/>
      <w:numFmt w:val="decimal"/>
      <w:lvlText w:val="%1."/>
      <w:lvlJc w:val="left"/>
    </w:lvl>
    <w:lvl w:ilvl="1" w:tplc="B0CC128A">
      <w:start w:val="1"/>
      <w:numFmt w:val="bullet"/>
      <w:lvlText w:val=""/>
      <w:lvlJc w:val="left"/>
    </w:lvl>
    <w:lvl w:ilvl="2" w:tplc="98407556">
      <w:start w:val="1"/>
      <w:numFmt w:val="bullet"/>
      <w:lvlText w:val=""/>
      <w:lvlJc w:val="left"/>
    </w:lvl>
    <w:lvl w:ilvl="3" w:tplc="EC1A65FC">
      <w:start w:val="1"/>
      <w:numFmt w:val="bullet"/>
      <w:lvlText w:val=""/>
      <w:lvlJc w:val="left"/>
    </w:lvl>
    <w:lvl w:ilvl="4" w:tplc="F6CA63DA">
      <w:start w:val="1"/>
      <w:numFmt w:val="bullet"/>
      <w:lvlText w:val=""/>
      <w:lvlJc w:val="left"/>
    </w:lvl>
    <w:lvl w:ilvl="5" w:tplc="0DFCE696">
      <w:start w:val="1"/>
      <w:numFmt w:val="bullet"/>
      <w:lvlText w:val=""/>
      <w:lvlJc w:val="left"/>
    </w:lvl>
    <w:lvl w:ilvl="6" w:tplc="83FE17AA">
      <w:start w:val="1"/>
      <w:numFmt w:val="bullet"/>
      <w:lvlText w:val=""/>
      <w:lvlJc w:val="left"/>
    </w:lvl>
    <w:lvl w:ilvl="7" w:tplc="33F0F0B6">
      <w:start w:val="1"/>
      <w:numFmt w:val="bullet"/>
      <w:lvlText w:val=""/>
      <w:lvlJc w:val="left"/>
    </w:lvl>
    <w:lvl w:ilvl="8" w:tplc="136A4800">
      <w:start w:val="1"/>
      <w:numFmt w:val="bullet"/>
      <w:lvlText w:val=""/>
      <w:lvlJc w:val="left"/>
    </w:lvl>
  </w:abstractNum>
  <w:abstractNum w:abstractNumId="4" w15:restartNumberingAfterBreak="0">
    <w:nsid w:val="00000008"/>
    <w:multiLevelType w:val="hybridMultilevel"/>
    <w:tmpl w:val="109229E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9"/>
    <w:multiLevelType w:val="hybridMultilevel"/>
    <w:tmpl w:val="10233C98"/>
    <w:lvl w:ilvl="0" w:tplc="127A54BE">
      <w:start w:val="6"/>
      <w:numFmt w:val="decimal"/>
      <w:lvlText w:val="%1."/>
      <w:lvlJc w:val="left"/>
    </w:lvl>
    <w:lvl w:ilvl="1" w:tplc="5E1A6010">
      <w:start w:val="1"/>
      <w:numFmt w:val="bullet"/>
      <w:lvlText w:val=""/>
      <w:lvlJc w:val="left"/>
    </w:lvl>
    <w:lvl w:ilvl="2" w:tplc="BD3402B4">
      <w:start w:val="1"/>
      <w:numFmt w:val="bullet"/>
      <w:lvlText w:val=""/>
      <w:lvlJc w:val="left"/>
    </w:lvl>
    <w:lvl w:ilvl="3" w:tplc="2AA6A2D6">
      <w:start w:val="1"/>
      <w:numFmt w:val="bullet"/>
      <w:lvlText w:val=""/>
      <w:lvlJc w:val="left"/>
    </w:lvl>
    <w:lvl w:ilvl="4" w:tplc="82B276A6">
      <w:start w:val="1"/>
      <w:numFmt w:val="bullet"/>
      <w:lvlText w:val=""/>
      <w:lvlJc w:val="left"/>
    </w:lvl>
    <w:lvl w:ilvl="5" w:tplc="23887CA8">
      <w:start w:val="1"/>
      <w:numFmt w:val="bullet"/>
      <w:lvlText w:val=""/>
      <w:lvlJc w:val="left"/>
    </w:lvl>
    <w:lvl w:ilvl="6" w:tplc="C51EC0AE">
      <w:start w:val="1"/>
      <w:numFmt w:val="bullet"/>
      <w:lvlText w:val=""/>
      <w:lvlJc w:val="left"/>
    </w:lvl>
    <w:lvl w:ilvl="7" w:tplc="59C2CD6C">
      <w:start w:val="1"/>
      <w:numFmt w:val="bullet"/>
      <w:lvlText w:val=""/>
      <w:lvlJc w:val="left"/>
    </w:lvl>
    <w:lvl w:ilvl="8" w:tplc="3B6026A0">
      <w:start w:val="1"/>
      <w:numFmt w:val="bullet"/>
      <w:lvlText w:val=""/>
      <w:lvlJc w:val="left"/>
    </w:lvl>
  </w:abstractNum>
  <w:abstractNum w:abstractNumId="6" w15:restartNumberingAfterBreak="0">
    <w:nsid w:val="0000000A"/>
    <w:multiLevelType w:val="hybridMultilevel"/>
    <w:tmpl w:val="C03408F6"/>
    <w:lvl w:ilvl="0" w:tplc="04150011">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B"/>
    <w:multiLevelType w:val="hybridMultilevel"/>
    <w:tmpl w:val="61574094"/>
    <w:lvl w:ilvl="0" w:tplc="D372367E">
      <w:start w:val="6"/>
      <w:numFmt w:val="lowerLetter"/>
      <w:lvlText w:val="%1)"/>
      <w:lvlJc w:val="left"/>
    </w:lvl>
    <w:lvl w:ilvl="1" w:tplc="E4A41E38">
      <w:start w:val="1"/>
      <w:numFmt w:val="bullet"/>
      <w:lvlText w:val=""/>
      <w:lvlJc w:val="left"/>
    </w:lvl>
    <w:lvl w:ilvl="2" w:tplc="A9BC44B2">
      <w:start w:val="1"/>
      <w:numFmt w:val="bullet"/>
      <w:lvlText w:val=""/>
      <w:lvlJc w:val="left"/>
    </w:lvl>
    <w:lvl w:ilvl="3" w:tplc="EFAC1A62">
      <w:start w:val="1"/>
      <w:numFmt w:val="bullet"/>
      <w:lvlText w:val=""/>
      <w:lvlJc w:val="left"/>
    </w:lvl>
    <w:lvl w:ilvl="4" w:tplc="5FA6B698">
      <w:start w:val="1"/>
      <w:numFmt w:val="bullet"/>
      <w:lvlText w:val=""/>
      <w:lvlJc w:val="left"/>
    </w:lvl>
    <w:lvl w:ilvl="5" w:tplc="712AB3D0">
      <w:start w:val="1"/>
      <w:numFmt w:val="bullet"/>
      <w:lvlText w:val=""/>
      <w:lvlJc w:val="left"/>
    </w:lvl>
    <w:lvl w:ilvl="6" w:tplc="A4CA463C">
      <w:start w:val="1"/>
      <w:numFmt w:val="bullet"/>
      <w:lvlText w:val=""/>
      <w:lvlJc w:val="left"/>
    </w:lvl>
    <w:lvl w:ilvl="7" w:tplc="F7E82A98">
      <w:start w:val="1"/>
      <w:numFmt w:val="bullet"/>
      <w:lvlText w:val=""/>
      <w:lvlJc w:val="left"/>
    </w:lvl>
    <w:lvl w:ilvl="8" w:tplc="5204BCCE">
      <w:start w:val="1"/>
      <w:numFmt w:val="bullet"/>
      <w:lvlText w:val=""/>
      <w:lvlJc w:val="left"/>
    </w:lvl>
  </w:abstractNum>
  <w:abstractNum w:abstractNumId="8" w15:restartNumberingAfterBreak="0">
    <w:nsid w:val="0000000F"/>
    <w:multiLevelType w:val="hybridMultilevel"/>
    <w:tmpl w:val="310C50B2"/>
    <w:lvl w:ilvl="0" w:tplc="DB14471A">
      <w:start w:val="8"/>
      <w:numFmt w:val="decimal"/>
      <w:lvlText w:val="%1."/>
      <w:lvlJc w:val="left"/>
    </w:lvl>
    <w:lvl w:ilvl="1" w:tplc="441085E8">
      <w:start w:val="1"/>
      <w:numFmt w:val="bullet"/>
      <w:lvlText w:val=""/>
      <w:lvlJc w:val="left"/>
    </w:lvl>
    <w:lvl w:ilvl="2" w:tplc="83B668EA">
      <w:start w:val="1"/>
      <w:numFmt w:val="bullet"/>
      <w:lvlText w:val=""/>
      <w:lvlJc w:val="left"/>
    </w:lvl>
    <w:lvl w:ilvl="3" w:tplc="362492B6">
      <w:start w:val="1"/>
      <w:numFmt w:val="bullet"/>
      <w:lvlText w:val=""/>
      <w:lvlJc w:val="left"/>
    </w:lvl>
    <w:lvl w:ilvl="4" w:tplc="FB4AFE3C">
      <w:start w:val="1"/>
      <w:numFmt w:val="bullet"/>
      <w:lvlText w:val=""/>
      <w:lvlJc w:val="left"/>
    </w:lvl>
    <w:lvl w:ilvl="5" w:tplc="E4C05930">
      <w:start w:val="1"/>
      <w:numFmt w:val="bullet"/>
      <w:lvlText w:val=""/>
      <w:lvlJc w:val="left"/>
    </w:lvl>
    <w:lvl w:ilvl="6" w:tplc="E9783CC8">
      <w:start w:val="1"/>
      <w:numFmt w:val="bullet"/>
      <w:lvlText w:val=""/>
      <w:lvlJc w:val="left"/>
    </w:lvl>
    <w:lvl w:ilvl="7" w:tplc="2A1CFE12">
      <w:start w:val="1"/>
      <w:numFmt w:val="bullet"/>
      <w:lvlText w:val=""/>
      <w:lvlJc w:val="left"/>
    </w:lvl>
    <w:lvl w:ilvl="8" w:tplc="9F6C5C1E">
      <w:start w:val="1"/>
      <w:numFmt w:val="bullet"/>
      <w:lvlText w:val=""/>
      <w:lvlJc w:val="left"/>
    </w:lvl>
  </w:abstractNum>
  <w:abstractNum w:abstractNumId="9" w15:restartNumberingAfterBreak="0">
    <w:nsid w:val="00000010"/>
    <w:multiLevelType w:val="hybridMultilevel"/>
    <w:tmpl w:val="E9DE8432"/>
    <w:lvl w:ilvl="0" w:tplc="04150011">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1"/>
    <w:multiLevelType w:val="hybridMultilevel"/>
    <w:tmpl w:val="BEBEFA9E"/>
    <w:lvl w:ilvl="0" w:tplc="FFFFFFFF">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3"/>
    <w:multiLevelType w:val="hybridMultilevel"/>
    <w:tmpl w:val="1DBABF00"/>
    <w:lvl w:ilvl="0" w:tplc="D8F00220">
      <w:start w:val="10"/>
      <w:numFmt w:val="decimal"/>
      <w:lvlText w:val="%1."/>
      <w:lvlJc w:val="left"/>
    </w:lvl>
    <w:lvl w:ilvl="1" w:tplc="03F07336">
      <w:start w:val="1"/>
      <w:numFmt w:val="bullet"/>
      <w:lvlText w:val=""/>
      <w:lvlJc w:val="left"/>
    </w:lvl>
    <w:lvl w:ilvl="2" w:tplc="49141C56">
      <w:start w:val="1"/>
      <w:numFmt w:val="bullet"/>
      <w:lvlText w:val=""/>
      <w:lvlJc w:val="left"/>
    </w:lvl>
    <w:lvl w:ilvl="3" w:tplc="59603564">
      <w:start w:val="1"/>
      <w:numFmt w:val="bullet"/>
      <w:lvlText w:val=""/>
      <w:lvlJc w:val="left"/>
    </w:lvl>
    <w:lvl w:ilvl="4" w:tplc="BAB8B5EC">
      <w:start w:val="1"/>
      <w:numFmt w:val="bullet"/>
      <w:lvlText w:val=""/>
      <w:lvlJc w:val="left"/>
    </w:lvl>
    <w:lvl w:ilvl="5" w:tplc="A052E8B6">
      <w:start w:val="1"/>
      <w:numFmt w:val="bullet"/>
      <w:lvlText w:val=""/>
      <w:lvlJc w:val="left"/>
    </w:lvl>
    <w:lvl w:ilvl="6" w:tplc="26A4B616">
      <w:start w:val="1"/>
      <w:numFmt w:val="bullet"/>
      <w:lvlText w:val=""/>
      <w:lvlJc w:val="left"/>
    </w:lvl>
    <w:lvl w:ilvl="7" w:tplc="1082CED2">
      <w:start w:val="1"/>
      <w:numFmt w:val="bullet"/>
      <w:lvlText w:val=""/>
      <w:lvlJc w:val="left"/>
    </w:lvl>
    <w:lvl w:ilvl="8" w:tplc="02D05E82">
      <w:start w:val="1"/>
      <w:numFmt w:val="bullet"/>
      <w:lvlText w:val=""/>
      <w:lvlJc w:val="left"/>
    </w:lvl>
  </w:abstractNum>
  <w:abstractNum w:abstractNumId="12" w15:restartNumberingAfterBreak="0">
    <w:nsid w:val="00000014"/>
    <w:multiLevelType w:val="hybridMultilevel"/>
    <w:tmpl w:val="4C4C65F6"/>
    <w:lvl w:ilvl="0" w:tplc="2B909358">
      <w:start w:val="1"/>
      <w:numFmt w:val="decimal"/>
      <w:lvlText w:val="%1)"/>
      <w:lvlJc w:val="left"/>
      <w:rPr>
        <w:rFonts w:ascii="Cambria" w:hAnsi="Cambria" w:hint="default"/>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6"/>
    <w:multiLevelType w:val="hybridMultilevel"/>
    <w:tmpl w:val="1381823A"/>
    <w:lvl w:ilvl="0" w:tplc="7DE8D40E">
      <w:start w:val="11"/>
      <w:numFmt w:val="decimal"/>
      <w:lvlText w:val="%1."/>
      <w:lvlJc w:val="left"/>
    </w:lvl>
    <w:lvl w:ilvl="1" w:tplc="C69E2E74">
      <w:start w:val="1"/>
      <w:numFmt w:val="bullet"/>
      <w:lvlText w:val=""/>
      <w:lvlJc w:val="left"/>
    </w:lvl>
    <w:lvl w:ilvl="2" w:tplc="A0044652">
      <w:start w:val="1"/>
      <w:numFmt w:val="bullet"/>
      <w:lvlText w:val=""/>
      <w:lvlJc w:val="left"/>
    </w:lvl>
    <w:lvl w:ilvl="3" w:tplc="178CC72A">
      <w:start w:val="1"/>
      <w:numFmt w:val="bullet"/>
      <w:lvlText w:val=""/>
      <w:lvlJc w:val="left"/>
    </w:lvl>
    <w:lvl w:ilvl="4" w:tplc="11540A68">
      <w:start w:val="1"/>
      <w:numFmt w:val="bullet"/>
      <w:lvlText w:val=""/>
      <w:lvlJc w:val="left"/>
    </w:lvl>
    <w:lvl w:ilvl="5" w:tplc="960A83F0">
      <w:start w:val="1"/>
      <w:numFmt w:val="bullet"/>
      <w:lvlText w:val=""/>
      <w:lvlJc w:val="left"/>
    </w:lvl>
    <w:lvl w:ilvl="6" w:tplc="2960A5F0">
      <w:start w:val="1"/>
      <w:numFmt w:val="bullet"/>
      <w:lvlText w:val=""/>
      <w:lvlJc w:val="left"/>
    </w:lvl>
    <w:lvl w:ilvl="7" w:tplc="660E8606">
      <w:start w:val="1"/>
      <w:numFmt w:val="bullet"/>
      <w:lvlText w:val=""/>
      <w:lvlJc w:val="left"/>
    </w:lvl>
    <w:lvl w:ilvl="8" w:tplc="3006A308">
      <w:start w:val="1"/>
      <w:numFmt w:val="bullet"/>
      <w:lvlText w:val=""/>
      <w:lvlJc w:val="left"/>
    </w:lvl>
  </w:abstractNum>
  <w:abstractNum w:abstractNumId="14" w15:restartNumberingAfterBreak="0">
    <w:nsid w:val="00000017"/>
    <w:multiLevelType w:val="hybridMultilevel"/>
    <w:tmpl w:val="3B7EAB6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8"/>
    <w:multiLevelType w:val="hybridMultilevel"/>
    <w:tmpl w:val="100F8FCA"/>
    <w:lvl w:ilvl="0" w:tplc="8B3C1612">
      <w:start w:val="12"/>
      <w:numFmt w:val="decimal"/>
      <w:lvlText w:val="%1."/>
      <w:lvlJc w:val="left"/>
    </w:lvl>
    <w:lvl w:ilvl="1" w:tplc="31C00370">
      <w:start w:val="1"/>
      <w:numFmt w:val="bullet"/>
      <w:lvlText w:val=""/>
      <w:lvlJc w:val="left"/>
    </w:lvl>
    <w:lvl w:ilvl="2" w:tplc="2ECC8C82">
      <w:start w:val="1"/>
      <w:numFmt w:val="bullet"/>
      <w:lvlText w:val=""/>
      <w:lvlJc w:val="left"/>
    </w:lvl>
    <w:lvl w:ilvl="3" w:tplc="D0D8A9DA">
      <w:start w:val="1"/>
      <w:numFmt w:val="bullet"/>
      <w:lvlText w:val=""/>
      <w:lvlJc w:val="left"/>
    </w:lvl>
    <w:lvl w:ilvl="4" w:tplc="B49C7970">
      <w:start w:val="1"/>
      <w:numFmt w:val="bullet"/>
      <w:lvlText w:val=""/>
      <w:lvlJc w:val="left"/>
    </w:lvl>
    <w:lvl w:ilvl="5" w:tplc="5A2CA642">
      <w:start w:val="1"/>
      <w:numFmt w:val="bullet"/>
      <w:lvlText w:val=""/>
      <w:lvlJc w:val="left"/>
    </w:lvl>
    <w:lvl w:ilvl="6" w:tplc="B1C2F4DE">
      <w:start w:val="1"/>
      <w:numFmt w:val="bullet"/>
      <w:lvlText w:val=""/>
      <w:lvlJc w:val="left"/>
    </w:lvl>
    <w:lvl w:ilvl="7" w:tplc="A3A69316">
      <w:start w:val="1"/>
      <w:numFmt w:val="bullet"/>
      <w:lvlText w:val=""/>
      <w:lvlJc w:val="left"/>
    </w:lvl>
    <w:lvl w:ilvl="8" w:tplc="36E2E8B8">
      <w:start w:val="1"/>
      <w:numFmt w:val="bullet"/>
      <w:lvlText w:val=""/>
      <w:lvlJc w:val="left"/>
    </w:lvl>
  </w:abstractNum>
  <w:abstractNum w:abstractNumId="16" w15:restartNumberingAfterBreak="0">
    <w:nsid w:val="0000001B"/>
    <w:multiLevelType w:val="hybridMultilevel"/>
    <w:tmpl w:val="B7C6B99E"/>
    <w:lvl w:ilvl="0" w:tplc="7A00CD10">
      <w:start w:val="13"/>
      <w:numFmt w:val="decimal"/>
      <w:lvlText w:val="%1."/>
      <w:lvlJc w:val="left"/>
      <w:rPr>
        <w:b/>
      </w:rPr>
    </w:lvl>
    <w:lvl w:ilvl="1" w:tplc="FCC22FF2">
      <w:start w:val="1"/>
      <w:numFmt w:val="bullet"/>
      <w:lvlText w:val=""/>
      <w:lvlJc w:val="left"/>
    </w:lvl>
    <w:lvl w:ilvl="2" w:tplc="D6E21A06">
      <w:start w:val="1"/>
      <w:numFmt w:val="bullet"/>
      <w:lvlText w:val=""/>
      <w:lvlJc w:val="left"/>
    </w:lvl>
    <w:lvl w:ilvl="3" w:tplc="C4DCA9CE">
      <w:start w:val="1"/>
      <w:numFmt w:val="bullet"/>
      <w:lvlText w:val=""/>
      <w:lvlJc w:val="left"/>
    </w:lvl>
    <w:lvl w:ilvl="4" w:tplc="AF3C1AD2">
      <w:start w:val="1"/>
      <w:numFmt w:val="bullet"/>
      <w:lvlText w:val=""/>
      <w:lvlJc w:val="left"/>
    </w:lvl>
    <w:lvl w:ilvl="5" w:tplc="326A646A">
      <w:start w:val="1"/>
      <w:numFmt w:val="bullet"/>
      <w:lvlText w:val=""/>
      <w:lvlJc w:val="left"/>
    </w:lvl>
    <w:lvl w:ilvl="6" w:tplc="B7E09BB0">
      <w:start w:val="1"/>
      <w:numFmt w:val="bullet"/>
      <w:lvlText w:val=""/>
      <w:lvlJc w:val="left"/>
    </w:lvl>
    <w:lvl w:ilvl="7" w:tplc="3ABCBAF0">
      <w:start w:val="1"/>
      <w:numFmt w:val="bullet"/>
      <w:lvlText w:val=""/>
      <w:lvlJc w:val="left"/>
    </w:lvl>
    <w:lvl w:ilvl="8" w:tplc="12664ADC">
      <w:start w:val="1"/>
      <w:numFmt w:val="bullet"/>
      <w:lvlText w:val=""/>
      <w:lvlJc w:val="left"/>
    </w:lvl>
  </w:abstractNum>
  <w:abstractNum w:abstractNumId="17" w15:restartNumberingAfterBreak="0">
    <w:nsid w:val="0000001C"/>
    <w:multiLevelType w:val="hybridMultilevel"/>
    <w:tmpl w:val="A24CB9DE"/>
    <w:lvl w:ilvl="0" w:tplc="04150011">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D"/>
    <w:multiLevelType w:val="hybridMultilevel"/>
    <w:tmpl w:val="799D0246"/>
    <w:lvl w:ilvl="0" w:tplc="5F989CFC">
      <w:start w:val="14"/>
      <w:numFmt w:val="decimal"/>
      <w:lvlText w:val="%1."/>
      <w:lvlJc w:val="left"/>
    </w:lvl>
    <w:lvl w:ilvl="1" w:tplc="DCE25BC2">
      <w:start w:val="1"/>
      <w:numFmt w:val="bullet"/>
      <w:lvlText w:val=""/>
      <w:lvlJc w:val="left"/>
    </w:lvl>
    <w:lvl w:ilvl="2" w:tplc="9BF4800E">
      <w:start w:val="1"/>
      <w:numFmt w:val="bullet"/>
      <w:lvlText w:val=""/>
      <w:lvlJc w:val="left"/>
    </w:lvl>
    <w:lvl w:ilvl="3" w:tplc="20862938">
      <w:start w:val="1"/>
      <w:numFmt w:val="bullet"/>
      <w:lvlText w:val=""/>
      <w:lvlJc w:val="left"/>
    </w:lvl>
    <w:lvl w:ilvl="4" w:tplc="9BE891B8">
      <w:start w:val="1"/>
      <w:numFmt w:val="bullet"/>
      <w:lvlText w:val=""/>
      <w:lvlJc w:val="left"/>
    </w:lvl>
    <w:lvl w:ilvl="5" w:tplc="E4005876">
      <w:start w:val="1"/>
      <w:numFmt w:val="bullet"/>
      <w:lvlText w:val=""/>
      <w:lvlJc w:val="left"/>
    </w:lvl>
    <w:lvl w:ilvl="6" w:tplc="16D2BC0A">
      <w:start w:val="1"/>
      <w:numFmt w:val="bullet"/>
      <w:lvlText w:val=""/>
      <w:lvlJc w:val="left"/>
    </w:lvl>
    <w:lvl w:ilvl="7" w:tplc="3C76C400">
      <w:start w:val="1"/>
      <w:numFmt w:val="bullet"/>
      <w:lvlText w:val=""/>
      <w:lvlJc w:val="left"/>
    </w:lvl>
    <w:lvl w:ilvl="8" w:tplc="C0A03E3C">
      <w:start w:val="1"/>
      <w:numFmt w:val="bullet"/>
      <w:lvlText w:val=""/>
      <w:lvlJc w:val="left"/>
    </w:lvl>
  </w:abstractNum>
  <w:abstractNum w:abstractNumId="19" w15:restartNumberingAfterBreak="0">
    <w:nsid w:val="0000001E"/>
    <w:multiLevelType w:val="hybridMultilevel"/>
    <w:tmpl w:val="53FC79A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F"/>
    <w:multiLevelType w:val="hybridMultilevel"/>
    <w:tmpl w:val="42C296BC"/>
    <w:lvl w:ilvl="0" w:tplc="F56CDCA2">
      <w:start w:val="15"/>
      <w:numFmt w:val="decimal"/>
      <w:lvlText w:val="%1."/>
      <w:lvlJc w:val="left"/>
    </w:lvl>
    <w:lvl w:ilvl="1" w:tplc="D3645BAA">
      <w:start w:val="1"/>
      <w:numFmt w:val="bullet"/>
      <w:lvlText w:val=""/>
      <w:lvlJc w:val="left"/>
    </w:lvl>
    <w:lvl w:ilvl="2" w:tplc="F656EC2A">
      <w:start w:val="1"/>
      <w:numFmt w:val="bullet"/>
      <w:lvlText w:val=""/>
      <w:lvlJc w:val="left"/>
    </w:lvl>
    <w:lvl w:ilvl="3" w:tplc="C8C2371A">
      <w:start w:val="1"/>
      <w:numFmt w:val="bullet"/>
      <w:lvlText w:val=""/>
      <w:lvlJc w:val="left"/>
    </w:lvl>
    <w:lvl w:ilvl="4" w:tplc="572810D0">
      <w:start w:val="1"/>
      <w:numFmt w:val="bullet"/>
      <w:lvlText w:val=""/>
      <w:lvlJc w:val="left"/>
    </w:lvl>
    <w:lvl w:ilvl="5" w:tplc="81784F08">
      <w:start w:val="1"/>
      <w:numFmt w:val="bullet"/>
      <w:lvlText w:val=""/>
      <w:lvlJc w:val="left"/>
    </w:lvl>
    <w:lvl w:ilvl="6" w:tplc="556C6CAE">
      <w:start w:val="1"/>
      <w:numFmt w:val="bullet"/>
      <w:lvlText w:val=""/>
      <w:lvlJc w:val="left"/>
    </w:lvl>
    <w:lvl w:ilvl="7" w:tplc="C194F976">
      <w:start w:val="1"/>
      <w:numFmt w:val="bullet"/>
      <w:lvlText w:val=""/>
      <w:lvlJc w:val="left"/>
    </w:lvl>
    <w:lvl w:ilvl="8" w:tplc="DC289170">
      <w:start w:val="1"/>
      <w:numFmt w:val="bullet"/>
      <w:lvlText w:val=""/>
      <w:lvlJc w:val="left"/>
    </w:lvl>
  </w:abstractNum>
  <w:abstractNum w:abstractNumId="21" w15:restartNumberingAfterBreak="0">
    <w:nsid w:val="00000020"/>
    <w:multiLevelType w:val="hybridMultilevel"/>
    <w:tmpl w:val="7FD4550A"/>
    <w:lvl w:ilvl="0" w:tplc="04150011">
      <w:start w:val="1"/>
      <w:numFmt w:val="decimal"/>
      <w:lvlText w:val="%1)"/>
      <w:lvlJc w:val="left"/>
    </w:lvl>
    <w:lvl w:ilvl="1" w:tplc="F95CDFB2">
      <w:start w:val="1"/>
      <w:numFmt w:val="lowerLetter"/>
      <w:lvlText w:val="%2)"/>
      <w:lvlJc w:val="left"/>
      <w:rPr>
        <w:rFonts w:ascii="Cambria" w:eastAsia="Arial" w:hAnsi="Cambria" w:cs="Arial"/>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26"/>
    <w:multiLevelType w:val="hybridMultilevel"/>
    <w:tmpl w:val="51D9C564"/>
    <w:lvl w:ilvl="0" w:tplc="90C8ACFA">
      <w:start w:val="16"/>
      <w:numFmt w:val="decimal"/>
      <w:lvlText w:val="%1."/>
      <w:lvlJc w:val="left"/>
    </w:lvl>
    <w:lvl w:ilvl="1" w:tplc="8EC8FB14">
      <w:start w:val="1"/>
      <w:numFmt w:val="bullet"/>
      <w:lvlText w:val=""/>
      <w:lvlJc w:val="left"/>
    </w:lvl>
    <w:lvl w:ilvl="2" w:tplc="CCFED86A">
      <w:start w:val="1"/>
      <w:numFmt w:val="bullet"/>
      <w:lvlText w:val=""/>
      <w:lvlJc w:val="left"/>
    </w:lvl>
    <w:lvl w:ilvl="3" w:tplc="1160E4E2">
      <w:start w:val="1"/>
      <w:numFmt w:val="bullet"/>
      <w:lvlText w:val=""/>
      <w:lvlJc w:val="left"/>
    </w:lvl>
    <w:lvl w:ilvl="4" w:tplc="5680D02E">
      <w:start w:val="1"/>
      <w:numFmt w:val="bullet"/>
      <w:lvlText w:val=""/>
      <w:lvlJc w:val="left"/>
    </w:lvl>
    <w:lvl w:ilvl="5" w:tplc="0010AE34">
      <w:start w:val="1"/>
      <w:numFmt w:val="bullet"/>
      <w:lvlText w:val=""/>
      <w:lvlJc w:val="left"/>
    </w:lvl>
    <w:lvl w:ilvl="6" w:tplc="71B8FB46">
      <w:start w:val="1"/>
      <w:numFmt w:val="bullet"/>
      <w:lvlText w:val=""/>
      <w:lvlJc w:val="left"/>
    </w:lvl>
    <w:lvl w:ilvl="7" w:tplc="73DEA48A">
      <w:start w:val="1"/>
      <w:numFmt w:val="bullet"/>
      <w:lvlText w:val=""/>
      <w:lvlJc w:val="left"/>
    </w:lvl>
    <w:lvl w:ilvl="8" w:tplc="CAACAEF2">
      <w:start w:val="1"/>
      <w:numFmt w:val="bullet"/>
      <w:lvlText w:val=""/>
      <w:lvlJc w:val="left"/>
    </w:lvl>
  </w:abstractNum>
  <w:abstractNum w:abstractNumId="23" w15:restartNumberingAfterBreak="0">
    <w:nsid w:val="00000027"/>
    <w:multiLevelType w:val="hybridMultilevel"/>
    <w:tmpl w:val="0AAA9F80"/>
    <w:lvl w:ilvl="0" w:tplc="480EBD18">
      <w:start w:val="1"/>
      <w:numFmt w:val="decimal"/>
      <w:lvlText w:val="%1)"/>
      <w:lvlJc w:val="left"/>
      <w:rPr>
        <w:rFonts w:ascii="Cambria" w:eastAsia="Arial" w:hAnsi="Cambria" w:cs="Arial"/>
      </w:rPr>
    </w:lvl>
    <w:lvl w:ilvl="1" w:tplc="BD5AD5F8">
      <w:start w:val="1"/>
      <w:numFmt w:val="decimal"/>
      <w:lvlText w:val="%2)"/>
      <w:lvlJc w:val="left"/>
    </w:lvl>
    <w:lvl w:ilvl="2" w:tplc="04CC60D4">
      <w:start w:val="1"/>
      <w:numFmt w:val="lowerLetter"/>
      <w:lvlText w:val="%3)"/>
      <w:lvlJc w:val="left"/>
    </w:lvl>
    <w:lvl w:ilvl="3" w:tplc="1E6A1A24">
      <w:start w:val="1"/>
      <w:numFmt w:val="bullet"/>
      <w:lvlText w:val=""/>
      <w:lvlJc w:val="left"/>
    </w:lvl>
    <w:lvl w:ilvl="4" w:tplc="58B80488">
      <w:start w:val="1"/>
      <w:numFmt w:val="bullet"/>
      <w:lvlText w:val=""/>
      <w:lvlJc w:val="left"/>
    </w:lvl>
    <w:lvl w:ilvl="5" w:tplc="53E8498E">
      <w:start w:val="1"/>
      <w:numFmt w:val="bullet"/>
      <w:lvlText w:val=""/>
      <w:lvlJc w:val="left"/>
    </w:lvl>
    <w:lvl w:ilvl="6" w:tplc="5BB8FED4">
      <w:start w:val="1"/>
      <w:numFmt w:val="bullet"/>
      <w:lvlText w:val=""/>
      <w:lvlJc w:val="left"/>
    </w:lvl>
    <w:lvl w:ilvl="7" w:tplc="D4708A94">
      <w:start w:val="1"/>
      <w:numFmt w:val="bullet"/>
      <w:lvlText w:val=""/>
      <w:lvlJc w:val="left"/>
    </w:lvl>
    <w:lvl w:ilvl="8" w:tplc="C644AC38">
      <w:start w:val="1"/>
      <w:numFmt w:val="bullet"/>
      <w:lvlText w:val=""/>
      <w:lvlJc w:val="left"/>
    </w:lvl>
  </w:abstractNum>
  <w:abstractNum w:abstractNumId="24" w15:restartNumberingAfterBreak="0">
    <w:nsid w:val="00000028"/>
    <w:multiLevelType w:val="hybridMultilevel"/>
    <w:tmpl w:val="0BF72B14"/>
    <w:lvl w:ilvl="0" w:tplc="8D10480A">
      <w:start w:val="17"/>
      <w:numFmt w:val="decimal"/>
      <w:lvlText w:val="%1."/>
      <w:lvlJc w:val="left"/>
    </w:lvl>
    <w:lvl w:ilvl="1" w:tplc="3A624550">
      <w:start w:val="1"/>
      <w:numFmt w:val="bullet"/>
      <w:lvlText w:val=""/>
      <w:lvlJc w:val="left"/>
    </w:lvl>
    <w:lvl w:ilvl="2" w:tplc="77101E4A">
      <w:start w:val="1"/>
      <w:numFmt w:val="bullet"/>
      <w:lvlText w:val=""/>
      <w:lvlJc w:val="left"/>
    </w:lvl>
    <w:lvl w:ilvl="3" w:tplc="47E8FB00">
      <w:start w:val="1"/>
      <w:numFmt w:val="bullet"/>
      <w:lvlText w:val=""/>
      <w:lvlJc w:val="left"/>
    </w:lvl>
    <w:lvl w:ilvl="4" w:tplc="B6E4E020">
      <w:start w:val="1"/>
      <w:numFmt w:val="bullet"/>
      <w:lvlText w:val=""/>
      <w:lvlJc w:val="left"/>
    </w:lvl>
    <w:lvl w:ilvl="5" w:tplc="DD00DD9C">
      <w:start w:val="1"/>
      <w:numFmt w:val="bullet"/>
      <w:lvlText w:val=""/>
      <w:lvlJc w:val="left"/>
    </w:lvl>
    <w:lvl w:ilvl="6" w:tplc="36A47E34">
      <w:start w:val="1"/>
      <w:numFmt w:val="bullet"/>
      <w:lvlText w:val=""/>
      <w:lvlJc w:val="left"/>
    </w:lvl>
    <w:lvl w:ilvl="7" w:tplc="2800DBB8">
      <w:start w:val="1"/>
      <w:numFmt w:val="bullet"/>
      <w:lvlText w:val=""/>
      <w:lvlJc w:val="left"/>
    </w:lvl>
    <w:lvl w:ilvl="8" w:tplc="9C0ADB26">
      <w:start w:val="1"/>
      <w:numFmt w:val="bullet"/>
      <w:lvlText w:val=""/>
      <w:lvlJc w:val="left"/>
    </w:lvl>
  </w:abstractNum>
  <w:abstractNum w:abstractNumId="25" w15:restartNumberingAfterBreak="0">
    <w:nsid w:val="00000029"/>
    <w:multiLevelType w:val="hybridMultilevel"/>
    <w:tmpl w:val="F7AAEE56"/>
    <w:lvl w:ilvl="0" w:tplc="50761A5E">
      <w:start w:val="1"/>
      <w:numFmt w:val="decimal"/>
      <w:lvlText w:val="%1)"/>
      <w:lvlJc w:val="left"/>
      <w:rPr>
        <w:rFonts w:ascii="Cambria" w:eastAsia="Arial" w:hAnsi="Cambria" w:cs="Arial"/>
      </w:rPr>
    </w:lvl>
    <w:lvl w:ilvl="1" w:tplc="125230CA">
      <w:start w:val="1"/>
      <w:numFmt w:val="bullet"/>
      <w:lvlText w:val=""/>
      <w:lvlJc w:val="left"/>
    </w:lvl>
    <w:lvl w:ilvl="2" w:tplc="15D87344">
      <w:start w:val="1"/>
      <w:numFmt w:val="bullet"/>
      <w:lvlText w:val=""/>
      <w:lvlJc w:val="left"/>
    </w:lvl>
    <w:lvl w:ilvl="3" w:tplc="71309DBC">
      <w:start w:val="1"/>
      <w:numFmt w:val="bullet"/>
      <w:lvlText w:val=""/>
      <w:lvlJc w:val="left"/>
    </w:lvl>
    <w:lvl w:ilvl="4" w:tplc="A320B078">
      <w:start w:val="1"/>
      <w:numFmt w:val="bullet"/>
      <w:lvlText w:val=""/>
      <w:lvlJc w:val="left"/>
    </w:lvl>
    <w:lvl w:ilvl="5" w:tplc="6652D028">
      <w:start w:val="1"/>
      <w:numFmt w:val="bullet"/>
      <w:lvlText w:val=""/>
      <w:lvlJc w:val="left"/>
    </w:lvl>
    <w:lvl w:ilvl="6" w:tplc="22F0ABA8">
      <w:start w:val="1"/>
      <w:numFmt w:val="bullet"/>
      <w:lvlText w:val=""/>
      <w:lvlJc w:val="left"/>
    </w:lvl>
    <w:lvl w:ilvl="7" w:tplc="E6421968">
      <w:start w:val="1"/>
      <w:numFmt w:val="bullet"/>
      <w:lvlText w:val=""/>
      <w:lvlJc w:val="left"/>
    </w:lvl>
    <w:lvl w:ilvl="8" w:tplc="03FA09C2">
      <w:start w:val="1"/>
      <w:numFmt w:val="bullet"/>
      <w:lvlText w:val=""/>
      <w:lvlJc w:val="left"/>
    </w:lvl>
  </w:abstractNum>
  <w:abstractNum w:abstractNumId="26" w15:restartNumberingAfterBreak="0">
    <w:nsid w:val="0000002A"/>
    <w:multiLevelType w:val="hybridMultilevel"/>
    <w:tmpl w:val="42963E5A"/>
    <w:lvl w:ilvl="0" w:tplc="F9D4FDBC">
      <w:start w:val="1"/>
      <w:numFmt w:val="decimal"/>
      <w:lvlText w:val="%1"/>
      <w:lvlJc w:val="left"/>
    </w:lvl>
    <w:lvl w:ilvl="1" w:tplc="D200DD8A">
      <w:start w:val="1"/>
      <w:numFmt w:val="decimal"/>
      <w:lvlText w:val="%2)"/>
      <w:lvlJc w:val="left"/>
    </w:lvl>
    <w:lvl w:ilvl="2" w:tplc="A70CE496">
      <w:start w:val="1"/>
      <w:numFmt w:val="bullet"/>
      <w:lvlText w:val=""/>
      <w:lvlJc w:val="left"/>
    </w:lvl>
    <w:lvl w:ilvl="3" w:tplc="D382DBDC">
      <w:start w:val="1"/>
      <w:numFmt w:val="bullet"/>
      <w:lvlText w:val=""/>
      <w:lvlJc w:val="left"/>
    </w:lvl>
    <w:lvl w:ilvl="4" w:tplc="3028FE0E">
      <w:start w:val="1"/>
      <w:numFmt w:val="bullet"/>
      <w:lvlText w:val=""/>
      <w:lvlJc w:val="left"/>
    </w:lvl>
    <w:lvl w:ilvl="5" w:tplc="F3D6EE10">
      <w:start w:val="1"/>
      <w:numFmt w:val="bullet"/>
      <w:lvlText w:val=""/>
      <w:lvlJc w:val="left"/>
    </w:lvl>
    <w:lvl w:ilvl="6" w:tplc="6B24D450">
      <w:start w:val="1"/>
      <w:numFmt w:val="bullet"/>
      <w:lvlText w:val=""/>
      <w:lvlJc w:val="left"/>
    </w:lvl>
    <w:lvl w:ilvl="7" w:tplc="A9B2A600">
      <w:start w:val="1"/>
      <w:numFmt w:val="bullet"/>
      <w:lvlText w:val=""/>
      <w:lvlJc w:val="left"/>
    </w:lvl>
    <w:lvl w:ilvl="8" w:tplc="D2DAA8C8">
      <w:start w:val="1"/>
      <w:numFmt w:val="bullet"/>
      <w:lvlText w:val=""/>
      <w:lvlJc w:val="left"/>
    </w:lvl>
  </w:abstractNum>
  <w:abstractNum w:abstractNumId="27" w15:restartNumberingAfterBreak="0">
    <w:nsid w:val="0000002C"/>
    <w:multiLevelType w:val="hybridMultilevel"/>
    <w:tmpl w:val="08F2B15E"/>
    <w:lvl w:ilvl="0" w:tplc="57CCC07E">
      <w:start w:val="18"/>
      <w:numFmt w:val="decimal"/>
      <w:lvlText w:val="%1."/>
      <w:lvlJc w:val="left"/>
    </w:lvl>
    <w:lvl w:ilvl="1" w:tplc="41EC7184">
      <w:start w:val="1"/>
      <w:numFmt w:val="bullet"/>
      <w:lvlText w:val=""/>
      <w:lvlJc w:val="left"/>
    </w:lvl>
    <w:lvl w:ilvl="2" w:tplc="6128B77E">
      <w:start w:val="1"/>
      <w:numFmt w:val="bullet"/>
      <w:lvlText w:val=""/>
      <w:lvlJc w:val="left"/>
    </w:lvl>
    <w:lvl w:ilvl="3" w:tplc="F09C1F50">
      <w:start w:val="1"/>
      <w:numFmt w:val="bullet"/>
      <w:lvlText w:val=""/>
      <w:lvlJc w:val="left"/>
    </w:lvl>
    <w:lvl w:ilvl="4" w:tplc="89ACF8C4">
      <w:start w:val="1"/>
      <w:numFmt w:val="bullet"/>
      <w:lvlText w:val=""/>
      <w:lvlJc w:val="left"/>
    </w:lvl>
    <w:lvl w:ilvl="5" w:tplc="11E4DC30">
      <w:start w:val="1"/>
      <w:numFmt w:val="bullet"/>
      <w:lvlText w:val=""/>
      <w:lvlJc w:val="left"/>
    </w:lvl>
    <w:lvl w:ilvl="6" w:tplc="ACC0DC68">
      <w:start w:val="1"/>
      <w:numFmt w:val="bullet"/>
      <w:lvlText w:val=""/>
      <w:lvlJc w:val="left"/>
    </w:lvl>
    <w:lvl w:ilvl="7" w:tplc="44B8AF7E">
      <w:start w:val="1"/>
      <w:numFmt w:val="bullet"/>
      <w:lvlText w:val=""/>
      <w:lvlJc w:val="left"/>
    </w:lvl>
    <w:lvl w:ilvl="8" w:tplc="FE023FF6">
      <w:start w:val="1"/>
      <w:numFmt w:val="bullet"/>
      <w:lvlText w:val=""/>
      <w:lvlJc w:val="left"/>
    </w:lvl>
  </w:abstractNum>
  <w:abstractNum w:abstractNumId="28" w15:restartNumberingAfterBreak="0">
    <w:nsid w:val="0000002D"/>
    <w:multiLevelType w:val="hybridMultilevel"/>
    <w:tmpl w:val="AED6EFF4"/>
    <w:lvl w:ilvl="0" w:tplc="FFFFFFFF">
      <w:start w:val="1"/>
      <w:numFmt w:val="decimal"/>
      <w:lvlText w:val="%1)"/>
      <w:lvlJc w:val="left"/>
      <w:rPr>
        <w:rFonts w:ascii="Cambria" w:eastAsia="Arial" w:hAnsi="Cambria" w:cs="Arial"/>
      </w:rPr>
    </w:lvl>
    <w:lvl w:ilvl="1" w:tplc="FFFFFFFF">
      <w:start w:val="1"/>
      <w:numFmt w:val="lowerRoman"/>
      <w:lvlText w:val="%2"/>
      <w:lvlJc w:val="left"/>
    </w:lvl>
    <w:lvl w:ilvl="2" w:tplc="04150017">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2E"/>
    <w:multiLevelType w:val="hybridMultilevel"/>
    <w:tmpl w:val="3B0FD378"/>
    <w:lvl w:ilvl="0" w:tplc="8C5400E6">
      <w:start w:val="19"/>
      <w:numFmt w:val="decimal"/>
      <w:lvlText w:val="%1."/>
      <w:lvlJc w:val="left"/>
    </w:lvl>
    <w:lvl w:ilvl="1" w:tplc="B98A9D72">
      <w:start w:val="1"/>
      <w:numFmt w:val="bullet"/>
      <w:lvlText w:val=""/>
      <w:lvlJc w:val="left"/>
    </w:lvl>
    <w:lvl w:ilvl="2" w:tplc="865C185C">
      <w:start w:val="1"/>
      <w:numFmt w:val="bullet"/>
      <w:lvlText w:val=""/>
      <w:lvlJc w:val="left"/>
    </w:lvl>
    <w:lvl w:ilvl="3" w:tplc="C980C760">
      <w:start w:val="1"/>
      <w:numFmt w:val="bullet"/>
      <w:lvlText w:val=""/>
      <w:lvlJc w:val="left"/>
    </w:lvl>
    <w:lvl w:ilvl="4" w:tplc="5FBABBBE">
      <w:start w:val="1"/>
      <w:numFmt w:val="bullet"/>
      <w:lvlText w:val=""/>
      <w:lvlJc w:val="left"/>
    </w:lvl>
    <w:lvl w:ilvl="5" w:tplc="0C102988">
      <w:start w:val="1"/>
      <w:numFmt w:val="bullet"/>
      <w:lvlText w:val=""/>
      <w:lvlJc w:val="left"/>
    </w:lvl>
    <w:lvl w:ilvl="6" w:tplc="9C62F93A">
      <w:start w:val="1"/>
      <w:numFmt w:val="bullet"/>
      <w:lvlText w:val=""/>
      <w:lvlJc w:val="left"/>
    </w:lvl>
    <w:lvl w:ilvl="7" w:tplc="B0683318">
      <w:start w:val="1"/>
      <w:numFmt w:val="bullet"/>
      <w:lvlText w:val=""/>
      <w:lvlJc w:val="left"/>
    </w:lvl>
    <w:lvl w:ilvl="8" w:tplc="98F67C8E">
      <w:start w:val="1"/>
      <w:numFmt w:val="bullet"/>
      <w:lvlText w:val=""/>
      <w:lvlJc w:val="left"/>
    </w:lvl>
  </w:abstractNum>
  <w:abstractNum w:abstractNumId="30" w15:restartNumberingAfterBreak="0">
    <w:nsid w:val="0000002F"/>
    <w:multiLevelType w:val="hybridMultilevel"/>
    <w:tmpl w:val="FE38745A"/>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31"/>
    <w:multiLevelType w:val="hybridMultilevel"/>
    <w:tmpl w:val="60B6DF70"/>
    <w:lvl w:ilvl="0" w:tplc="C2F2619C">
      <w:start w:val="1"/>
      <w:numFmt w:val="lowerLetter"/>
      <w:lvlText w:val="%1)"/>
      <w:lvlJc w:val="left"/>
    </w:lvl>
    <w:lvl w:ilvl="1" w:tplc="1C5AF918">
      <w:start w:val="1"/>
      <w:numFmt w:val="bullet"/>
      <w:lvlText w:val=""/>
      <w:lvlJc w:val="left"/>
    </w:lvl>
    <w:lvl w:ilvl="2" w:tplc="A59CDB38">
      <w:start w:val="1"/>
      <w:numFmt w:val="bullet"/>
      <w:lvlText w:val=""/>
      <w:lvlJc w:val="left"/>
    </w:lvl>
    <w:lvl w:ilvl="3" w:tplc="7286E3CC">
      <w:start w:val="1"/>
      <w:numFmt w:val="bullet"/>
      <w:lvlText w:val=""/>
      <w:lvlJc w:val="left"/>
    </w:lvl>
    <w:lvl w:ilvl="4" w:tplc="9CD88ABA">
      <w:start w:val="1"/>
      <w:numFmt w:val="bullet"/>
      <w:lvlText w:val=""/>
      <w:lvlJc w:val="left"/>
    </w:lvl>
    <w:lvl w:ilvl="5" w:tplc="85A45140">
      <w:start w:val="1"/>
      <w:numFmt w:val="bullet"/>
      <w:lvlText w:val=""/>
      <w:lvlJc w:val="left"/>
    </w:lvl>
    <w:lvl w:ilvl="6" w:tplc="669C07BA">
      <w:start w:val="1"/>
      <w:numFmt w:val="bullet"/>
      <w:lvlText w:val=""/>
      <w:lvlJc w:val="left"/>
    </w:lvl>
    <w:lvl w:ilvl="7" w:tplc="ED427AAC">
      <w:start w:val="1"/>
      <w:numFmt w:val="bullet"/>
      <w:lvlText w:val=""/>
      <w:lvlJc w:val="left"/>
    </w:lvl>
    <w:lvl w:ilvl="8" w:tplc="AA46B154">
      <w:start w:val="1"/>
      <w:numFmt w:val="bullet"/>
      <w:lvlText w:val=""/>
      <w:lvlJc w:val="left"/>
    </w:lvl>
  </w:abstractNum>
  <w:abstractNum w:abstractNumId="32" w15:restartNumberingAfterBreak="0">
    <w:nsid w:val="00000037"/>
    <w:multiLevelType w:val="hybridMultilevel"/>
    <w:tmpl w:val="100F59DC"/>
    <w:lvl w:ilvl="0" w:tplc="83C22224">
      <w:start w:val="20"/>
      <w:numFmt w:val="decimal"/>
      <w:lvlText w:val="%1."/>
      <w:lvlJc w:val="left"/>
    </w:lvl>
    <w:lvl w:ilvl="1" w:tplc="129C4E78">
      <w:start w:val="1"/>
      <w:numFmt w:val="bullet"/>
      <w:lvlText w:val=""/>
      <w:lvlJc w:val="left"/>
    </w:lvl>
    <w:lvl w:ilvl="2" w:tplc="D53619EC">
      <w:start w:val="1"/>
      <w:numFmt w:val="bullet"/>
      <w:lvlText w:val=""/>
      <w:lvlJc w:val="left"/>
    </w:lvl>
    <w:lvl w:ilvl="3" w:tplc="EC02BB06">
      <w:start w:val="1"/>
      <w:numFmt w:val="bullet"/>
      <w:lvlText w:val=""/>
      <w:lvlJc w:val="left"/>
    </w:lvl>
    <w:lvl w:ilvl="4" w:tplc="7B60AD22">
      <w:start w:val="1"/>
      <w:numFmt w:val="bullet"/>
      <w:lvlText w:val=""/>
      <w:lvlJc w:val="left"/>
    </w:lvl>
    <w:lvl w:ilvl="5" w:tplc="87D6BCE2">
      <w:start w:val="1"/>
      <w:numFmt w:val="bullet"/>
      <w:lvlText w:val=""/>
      <w:lvlJc w:val="left"/>
    </w:lvl>
    <w:lvl w:ilvl="6" w:tplc="A330EED2">
      <w:start w:val="1"/>
      <w:numFmt w:val="bullet"/>
      <w:lvlText w:val=""/>
      <w:lvlJc w:val="left"/>
    </w:lvl>
    <w:lvl w:ilvl="7" w:tplc="7A8A80CC">
      <w:start w:val="1"/>
      <w:numFmt w:val="bullet"/>
      <w:lvlText w:val=""/>
      <w:lvlJc w:val="left"/>
    </w:lvl>
    <w:lvl w:ilvl="8" w:tplc="9F504332">
      <w:start w:val="1"/>
      <w:numFmt w:val="bullet"/>
      <w:lvlText w:val=""/>
      <w:lvlJc w:val="left"/>
    </w:lvl>
  </w:abstractNum>
  <w:abstractNum w:abstractNumId="33" w15:restartNumberingAfterBreak="0">
    <w:nsid w:val="00000038"/>
    <w:multiLevelType w:val="hybridMultilevel"/>
    <w:tmpl w:val="62D6391E"/>
    <w:lvl w:ilvl="0" w:tplc="4AC27FEE">
      <w:start w:val="1"/>
      <w:numFmt w:val="decimal"/>
      <w:lvlText w:val="%1)"/>
      <w:lvlJc w:val="left"/>
      <w:rPr>
        <w:rFonts w:ascii="Cambria" w:eastAsia="Arial" w:hAnsi="Cambria" w:cs="Arial"/>
      </w:rPr>
    </w:lvl>
    <w:lvl w:ilvl="1" w:tplc="5A8295D0">
      <w:start w:val="1"/>
      <w:numFmt w:val="bullet"/>
      <w:lvlText w:val=""/>
      <w:lvlJc w:val="left"/>
    </w:lvl>
    <w:lvl w:ilvl="2" w:tplc="CF64EC10">
      <w:start w:val="1"/>
      <w:numFmt w:val="bullet"/>
      <w:lvlText w:val=""/>
      <w:lvlJc w:val="left"/>
    </w:lvl>
    <w:lvl w:ilvl="3" w:tplc="C7DA7A58">
      <w:start w:val="1"/>
      <w:numFmt w:val="bullet"/>
      <w:lvlText w:val=""/>
      <w:lvlJc w:val="left"/>
    </w:lvl>
    <w:lvl w:ilvl="4" w:tplc="2524564A">
      <w:start w:val="1"/>
      <w:numFmt w:val="bullet"/>
      <w:lvlText w:val=""/>
      <w:lvlJc w:val="left"/>
    </w:lvl>
    <w:lvl w:ilvl="5" w:tplc="AD82EDA4">
      <w:start w:val="1"/>
      <w:numFmt w:val="bullet"/>
      <w:lvlText w:val=""/>
      <w:lvlJc w:val="left"/>
    </w:lvl>
    <w:lvl w:ilvl="6" w:tplc="35905024">
      <w:start w:val="1"/>
      <w:numFmt w:val="bullet"/>
      <w:lvlText w:val=""/>
      <w:lvlJc w:val="left"/>
    </w:lvl>
    <w:lvl w:ilvl="7" w:tplc="D9D2F524">
      <w:start w:val="1"/>
      <w:numFmt w:val="bullet"/>
      <w:lvlText w:val=""/>
      <w:lvlJc w:val="left"/>
    </w:lvl>
    <w:lvl w:ilvl="8" w:tplc="E7E27F30">
      <w:start w:val="1"/>
      <w:numFmt w:val="bullet"/>
      <w:lvlText w:val=""/>
      <w:lvlJc w:val="left"/>
    </w:lvl>
  </w:abstractNum>
  <w:abstractNum w:abstractNumId="34" w15:restartNumberingAfterBreak="0">
    <w:nsid w:val="00000039"/>
    <w:multiLevelType w:val="hybridMultilevel"/>
    <w:tmpl w:val="06EB5BD4"/>
    <w:lvl w:ilvl="0" w:tplc="A69C1C92">
      <w:start w:val="21"/>
      <w:numFmt w:val="decimal"/>
      <w:lvlText w:val="%1."/>
      <w:lvlJc w:val="left"/>
    </w:lvl>
    <w:lvl w:ilvl="1" w:tplc="54166016">
      <w:start w:val="1"/>
      <w:numFmt w:val="bullet"/>
      <w:lvlText w:val=""/>
      <w:lvlJc w:val="left"/>
    </w:lvl>
    <w:lvl w:ilvl="2" w:tplc="8AB82154">
      <w:start w:val="1"/>
      <w:numFmt w:val="bullet"/>
      <w:lvlText w:val=""/>
      <w:lvlJc w:val="left"/>
    </w:lvl>
    <w:lvl w:ilvl="3" w:tplc="F6C8FB7C">
      <w:start w:val="1"/>
      <w:numFmt w:val="bullet"/>
      <w:lvlText w:val=""/>
      <w:lvlJc w:val="left"/>
    </w:lvl>
    <w:lvl w:ilvl="4" w:tplc="5B6CCC0A">
      <w:start w:val="1"/>
      <w:numFmt w:val="bullet"/>
      <w:lvlText w:val=""/>
      <w:lvlJc w:val="left"/>
    </w:lvl>
    <w:lvl w:ilvl="5" w:tplc="202CC08A">
      <w:start w:val="1"/>
      <w:numFmt w:val="bullet"/>
      <w:lvlText w:val=""/>
      <w:lvlJc w:val="left"/>
    </w:lvl>
    <w:lvl w:ilvl="6" w:tplc="220C8CA4">
      <w:start w:val="1"/>
      <w:numFmt w:val="bullet"/>
      <w:lvlText w:val=""/>
      <w:lvlJc w:val="left"/>
    </w:lvl>
    <w:lvl w:ilvl="7" w:tplc="DD545A7E">
      <w:start w:val="1"/>
      <w:numFmt w:val="bullet"/>
      <w:lvlText w:val=""/>
      <w:lvlJc w:val="left"/>
    </w:lvl>
    <w:lvl w:ilvl="8" w:tplc="23EC8184">
      <w:start w:val="1"/>
      <w:numFmt w:val="bullet"/>
      <w:lvlText w:val=""/>
      <w:lvlJc w:val="left"/>
    </w:lvl>
  </w:abstractNum>
  <w:abstractNum w:abstractNumId="35" w15:restartNumberingAfterBreak="0">
    <w:nsid w:val="0000003C"/>
    <w:multiLevelType w:val="hybridMultilevel"/>
    <w:tmpl w:val="00885E1A"/>
    <w:lvl w:ilvl="0" w:tplc="B364BB7C">
      <w:start w:val="22"/>
      <w:numFmt w:val="decimal"/>
      <w:lvlText w:val="%1."/>
      <w:lvlJc w:val="left"/>
    </w:lvl>
    <w:lvl w:ilvl="1" w:tplc="15ACC69E">
      <w:start w:val="1"/>
      <w:numFmt w:val="bullet"/>
      <w:lvlText w:val=""/>
      <w:lvlJc w:val="left"/>
    </w:lvl>
    <w:lvl w:ilvl="2" w:tplc="3D4273E4">
      <w:start w:val="1"/>
      <w:numFmt w:val="bullet"/>
      <w:lvlText w:val=""/>
      <w:lvlJc w:val="left"/>
    </w:lvl>
    <w:lvl w:ilvl="3" w:tplc="905CB89C">
      <w:start w:val="1"/>
      <w:numFmt w:val="bullet"/>
      <w:lvlText w:val=""/>
      <w:lvlJc w:val="left"/>
    </w:lvl>
    <w:lvl w:ilvl="4" w:tplc="C4A6A5EC">
      <w:start w:val="1"/>
      <w:numFmt w:val="bullet"/>
      <w:lvlText w:val=""/>
      <w:lvlJc w:val="left"/>
    </w:lvl>
    <w:lvl w:ilvl="5" w:tplc="F146B2C8">
      <w:start w:val="1"/>
      <w:numFmt w:val="bullet"/>
      <w:lvlText w:val=""/>
      <w:lvlJc w:val="left"/>
    </w:lvl>
    <w:lvl w:ilvl="6" w:tplc="23C466C4">
      <w:start w:val="1"/>
      <w:numFmt w:val="bullet"/>
      <w:lvlText w:val=""/>
      <w:lvlJc w:val="left"/>
    </w:lvl>
    <w:lvl w:ilvl="7" w:tplc="022A6DD2">
      <w:start w:val="1"/>
      <w:numFmt w:val="bullet"/>
      <w:lvlText w:val=""/>
      <w:lvlJc w:val="left"/>
    </w:lvl>
    <w:lvl w:ilvl="8" w:tplc="7C845D98">
      <w:start w:val="1"/>
      <w:numFmt w:val="bullet"/>
      <w:lvlText w:val=""/>
      <w:lvlJc w:val="left"/>
    </w:lvl>
  </w:abstractNum>
  <w:abstractNum w:abstractNumId="36" w15:restartNumberingAfterBreak="0">
    <w:nsid w:val="0000003D"/>
    <w:multiLevelType w:val="hybridMultilevel"/>
    <w:tmpl w:val="52003442"/>
    <w:lvl w:ilvl="0" w:tplc="FFFFFFFF">
      <w:start w:val="1"/>
      <w:numFmt w:val="decimal"/>
      <w:lvlText w:val="%1)"/>
      <w:lvlJc w:val="left"/>
      <w:rPr>
        <w:rFonts w:ascii="Cambria" w:eastAsia="Arial" w:hAnsi="Cambria" w:cs="Arial"/>
      </w:rPr>
    </w:lvl>
    <w:lvl w:ilvl="1" w:tplc="FFFFFFFF">
      <w:start w:val="1"/>
      <w:numFmt w:val="lowerLetter"/>
      <w:lvlText w:val="%2)"/>
      <w:lvlJc w:val="left"/>
    </w:lvl>
    <w:lvl w:ilvl="2" w:tplc="04150017">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3F"/>
    <w:multiLevelType w:val="hybridMultilevel"/>
    <w:tmpl w:val="1716703A"/>
    <w:lvl w:ilvl="0" w:tplc="F364E53C">
      <w:start w:val="23"/>
      <w:numFmt w:val="decimal"/>
      <w:lvlText w:val="%1."/>
      <w:lvlJc w:val="left"/>
    </w:lvl>
    <w:lvl w:ilvl="1" w:tplc="D0A600EC">
      <w:start w:val="1"/>
      <w:numFmt w:val="bullet"/>
      <w:lvlText w:val=""/>
      <w:lvlJc w:val="left"/>
    </w:lvl>
    <w:lvl w:ilvl="2" w:tplc="9F4EF414">
      <w:start w:val="1"/>
      <w:numFmt w:val="bullet"/>
      <w:lvlText w:val=""/>
      <w:lvlJc w:val="left"/>
    </w:lvl>
    <w:lvl w:ilvl="3" w:tplc="6344B5BC">
      <w:start w:val="1"/>
      <w:numFmt w:val="bullet"/>
      <w:lvlText w:val=""/>
      <w:lvlJc w:val="left"/>
    </w:lvl>
    <w:lvl w:ilvl="4" w:tplc="8A54390A">
      <w:start w:val="1"/>
      <w:numFmt w:val="bullet"/>
      <w:lvlText w:val=""/>
      <w:lvlJc w:val="left"/>
    </w:lvl>
    <w:lvl w:ilvl="5" w:tplc="83B2B0FE">
      <w:start w:val="1"/>
      <w:numFmt w:val="bullet"/>
      <w:lvlText w:val=""/>
      <w:lvlJc w:val="left"/>
    </w:lvl>
    <w:lvl w:ilvl="6" w:tplc="7E841E82">
      <w:start w:val="1"/>
      <w:numFmt w:val="bullet"/>
      <w:lvlText w:val=""/>
      <w:lvlJc w:val="left"/>
    </w:lvl>
    <w:lvl w:ilvl="7" w:tplc="C64CD314">
      <w:start w:val="1"/>
      <w:numFmt w:val="bullet"/>
      <w:lvlText w:val=""/>
      <w:lvlJc w:val="left"/>
    </w:lvl>
    <w:lvl w:ilvl="8" w:tplc="1E3C2992">
      <w:start w:val="1"/>
      <w:numFmt w:val="bullet"/>
      <w:lvlText w:val=""/>
      <w:lvlJc w:val="left"/>
    </w:lvl>
  </w:abstractNum>
  <w:abstractNum w:abstractNumId="38" w15:restartNumberingAfterBreak="0">
    <w:nsid w:val="00000041"/>
    <w:multiLevelType w:val="hybridMultilevel"/>
    <w:tmpl w:val="3222E7CC"/>
    <w:lvl w:ilvl="0" w:tplc="3BF8FEAC">
      <w:start w:val="24"/>
      <w:numFmt w:val="decimal"/>
      <w:lvlText w:val="%1."/>
      <w:lvlJc w:val="left"/>
    </w:lvl>
    <w:lvl w:ilvl="1" w:tplc="97D44EB0">
      <w:start w:val="1"/>
      <w:numFmt w:val="bullet"/>
      <w:lvlText w:val=""/>
      <w:lvlJc w:val="left"/>
    </w:lvl>
    <w:lvl w:ilvl="2" w:tplc="3432F49E">
      <w:start w:val="1"/>
      <w:numFmt w:val="bullet"/>
      <w:lvlText w:val=""/>
      <w:lvlJc w:val="left"/>
    </w:lvl>
    <w:lvl w:ilvl="3" w:tplc="F0686FE4">
      <w:start w:val="1"/>
      <w:numFmt w:val="bullet"/>
      <w:lvlText w:val=""/>
      <w:lvlJc w:val="left"/>
    </w:lvl>
    <w:lvl w:ilvl="4" w:tplc="10FE26E2">
      <w:start w:val="1"/>
      <w:numFmt w:val="bullet"/>
      <w:lvlText w:val=""/>
      <w:lvlJc w:val="left"/>
    </w:lvl>
    <w:lvl w:ilvl="5" w:tplc="16C60878">
      <w:start w:val="1"/>
      <w:numFmt w:val="bullet"/>
      <w:lvlText w:val=""/>
      <w:lvlJc w:val="left"/>
    </w:lvl>
    <w:lvl w:ilvl="6" w:tplc="51C08D4C">
      <w:start w:val="1"/>
      <w:numFmt w:val="bullet"/>
      <w:lvlText w:val=""/>
      <w:lvlJc w:val="left"/>
    </w:lvl>
    <w:lvl w:ilvl="7" w:tplc="0E4A6CEA">
      <w:start w:val="1"/>
      <w:numFmt w:val="bullet"/>
      <w:lvlText w:val=""/>
      <w:lvlJc w:val="left"/>
    </w:lvl>
    <w:lvl w:ilvl="8" w:tplc="B8BED700">
      <w:start w:val="1"/>
      <w:numFmt w:val="bullet"/>
      <w:lvlText w:val=""/>
      <w:lvlJc w:val="left"/>
    </w:lvl>
  </w:abstractNum>
  <w:abstractNum w:abstractNumId="39" w15:restartNumberingAfterBreak="0">
    <w:nsid w:val="00000042"/>
    <w:multiLevelType w:val="hybridMultilevel"/>
    <w:tmpl w:val="F008188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00000043"/>
    <w:multiLevelType w:val="hybridMultilevel"/>
    <w:tmpl w:val="68EBC550"/>
    <w:lvl w:ilvl="0" w:tplc="A5DC7AD4">
      <w:start w:val="25"/>
      <w:numFmt w:val="decimal"/>
      <w:lvlText w:val="%1."/>
      <w:lvlJc w:val="left"/>
    </w:lvl>
    <w:lvl w:ilvl="1" w:tplc="B3A084C6">
      <w:start w:val="1"/>
      <w:numFmt w:val="bullet"/>
      <w:lvlText w:val=""/>
      <w:lvlJc w:val="left"/>
    </w:lvl>
    <w:lvl w:ilvl="2" w:tplc="292C0A64">
      <w:start w:val="1"/>
      <w:numFmt w:val="bullet"/>
      <w:lvlText w:val=""/>
      <w:lvlJc w:val="left"/>
    </w:lvl>
    <w:lvl w:ilvl="3" w:tplc="EFCAB7F0">
      <w:start w:val="1"/>
      <w:numFmt w:val="bullet"/>
      <w:lvlText w:val=""/>
      <w:lvlJc w:val="left"/>
    </w:lvl>
    <w:lvl w:ilvl="4" w:tplc="0C6627FE">
      <w:start w:val="1"/>
      <w:numFmt w:val="bullet"/>
      <w:lvlText w:val=""/>
      <w:lvlJc w:val="left"/>
    </w:lvl>
    <w:lvl w:ilvl="5" w:tplc="BC9419E6">
      <w:start w:val="1"/>
      <w:numFmt w:val="bullet"/>
      <w:lvlText w:val=""/>
      <w:lvlJc w:val="left"/>
    </w:lvl>
    <w:lvl w:ilvl="6" w:tplc="EC96F972">
      <w:start w:val="1"/>
      <w:numFmt w:val="bullet"/>
      <w:lvlText w:val=""/>
      <w:lvlJc w:val="left"/>
    </w:lvl>
    <w:lvl w:ilvl="7" w:tplc="35B02DF6">
      <w:start w:val="1"/>
      <w:numFmt w:val="bullet"/>
      <w:lvlText w:val=""/>
      <w:lvlJc w:val="left"/>
    </w:lvl>
    <w:lvl w:ilvl="8" w:tplc="7A466F46">
      <w:start w:val="1"/>
      <w:numFmt w:val="bullet"/>
      <w:lvlText w:val=""/>
      <w:lvlJc w:val="left"/>
    </w:lvl>
  </w:abstractNum>
  <w:abstractNum w:abstractNumId="41" w15:restartNumberingAfterBreak="0">
    <w:nsid w:val="00000044"/>
    <w:multiLevelType w:val="hybridMultilevel"/>
    <w:tmpl w:val="0E1EFB0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15:restartNumberingAfterBreak="0">
    <w:nsid w:val="00000045"/>
    <w:multiLevelType w:val="hybridMultilevel"/>
    <w:tmpl w:val="46B7D446"/>
    <w:lvl w:ilvl="0" w:tplc="23C6B51C">
      <w:start w:val="26"/>
      <w:numFmt w:val="decimal"/>
      <w:lvlText w:val="%1."/>
      <w:lvlJc w:val="left"/>
    </w:lvl>
    <w:lvl w:ilvl="1" w:tplc="9BBAC93C">
      <w:start w:val="1"/>
      <w:numFmt w:val="bullet"/>
      <w:lvlText w:val=""/>
      <w:lvlJc w:val="left"/>
    </w:lvl>
    <w:lvl w:ilvl="2" w:tplc="B70831C6">
      <w:start w:val="1"/>
      <w:numFmt w:val="bullet"/>
      <w:lvlText w:val=""/>
      <w:lvlJc w:val="left"/>
    </w:lvl>
    <w:lvl w:ilvl="3" w:tplc="D8C462F6">
      <w:start w:val="1"/>
      <w:numFmt w:val="bullet"/>
      <w:lvlText w:val=""/>
      <w:lvlJc w:val="left"/>
    </w:lvl>
    <w:lvl w:ilvl="4" w:tplc="FD8CA022">
      <w:start w:val="1"/>
      <w:numFmt w:val="bullet"/>
      <w:lvlText w:val=""/>
      <w:lvlJc w:val="left"/>
    </w:lvl>
    <w:lvl w:ilvl="5" w:tplc="D94615C8">
      <w:start w:val="1"/>
      <w:numFmt w:val="bullet"/>
      <w:lvlText w:val=""/>
      <w:lvlJc w:val="left"/>
    </w:lvl>
    <w:lvl w:ilvl="6" w:tplc="14E87320">
      <w:start w:val="1"/>
      <w:numFmt w:val="bullet"/>
      <w:lvlText w:val=""/>
      <w:lvlJc w:val="left"/>
    </w:lvl>
    <w:lvl w:ilvl="7" w:tplc="20524BD8">
      <w:start w:val="1"/>
      <w:numFmt w:val="bullet"/>
      <w:lvlText w:val=""/>
      <w:lvlJc w:val="left"/>
    </w:lvl>
    <w:lvl w:ilvl="8" w:tplc="2168DEEA">
      <w:start w:val="1"/>
      <w:numFmt w:val="bullet"/>
      <w:lvlText w:val=""/>
      <w:lvlJc w:val="left"/>
    </w:lvl>
  </w:abstractNum>
  <w:abstractNum w:abstractNumId="43" w15:restartNumberingAfterBreak="0">
    <w:nsid w:val="00000046"/>
    <w:multiLevelType w:val="hybridMultilevel"/>
    <w:tmpl w:val="2386434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15:restartNumberingAfterBreak="0">
    <w:nsid w:val="00000047"/>
    <w:multiLevelType w:val="hybridMultilevel"/>
    <w:tmpl w:val="39EE015C"/>
    <w:lvl w:ilvl="0" w:tplc="5A5848A2">
      <w:start w:val="27"/>
      <w:numFmt w:val="decimal"/>
      <w:lvlText w:val="%1."/>
      <w:lvlJc w:val="left"/>
    </w:lvl>
    <w:lvl w:ilvl="1" w:tplc="EDD0E8E4">
      <w:start w:val="1"/>
      <w:numFmt w:val="bullet"/>
      <w:lvlText w:val=""/>
      <w:lvlJc w:val="left"/>
    </w:lvl>
    <w:lvl w:ilvl="2" w:tplc="127C623E">
      <w:start w:val="1"/>
      <w:numFmt w:val="bullet"/>
      <w:lvlText w:val=""/>
      <w:lvlJc w:val="left"/>
    </w:lvl>
    <w:lvl w:ilvl="3" w:tplc="5F584CB4">
      <w:start w:val="1"/>
      <w:numFmt w:val="bullet"/>
      <w:lvlText w:val=""/>
      <w:lvlJc w:val="left"/>
    </w:lvl>
    <w:lvl w:ilvl="4" w:tplc="231427C4">
      <w:start w:val="1"/>
      <w:numFmt w:val="bullet"/>
      <w:lvlText w:val=""/>
      <w:lvlJc w:val="left"/>
    </w:lvl>
    <w:lvl w:ilvl="5" w:tplc="E80CBBB8">
      <w:start w:val="1"/>
      <w:numFmt w:val="bullet"/>
      <w:lvlText w:val=""/>
      <w:lvlJc w:val="left"/>
    </w:lvl>
    <w:lvl w:ilvl="6" w:tplc="08A4C836">
      <w:start w:val="1"/>
      <w:numFmt w:val="bullet"/>
      <w:lvlText w:val=""/>
      <w:lvlJc w:val="left"/>
    </w:lvl>
    <w:lvl w:ilvl="7" w:tplc="464C26C2">
      <w:start w:val="1"/>
      <w:numFmt w:val="bullet"/>
      <w:lvlText w:val=""/>
      <w:lvlJc w:val="left"/>
    </w:lvl>
    <w:lvl w:ilvl="8" w:tplc="3CD64F0E">
      <w:start w:val="1"/>
      <w:numFmt w:val="bullet"/>
      <w:lvlText w:val=""/>
      <w:lvlJc w:val="left"/>
    </w:lvl>
  </w:abstractNum>
  <w:abstractNum w:abstractNumId="45" w15:restartNumberingAfterBreak="0">
    <w:nsid w:val="00000048"/>
    <w:multiLevelType w:val="hybridMultilevel"/>
    <w:tmpl w:val="DB444A8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00000049"/>
    <w:multiLevelType w:val="hybridMultilevel"/>
    <w:tmpl w:val="9DEA828A"/>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15:restartNumberingAfterBreak="0">
    <w:nsid w:val="0000004A"/>
    <w:multiLevelType w:val="hybridMultilevel"/>
    <w:tmpl w:val="43F18422"/>
    <w:lvl w:ilvl="0" w:tplc="065E8FE2">
      <w:start w:val="29"/>
      <w:numFmt w:val="decimal"/>
      <w:lvlText w:val="%1."/>
      <w:lvlJc w:val="left"/>
    </w:lvl>
    <w:lvl w:ilvl="1" w:tplc="66DEE340">
      <w:start w:val="1"/>
      <w:numFmt w:val="bullet"/>
      <w:lvlText w:val=""/>
      <w:lvlJc w:val="left"/>
    </w:lvl>
    <w:lvl w:ilvl="2" w:tplc="B5D2E2E2">
      <w:start w:val="1"/>
      <w:numFmt w:val="bullet"/>
      <w:lvlText w:val=""/>
      <w:lvlJc w:val="left"/>
    </w:lvl>
    <w:lvl w:ilvl="3" w:tplc="871E1DE4">
      <w:start w:val="1"/>
      <w:numFmt w:val="bullet"/>
      <w:lvlText w:val=""/>
      <w:lvlJc w:val="left"/>
    </w:lvl>
    <w:lvl w:ilvl="4" w:tplc="15F0D6D0">
      <w:start w:val="1"/>
      <w:numFmt w:val="bullet"/>
      <w:lvlText w:val=""/>
      <w:lvlJc w:val="left"/>
    </w:lvl>
    <w:lvl w:ilvl="5" w:tplc="6D7CB4CC">
      <w:start w:val="1"/>
      <w:numFmt w:val="bullet"/>
      <w:lvlText w:val=""/>
      <w:lvlJc w:val="left"/>
    </w:lvl>
    <w:lvl w:ilvl="6" w:tplc="7B8C49B6">
      <w:start w:val="1"/>
      <w:numFmt w:val="bullet"/>
      <w:lvlText w:val=""/>
      <w:lvlJc w:val="left"/>
    </w:lvl>
    <w:lvl w:ilvl="7" w:tplc="1E1A32AE">
      <w:start w:val="1"/>
      <w:numFmt w:val="bullet"/>
      <w:lvlText w:val=""/>
      <w:lvlJc w:val="left"/>
    </w:lvl>
    <w:lvl w:ilvl="8" w:tplc="B6A8BF86">
      <w:start w:val="1"/>
      <w:numFmt w:val="bullet"/>
      <w:lvlText w:val=""/>
      <w:lvlJc w:val="left"/>
    </w:lvl>
  </w:abstractNum>
  <w:abstractNum w:abstractNumId="48" w15:restartNumberingAfterBreak="0">
    <w:nsid w:val="070571D1"/>
    <w:multiLevelType w:val="multilevel"/>
    <w:tmpl w:val="5DE20644"/>
    <w:lvl w:ilvl="0">
      <w:start w:val="2"/>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20BF73FB"/>
    <w:multiLevelType w:val="hybridMultilevel"/>
    <w:tmpl w:val="95CE7A06"/>
    <w:lvl w:ilvl="0" w:tplc="189C6E22">
      <w:start w:val="1"/>
      <w:numFmt w:val="decimal"/>
      <w:lvlText w:val="%1)"/>
      <w:lvlJc w:val="left"/>
      <w:pPr>
        <w:ind w:left="727" w:hanging="360"/>
      </w:pPr>
      <w:rPr>
        <w:rFonts w:hint="default"/>
      </w:r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50" w15:restartNumberingAfterBreak="0">
    <w:nsid w:val="33A92734"/>
    <w:multiLevelType w:val="hybridMultilevel"/>
    <w:tmpl w:val="0EA88DBE"/>
    <w:lvl w:ilvl="0" w:tplc="2CE237BE">
      <w:start w:val="1"/>
      <w:numFmt w:val="decimal"/>
      <w:lvlText w:val="%1)"/>
      <w:lvlJc w:val="left"/>
      <w:pPr>
        <w:ind w:left="360" w:hanging="360"/>
      </w:pPr>
      <w:rPr>
        <w:rFonts w:ascii="Cambria" w:eastAsia="Arial" w:hAnsi="Cambri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9A10EA1"/>
    <w:multiLevelType w:val="hybridMultilevel"/>
    <w:tmpl w:val="DB3AE1FE"/>
    <w:lvl w:ilvl="0" w:tplc="04150011">
      <w:start w:val="1"/>
      <w:numFmt w:val="decimal"/>
      <w:lvlText w:val="%1)"/>
      <w:lvlJc w:val="left"/>
    </w:lvl>
    <w:lvl w:ilvl="1" w:tplc="4136362E">
      <w:start w:val="1"/>
      <w:numFmt w:val="bullet"/>
      <w:lvlText w:val=""/>
      <w:lvlJc w:val="left"/>
    </w:lvl>
    <w:lvl w:ilvl="2" w:tplc="FAB0DA80">
      <w:start w:val="1"/>
      <w:numFmt w:val="bullet"/>
      <w:lvlText w:val=""/>
      <w:lvlJc w:val="left"/>
    </w:lvl>
    <w:lvl w:ilvl="3" w:tplc="224293D8">
      <w:start w:val="1"/>
      <w:numFmt w:val="bullet"/>
      <w:lvlText w:val=""/>
      <w:lvlJc w:val="left"/>
    </w:lvl>
    <w:lvl w:ilvl="4" w:tplc="48C4E212">
      <w:start w:val="1"/>
      <w:numFmt w:val="bullet"/>
      <w:lvlText w:val=""/>
      <w:lvlJc w:val="left"/>
    </w:lvl>
    <w:lvl w:ilvl="5" w:tplc="6A48CEC4">
      <w:start w:val="1"/>
      <w:numFmt w:val="bullet"/>
      <w:lvlText w:val=""/>
      <w:lvlJc w:val="left"/>
    </w:lvl>
    <w:lvl w:ilvl="6" w:tplc="EEB4F10A">
      <w:start w:val="1"/>
      <w:numFmt w:val="bullet"/>
      <w:lvlText w:val=""/>
      <w:lvlJc w:val="left"/>
    </w:lvl>
    <w:lvl w:ilvl="7" w:tplc="9138A540">
      <w:start w:val="1"/>
      <w:numFmt w:val="bullet"/>
      <w:lvlText w:val=""/>
      <w:lvlJc w:val="left"/>
    </w:lvl>
    <w:lvl w:ilvl="8" w:tplc="2A0ED750">
      <w:start w:val="1"/>
      <w:numFmt w:val="bullet"/>
      <w:lvlText w:val=""/>
      <w:lvlJc w:val="left"/>
    </w:lvl>
  </w:abstractNum>
  <w:abstractNum w:abstractNumId="52" w15:restartNumberingAfterBreak="0">
    <w:nsid w:val="3AF91AD6"/>
    <w:multiLevelType w:val="hybridMultilevel"/>
    <w:tmpl w:val="7E04C6B2"/>
    <w:lvl w:ilvl="0" w:tplc="D8ACEE5A">
      <w:start w:val="3"/>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FF3B8F"/>
    <w:multiLevelType w:val="hybridMultilevel"/>
    <w:tmpl w:val="3D68401E"/>
    <w:lvl w:ilvl="0" w:tplc="63CAA9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C30371C"/>
    <w:multiLevelType w:val="hybridMultilevel"/>
    <w:tmpl w:val="998065E4"/>
    <w:lvl w:ilvl="0" w:tplc="04150011">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51"/>
  </w:num>
  <w:num w:numId="50">
    <w:abstractNumId w:val="54"/>
  </w:num>
  <w:num w:numId="51">
    <w:abstractNumId w:val="48"/>
  </w:num>
  <w:num w:numId="52">
    <w:abstractNumId w:val="52"/>
  </w:num>
  <w:num w:numId="53">
    <w:abstractNumId w:val="49"/>
  </w:num>
  <w:num w:numId="54">
    <w:abstractNumId w:val="50"/>
  </w:num>
  <w:num w:numId="55">
    <w:abstractNumId w:val="19"/>
    <w:lvlOverride w:ilvl="0">
      <w:startOverride w:val="1"/>
    </w:lvlOverride>
    <w:lvlOverride w:ilvl="1"/>
    <w:lvlOverride w:ilvl="2"/>
    <w:lvlOverride w:ilvl="3"/>
    <w:lvlOverride w:ilvl="4"/>
    <w:lvlOverride w:ilvl="5"/>
    <w:lvlOverride w:ilvl="6"/>
    <w:lvlOverride w:ilvl="7"/>
    <w:lvlOverride w:ilvl="8"/>
  </w:num>
  <w:num w:numId="56">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5D9C"/>
    <w:rsid w:val="0002671C"/>
    <w:rsid w:val="00036213"/>
    <w:rsid w:val="00085BD8"/>
    <w:rsid w:val="00121067"/>
    <w:rsid w:val="001D291E"/>
    <w:rsid w:val="002C7269"/>
    <w:rsid w:val="002F3248"/>
    <w:rsid w:val="00353F50"/>
    <w:rsid w:val="003D6E25"/>
    <w:rsid w:val="00447124"/>
    <w:rsid w:val="004829E5"/>
    <w:rsid w:val="004A33DE"/>
    <w:rsid w:val="004E16B9"/>
    <w:rsid w:val="00506BBA"/>
    <w:rsid w:val="00533771"/>
    <w:rsid w:val="00595586"/>
    <w:rsid w:val="006124EF"/>
    <w:rsid w:val="0063244A"/>
    <w:rsid w:val="006A6F4C"/>
    <w:rsid w:val="006E77F9"/>
    <w:rsid w:val="0072665B"/>
    <w:rsid w:val="00781003"/>
    <w:rsid w:val="007B1BC6"/>
    <w:rsid w:val="00810D88"/>
    <w:rsid w:val="00956BEB"/>
    <w:rsid w:val="00983519"/>
    <w:rsid w:val="009F2C43"/>
    <w:rsid w:val="00A132B1"/>
    <w:rsid w:val="00A5642B"/>
    <w:rsid w:val="00A83036"/>
    <w:rsid w:val="00A8535D"/>
    <w:rsid w:val="00A9428C"/>
    <w:rsid w:val="00B51CA2"/>
    <w:rsid w:val="00B76014"/>
    <w:rsid w:val="00B9488F"/>
    <w:rsid w:val="00BA6D1C"/>
    <w:rsid w:val="00BD02FE"/>
    <w:rsid w:val="00BD5D9C"/>
    <w:rsid w:val="00BE00B4"/>
    <w:rsid w:val="00CC06AC"/>
    <w:rsid w:val="00CF637D"/>
    <w:rsid w:val="00D56F58"/>
    <w:rsid w:val="00DC047C"/>
    <w:rsid w:val="00DD5A4E"/>
    <w:rsid w:val="00DF1503"/>
    <w:rsid w:val="00DF1DE6"/>
    <w:rsid w:val="00E1485C"/>
    <w:rsid w:val="00E14881"/>
    <w:rsid w:val="00E24ED8"/>
    <w:rsid w:val="00F24F24"/>
    <w:rsid w:val="00FC4D1F"/>
    <w:rsid w:val="00FD4740"/>
    <w:rsid w:val="00FE6B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97E10"/>
  <w15:docId w15:val="{81F505A5-8085-4969-ACD9-50C5F109C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5D9C"/>
    <w:pPr>
      <w:spacing w:after="0" w:line="240" w:lineRule="auto"/>
    </w:pPr>
    <w:rPr>
      <w:rFonts w:ascii="Calibri" w:eastAsia="Calibri" w:hAnsi="Calibri" w:cs="Arial"/>
      <w:sz w:val="20"/>
      <w:szCs w:val="20"/>
      <w:lang w:eastAsia="pl-PL"/>
    </w:rPr>
  </w:style>
  <w:style w:type="paragraph" w:styleId="Nagwek1">
    <w:name w:val="heading 1"/>
    <w:basedOn w:val="Normalny"/>
    <w:next w:val="Normalny"/>
    <w:link w:val="Nagwek1Znak"/>
    <w:uiPriority w:val="9"/>
    <w:qFormat/>
    <w:rsid w:val="00BD5D9C"/>
    <w:pPr>
      <w:keepNext/>
      <w:spacing w:before="240" w:after="60"/>
      <w:outlineLvl w:val="0"/>
    </w:pPr>
    <w:rPr>
      <w:rFonts w:ascii="Cambria" w:eastAsia="Times New Roman" w:hAnsi="Cambria" w:cs="Times New Roman"/>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5D9C"/>
    <w:rPr>
      <w:rFonts w:ascii="Cambria" w:eastAsia="Times New Roman" w:hAnsi="Cambria" w:cs="Times New Roman"/>
      <w:b/>
      <w:bCs/>
      <w:kern w:val="32"/>
      <w:sz w:val="32"/>
      <w:szCs w:val="32"/>
      <w:lang w:eastAsia="pl-PL"/>
    </w:rPr>
  </w:style>
  <w:style w:type="paragraph" w:styleId="Nagwek">
    <w:name w:val="header"/>
    <w:basedOn w:val="Normalny"/>
    <w:link w:val="NagwekZnak"/>
    <w:uiPriority w:val="99"/>
    <w:unhideWhenUsed/>
    <w:rsid w:val="00BD5D9C"/>
    <w:pPr>
      <w:tabs>
        <w:tab w:val="center" w:pos="4536"/>
        <w:tab w:val="right" w:pos="9072"/>
      </w:tabs>
    </w:pPr>
  </w:style>
  <w:style w:type="character" w:customStyle="1" w:styleId="NagwekZnak">
    <w:name w:val="Nagłówek Znak"/>
    <w:basedOn w:val="Domylnaczcionkaakapitu"/>
    <w:link w:val="Nagwek"/>
    <w:uiPriority w:val="99"/>
    <w:rsid w:val="00BD5D9C"/>
    <w:rPr>
      <w:rFonts w:ascii="Calibri" w:eastAsia="Calibri" w:hAnsi="Calibri" w:cs="Arial"/>
      <w:sz w:val="20"/>
      <w:szCs w:val="20"/>
      <w:lang w:eastAsia="pl-PL"/>
    </w:rPr>
  </w:style>
  <w:style w:type="paragraph" w:styleId="Stopka">
    <w:name w:val="footer"/>
    <w:basedOn w:val="Normalny"/>
    <w:link w:val="StopkaZnak"/>
    <w:uiPriority w:val="99"/>
    <w:unhideWhenUsed/>
    <w:rsid w:val="00BD5D9C"/>
    <w:pPr>
      <w:tabs>
        <w:tab w:val="center" w:pos="4536"/>
        <w:tab w:val="right" w:pos="9072"/>
      </w:tabs>
    </w:pPr>
  </w:style>
  <w:style w:type="character" w:customStyle="1" w:styleId="StopkaZnak">
    <w:name w:val="Stopka Znak"/>
    <w:basedOn w:val="Domylnaczcionkaakapitu"/>
    <w:link w:val="Stopka"/>
    <w:uiPriority w:val="99"/>
    <w:rsid w:val="00BD5D9C"/>
    <w:rPr>
      <w:rFonts w:ascii="Calibri" w:eastAsia="Calibri" w:hAnsi="Calibri" w:cs="Arial"/>
      <w:sz w:val="20"/>
      <w:szCs w:val="20"/>
      <w:lang w:eastAsia="pl-PL"/>
    </w:rPr>
  </w:style>
  <w:style w:type="character" w:styleId="Hipercze">
    <w:name w:val="Hyperlink"/>
    <w:unhideWhenUsed/>
    <w:rsid w:val="00BD5D9C"/>
    <w:rPr>
      <w:color w:val="0000FF"/>
      <w:u w:val="single"/>
    </w:rPr>
  </w:style>
  <w:style w:type="paragraph" w:styleId="Akapitzlist">
    <w:name w:val="List Paragraph"/>
    <w:basedOn w:val="Normalny"/>
    <w:uiPriority w:val="34"/>
    <w:qFormat/>
    <w:rsid w:val="00BD5D9C"/>
    <w:pPr>
      <w:ind w:left="708"/>
    </w:pPr>
  </w:style>
  <w:style w:type="paragraph" w:customStyle="1" w:styleId="Normalny1">
    <w:name w:val="Normalny1"/>
    <w:rsid w:val="00BD5D9C"/>
    <w:pPr>
      <w:spacing w:after="0" w:line="240" w:lineRule="auto"/>
    </w:pPr>
    <w:rPr>
      <w:rFonts w:ascii="Calibri" w:eastAsia="Calibri" w:hAnsi="Calibri" w:cs="Calibri"/>
      <w:sz w:val="20"/>
      <w:szCs w:val="20"/>
      <w:lang w:eastAsia="pl-PL"/>
    </w:rPr>
  </w:style>
  <w:style w:type="character" w:customStyle="1" w:styleId="UnresolvedMention">
    <w:name w:val="Unresolved Mention"/>
    <w:basedOn w:val="Domylnaczcionkaakapitu"/>
    <w:uiPriority w:val="99"/>
    <w:semiHidden/>
    <w:unhideWhenUsed/>
    <w:rsid w:val="00810D88"/>
    <w:rPr>
      <w:color w:val="605E5C"/>
      <w:shd w:val="clear" w:color="auto" w:fill="E1DFDD"/>
    </w:rPr>
  </w:style>
  <w:style w:type="paragraph" w:styleId="HTML-wstpniesformatowany">
    <w:name w:val="HTML Preformatted"/>
    <w:basedOn w:val="Normalny"/>
    <w:link w:val="HTML-wstpniesformatowanyZnak"/>
    <w:uiPriority w:val="99"/>
    <w:semiHidden/>
    <w:unhideWhenUsed/>
    <w:rsid w:val="00DC0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wstpniesformatowanyZnak">
    <w:name w:val="HTML - wstępnie sformatowany Znak"/>
    <w:basedOn w:val="Domylnaczcionkaakapitu"/>
    <w:link w:val="HTML-wstpniesformatowany"/>
    <w:uiPriority w:val="99"/>
    <w:semiHidden/>
    <w:rsid w:val="00DC047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508642">
      <w:bodyDiv w:val="1"/>
      <w:marLeft w:val="0"/>
      <w:marRight w:val="0"/>
      <w:marTop w:val="0"/>
      <w:marBottom w:val="0"/>
      <w:divBdr>
        <w:top w:val="none" w:sz="0" w:space="0" w:color="auto"/>
        <w:left w:val="none" w:sz="0" w:space="0" w:color="auto"/>
        <w:bottom w:val="none" w:sz="0" w:space="0" w:color="auto"/>
        <w:right w:val="none" w:sz="0" w:space="0" w:color="auto"/>
      </w:divBdr>
    </w:div>
    <w:div w:id="1355308794">
      <w:bodyDiv w:val="1"/>
      <w:marLeft w:val="0"/>
      <w:marRight w:val="0"/>
      <w:marTop w:val="0"/>
      <w:marBottom w:val="0"/>
      <w:divBdr>
        <w:top w:val="none" w:sz="0" w:space="0" w:color="auto"/>
        <w:left w:val="none" w:sz="0" w:space="0" w:color="auto"/>
        <w:bottom w:val="none" w:sz="0" w:space="0" w:color="auto"/>
        <w:right w:val="none" w:sz="0" w:space="0" w:color="auto"/>
      </w:divBdr>
    </w:div>
    <w:div w:id="1540237656">
      <w:bodyDiv w:val="1"/>
      <w:marLeft w:val="0"/>
      <w:marRight w:val="0"/>
      <w:marTop w:val="0"/>
      <w:marBottom w:val="0"/>
      <w:divBdr>
        <w:top w:val="none" w:sz="0" w:space="0" w:color="auto"/>
        <w:left w:val="none" w:sz="0" w:space="0" w:color="auto"/>
        <w:bottom w:val="none" w:sz="0" w:space="0" w:color="auto"/>
        <w:right w:val="none" w:sz="0" w:space="0" w:color="auto"/>
      </w:divBdr>
    </w:div>
    <w:div w:id="1934704490">
      <w:bodyDiv w:val="1"/>
      <w:marLeft w:val="0"/>
      <w:marRight w:val="0"/>
      <w:marTop w:val="0"/>
      <w:marBottom w:val="0"/>
      <w:divBdr>
        <w:top w:val="none" w:sz="0" w:space="0" w:color="auto"/>
        <w:left w:val="none" w:sz="0" w:space="0" w:color="auto"/>
        <w:bottom w:val="none" w:sz="0" w:space="0" w:color="auto"/>
        <w:right w:val="none" w:sz="0" w:space="0" w:color="auto"/>
      </w:divBdr>
    </w:div>
    <w:div w:id="19978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iniportal.uzp.gov.pl/Instrukcja_uzytkownika_miniPortal-ePUAP.pdf"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hyperlink" Target="https://miniportal.uzp.gov.pl/Instrukcja_uzytkownika_miniPortal-ePUAP.pdf" TargetMode="External"/><Relationship Id="rId7" Type="http://schemas.openxmlformats.org/officeDocument/2006/relationships/hyperlink" Target="mailto:dps_czachow@poczta.onet.pl" TargetMode="External"/><Relationship Id="rId12" Type="http://schemas.openxmlformats.org/officeDocument/2006/relationships/hyperlink" Target="https://miniportal.uzp.gov.pl/" TargetMode="External"/><Relationship Id="rId17" Type="http://schemas.openxmlformats.org/officeDocument/2006/relationships/hyperlink" Target="mailto:zpdpsczachow@gmail.com" TargetMode="External"/><Relationship Id="rId2" Type="http://schemas.openxmlformats.org/officeDocument/2006/relationships/styles" Target="styles.xml"/><Relationship Id="rId16" Type="http://schemas.openxmlformats.org/officeDocument/2006/relationships/hyperlink" Target="https://miniportal.uzp.gov.pl/Instrukcja_uzytkownika_miniPortal-ePUAP.pdf" TargetMode="External"/><Relationship Id="rId20" Type="http://schemas.openxmlformats.org/officeDocument/2006/relationships/hyperlink" Target="https://miniportal.uzp.gov.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amowienia.gov.pl/mo-client/notices/edit/ko/ContractNotice/08d9b62e-9ab8-94eb-6d59-a800017efc2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zpdpsczachow@gmail.com"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miniportal.uzp.gov.pl/Instrukcja_uzytkownika_miniPortal-ePUAP.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zpdpsczachow@gmail.com" TargetMode="External"/><Relationship Id="rId22" Type="http://schemas.openxmlformats.org/officeDocument/2006/relationships/hyperlink" Target="https://miniportal.uzp.gov.pl/GeneralInformation"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18</Pages>
  <Words>7156</Words>
  <Characters>42937</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Wróblewska</dc:creator>
  <cp:lastModifiedBy>Windows User</cp:lastModifiedBy>
  <cp:revision>13</cp:revision>
  <dcterms:created xsi:type="dcterms:W3CDTF">2021-11-28T10:38:00Z</dcterms:created>
  <dcterms:modified xsi:type="dcterms:W3CDTF">2021-12-03T09:27:00Z</dcterms:modified>
</cp:coreProperties>
</file>