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94B5D" w14:textId="77777777" w:rsidR="002F6A6A" w:rsidRPr="006A669C" w:rsidRDefault="002F6A6A" w:rsidP="008523EB">
      <w:pPr>
        <w:keepNext/>
        <w:spacing w:after="0" w:line="100" w:lineRule="atLeast"/>
        <w:jc w:val="right"/>
        <w:rPr>
          <w:rFonts w:ascii="Times New Roman" w:hAnsi="Times New Roman" w:cs="Times New Roman"/>
          <w:sz w:val="22"/>
          <w:szCs w:val="22"/>
        </w:rPr>
      </w:pPr>
      <w:r w:rsidRPr="006A669C">
        <w:rPr>
          <w:rFonts w:ascii="Times New Roman" w:hAnsi="Times New Roman" w:cs="Times New Roman"/>
          <w:b/>
          <w:bCs/>
          <w:sz w:val="22"/>
          <w:szCs w:val="22"/>
        </w:rPr>
        <w:t xml:space="preserve">Załącznik 4 do </w:t>
      </w:r>
      <w:r w:rsidR="008523EB">
        <w:rPr>
          <w:rFonts w:ascii="Times New Roman" w:hAnsi="Times New Roman" w:cs="Times New Roman"/>
          <w:b/>
          <w:bCs/>
          <w:sz w:val="22"/>
          <w:szCs w:val="22"/>
        </w:rPr>
        <w:t>OPZ</w:t>
      </w:r>
    </w:p>
    <w:p w14:paraId="486D1403" w14:textId="77777777" w:rsidR="002F6A6A" w:rsidRPr="006A669C" w:rsidRDefault="002F6A6A">
      <w:pPr>
        <w:keepNext/>
        <w:spacing w:after="0" w:line="100" w:lineRule="atLeast"/>
        <w:rPr>
          <w:rFonts w:ascii="Times New Roman" w:hAnsi="Times New Roman" w:cs="Times New Roman"/>
          <w:b/>
          <w:bCs/>
          <w:sz w:val="22"/>
          <w:szCs w:val="22"/>
        </w:rPr>
      </w:pPr>
    </w:p>
    <w:p w14:paraId="1BA5A024" w14:textId="77777777" w:rsidR="002F6A6A" w:rsidRPr="008523EB" w:rsidRDefault="002F6A6A">
      <w:pPr>
        <w:ind w:right="95"/>
        <w:jc w:val="center"/>
        <w:rPr>
          <w:rFonts w:ascii="Times New Roman" w:hAnsi="Times New Roman" w:cs="Times New Roman"/>
          <w:color w:val="00000A"/>
        </w:rPr>
      </w:pPr>
      <w:r w:rsidRPr="008523EB">
        <w:rPr>
          <w:rFonts w:ascii="Times New Roman" w:hAnsi="Times New Roman" w:cs="Times New Roman"/>
          <w:b/>
          <w:bCs/>
        </w:rPr>
        <w:t>Stan aktualny</w:t>
      </w:r>
    </w:p>
    <w:p w14:paraId="3BFD51E1" w14:textId="333B8AD8" w:rsidR="002F6A6A" w:rsidRPr="006A669C" w:rsidRDefault="002F6A6A">
      <w:pPr>
        <w:spacing w:after="0" w:line="100" w:lineRule="atLeast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 w:rsidRPr="006A669C">
        <w:rPr>
          <w:rFonts w:ascii="Times New Roman" w:hAnsi="Times New Roman" w:cs="Times New Roman"/>
          <w:color w:val="00000A"/>
          <w:sz w:val="22"/>
          <w:szCs w:val="22"/>
        </w:rPr>
        <w:t xml:space="preserve">Zamawiający posiada i aktualnie użytkuje </w:t>
      </w:r>
      <w:r w:rsidRPr="006A669C">
        <w:rPr>
          <w:rFonts w:ascii="Times New Roman" w:hAnsi="Times New Roman" w:cs="Times New Roman"/>
          <w:sz w:val="22"/>
          <w:szCs w:val="22"/>
        </w:rPr>
        <w:t xml:space="preserve"> następujące moduły szpitalnego systemu informatycznego HIS</w:t>
      </w:r>
      <w:r w:rsidR="001A6B45">
        <w:rPr>
          <w:rFonts w:ascii="Times New Roman" w:hAnsi="Times New Roman" w:cs="Times New Roman"/>
          <w:sz w:val="22"/>
          <w:szCs w:val="22"/>
        </w:rPr>
        <w:t xml:space="preserve"> ESKULAP produkcji NEXUS Polska</w:t>
      </w:r>
      <w:r w:rsidRPr="006A669C">
        <w:rPr>
          <w:rFonts w:ascii="Times New Roman" w:hAnsi="Times New Roman" w:cs="Times New Roman"/>
          <w:sz w:val="22"/>
          <w:szCs w:val="22"/>
        </w:rPr>
        <w:t>,</w:t>
      </w:r>
    </w:p>
    <w:p w14:paraId="003B058D" w14:textId="77777777" w:rsidR="002F6A6A" w:rsidRPr="006A669C" w:rsidRDefault="002F6A6A">
      <w:pPr>
        <w:spacing w:after="0" w:line="100" w:lineRule="atLeast"/>
        <w:jc w:val="both"/>
        <w:rPr>
          <w:rFonts w:ascii="Times New Roman" w:hAnsi="Times New Roman" w:cs="Times New Roman"/>
          <w:color w:val="00000A"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06"/>
        <w:gridCol w:w="3359"/>
      </w:tblGrid>
      <w:tr w:rsidR="001A6B45" w:rsidRPr="006A669C" w14:paraId="715E83E2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09968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szCs w:val="22"/>
              </w:rPr>
              <w:t xml:space="preserve">Lp. 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A2AE8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szCs w:val="22"/>
              </w:rPr>
              <w:t xml:space="preserve">Nazwa modułu </w:t>
            </w:r>
          </w:p>
        </w:tc>
      </w:tr>
      <w:tr w:rsidR="001A6B45" w:rsidRPr="006A669C" w14:paraId="50FF1227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5EB75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6CC6F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Ruch Chorych – Izba Przyjęć </w:t>
            </w:r>
          </w:p>
        </w:tc>
      </w:tr>
      <w:tr w:rsidR="001A6B45" w:rsidRPr="006A669C" w14:paraId="27A4D7BF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841B3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2 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D6093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Ruch Chorych – Oddział </w:t>
            </w:r>
          </w:p>
        </w:tc>
      </w:tr>
      <w:tr w:rsidR="001A6B45" w:rsidRPr="006A669C" w14:paraId="526AA9C0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5902D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3 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90DB9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Zlecenia medyczne </w:t>
            </w:r>
          </w:p>
        </w:tc>
      </w:tr>
      <w:tr w:rsidR="001A6B45" w:rsidRPr="006A669C" w14:paraId="164D46AE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F1991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4 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4C251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Przychodnia - rejestracja </w:t>
            </w:r>
          </w:p>
        </w:tc>
      </w:tr>
      <w:tr w:rsidR="001A6B45" w:rsidRPr="006A669C" w14:paraId="6D406B89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D361D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5 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1B328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Przychodnia – gabinet lekarski </w:t>
            </w:r>
          </w:p>
        </w:tc>
      </w:tr>
      <w:tr w:rsidR="001A6B45" w:rsidRPr="006A669C" w14:paraId="1484695E" w14:textId="77777777" w:rsidTr="001A6B45">
        <w:trPr>
          <w:trHeight w:val="188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A4CAC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6 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C3D86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Rozliczenia z Narodowym Funduszem Zdrowia (NFZ) lecznictwo zamknięte i otwarte </w:t>
            </w:r>
          </w:p>
        </w:tc>
      </w:tr>
      <w:tr w:rsidR="001A6B45" w:rsidRPr="006A669C" w14:paraId="70686220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AF059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7 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35ED3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Historia Choroby </w:t>
            </w:r>
          </w:p>
        </w:tc>
      </w:tr>
      <w:tr w:rsidR="001A6B45" w:rsidRPr="006A669C" w14:paraId="58ED3651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95929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8 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E7DB3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Statystyka medyczna </w:t>
            </w:r>
          </w:p>
        </w:tc>
      </w:tr>
      <w:tr w:rsidR="001A6B45" w:rsidRPr="006A669C" w14:paraId="27BA0D42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9B977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9 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5CBD41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Archiwum dokumentacji medycznej </w:t>
            </w:r>
          </w:p>
        </w:tc>
      </w:tr>
      <w:tr w:rsidR="001A6B45" w:rsidRPr="006A669C" w14:paraId="39E64275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B686E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10 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21A6E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Apteka </w:t>
            </w:r>
          </w:p>
        </w:tc>
      </w:tr>
      <w:tr w:rsidR="001A6B45" w:rsidRPr="006A669C" w14:paraId="487C75A4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05500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9BA51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Apteka oddziałowa </w:t>
            </w:r>
          </w:p>
        </w:tc>
      </w:tr>
      <w:tr w:rsidR="001A6B45" w:rsidRPr="006A669C" w14:paraId="32CB92FA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9FDB3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6B62A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Zakażenia szpitalne raporty </w:t>
            </w:r>
          </w:p>
        </w:tc>
      </w:tr>
      <w:tr w:rsidR="001A6B45" w:rsidRPr="006A669C" w14:paraId="5E1B5689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26034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C18D80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Dyrekcja </w:t>
            </w:r>
          </w:p>
        </w:tc>
      </w:tr>
      <w:tr w:rsidR="001A6B45" w:rsidRPr="006A669C" w14:paraId="60A381A8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3BE2E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3CC0B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Administrator </w:t>
            </w:r>
          </w:p>
        </w:tc>
      </w:tr>
      <w:tr w:rsidR="001A6B45" w:rsidRPr="006A669C" w14:paraId="3EEEAB75" w14:textId="77777777" w:rsidTr="001A6B45">
        <w:trPr>
          <w:trHeight w:val="418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1E3F1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2938D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Synchronizator aktualizacji </w:t>
            </w:r>
          </w:p>
        </w:tc>
      </w:tr>
      <w:tr w:rsidR="001A6B45" w:rsidRPr="006A669C" w14:paraId="2CA2DF73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477C0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2EF32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Kolejki Oczekujących </w:t>
            </w:r>
          </w:p>
        </w:tc>
      </w:tr>
      <w:tr w:rsidR="001A6B45" w:rsidRPr="006A669C" w14:paraId="4DFCE476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31611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27B78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Kalkulacja kosztów normatywnych procedur medycznych </w:t>
            </w:r>
          </w:p>
        </w:tc>
      </w:tr>
      <w:tr w:rsidR="001A6B45" w:rsidRPr="006A669C" w14:paraId="16F03C4A" w14:textId="77777777" w:rsidTr="001A6B45">
        <w:trPr>
          <w:trHeight w:val="8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555E2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CC933" w14:textId="77777777" w:rsidR="001A6B45" w:rsidRPr="006A669C" w:rsidRDefault="001A6B45">
            <w:pPr>
              <w:spacing w:after="0" w:line="100" w:lineRule="atLeast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6A669C"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 xml:space="preserve">Rachunek kosztów leczenia </w:t>
            </w:r>
          </w:p>
        </w:tc>
      </w:tr>
    </w:tbl>
    <w:p w14:paraId="1945AF3D" w14:textId="77777777" w:rsidR="002F6A6A" w:rsidRPr="008523EB" w:rsidRDefault="002F6A6A" w:rsidP="008523EB">
      <w:pPr>
        <w:tabs>
          <w:tab w:val="left" w:pos="851"/>
        </w:tabs>
        <w:spacing w:after="0"/>
        <w:ind w:right="89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21606E29" w14:textId="77777777" w:rsidR="002F6A6A" w:rsidRPr="006A669C" w:rsidRDefault="002F6A6A">
      <w:pPr>
        <w:spacing w:after="0"/>
        <w:rPr>
          <w:rFonts w:ascii="Times New Roman" w:hAnsi="Times New Roman" w:cs="Times New Roman"/>
          <w:sz w:val="22"/>
          <w:szCs w:val="22"/>
        </w:rPr>
      </w:pPr>
    </w:p>
    <w:sectPr w:rsidR="002F6A6A" w:rsidRPr="006A669C" w:rsidSect="008523EB">
      <w:headerReference w:type="default" r:id="rId7"/>
      <w:footerReference w:type="even" r:id="rId8"/>
      <w:footerReference w:type="default" r:id="rId9"/>
      <w:pgSz w:w="11906" w:h="16838"/>
      <w:pgMar w:top="1985" w:right="1133" w:bottom="709" w:left="1276" w:header="142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FCE0B8" w14:textId="77777777" w:rsidR="00AA3B39" w:rsidRDefault="00AA3B39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72F4541" w14:textId="77777777" w:rsidR="00AA3B39" w:rsidRDefault="00AA3B39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ont288">
    <w:altName w:val="Times New Roman"/>
    <w:charset w:val="EE"/>
    <w:family w:val="auto"/>
    <w:pitch w:val="variable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C35899" w14:textId="77777777" w:rsidR="006A669C" w:rsidRDefault="006A669C" w:rsidP="002F6A6A">
    <w:pPr>
      <w:pStyle w:val="Stopka"/>
      <w:framePr w:wrap="around" w:vAnchor="text" w:hAnchor="margin" w:xAlign="right" w:y="1"/>
      <w:rPr>
        <w:rStyle w:val="Numerstrony"/>
        <w:rFonts w:hint="eastAsia"/>
      </w:rPr>
    </w:pPr>
    <w:r>
      <w:rPr>
        <w:rStyle w:val="Numerstrony"/>
        <w:rFonts w:hint="eastAsia"/>
      </w:rPr>
      <w:fldChar w:fldCharType="begin"/>
    </w:r>
    <w:r>
      <w:rPr>
        <w:rStyle w:val="Numerstrony"/>
        <w:rFonts w:hint="eastAsia"/>
      </w:rPr>
      <w:instrText xml:space="preserve">PAGE  </w:instrText>
    </w:r>
    <w:r>
      <w:rPr>
        <w:rStyle w:val="Numerstrony"/>
        <w:rFonts w:hint="eastAsia"/>
      </w:rPr>
      <w:fldChar w:fldCharType="end"/>
    </w:r>
  </w:p>
  <w:p w14:paraId="192A9A8F" w14:textId="77777777" w:rsidR="002F6A6A" w:rsidRDefault="002F6A6A" w:rsidP="006A669C">
    <w:pPr>
      <w:ind w:right="36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81277" w14:textId="77777777" w:rsidR="006A669C" w:rsidRDefault="006A669C" w:rsidP="002F6A6A">
    <w:pPr>
      <w:pStyle w:val="Stopka"/>
      <w:framePr w:wrap="around" w:vAnchor="text" w:hAnchor="margin" w:xAlign="right" w:y="1"/>
      <w:rPr>
        <w:rStyle w:val="Numerstrony"/>
        <w:rFonts w:hint="eastAsia"/>
      </w:rPr>
    </w:pPr>
    <w:r>
      <w:rPr>
        <w:rStyle w:val="Numerstrony"/>
        <w:rFonts w:hint="eastAsia"/>
      </w:rPr>
      <w:fldChar w:fldCharType="begin"/>
    </w:r>
    <w:r>
      <w:rPr>
        <w:rStyle w:val="Numerstrony"/>
        <w:rFonts w:hint="eastAsia"/>
      </w:rPr>
      <w:instrText xml:space="preserve">PAGE  </w:instrText>
    </w:r>
    <w:r>
      <w:rPr>
        <w:rStyle w:val="Numerstrony"/>
        <w:rFonts w:hint="eastAsia"/>
      </w:rPr>
      <w:fldChar w:fldCharType="separate"/>
    </w:r>
    <w:r w:rsidR="008523EB">
      <w:rPr>
        <w:rStyle w:val="Numerstrony"/>
        <w:rFonts w:hint="eastAsia"/>
        <w:noProof/>
      </w:rPr>
      <w:t>1</w:t>
    </w:r>
    <w:r>
      <w:rPr>
        <w:rStyle w:val="Numerstrony"/>
        <w:rFonts w:hint="eastAsia"/>
      </w:rPr>
      <w:fldChar w:fldCharType="end"/>
    </w:r>
  </w:p>
  <w:p w14:paraId="38E934F3" w14:textId="77777777" w:rsidR="002F6A6A" w:rsidRDefault="002F6A6A" w:rsidP="006A669C">
    <w:pPr>
      <w:ind w:right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6E3859" w14:textId="77777777" w:rsidR="00AA3B39" w:rsidRDefault="00AA3B39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9F5A711" w14:textId="77777777" w:rsidR="00AA3B39" w:rsidRDefault="00AA3B39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06759" w14:textId="77777777" w:rsidR="008523EB" w:rsidRDefault="001A6B45" w:rsidP="008523EB">
    <w:pPr>
      <w:pStyle w:val="Nagwek10"/>
      <w:spacing w:after="0"/>
      <w:jc w:val="center"/>
      <w:rPr>
        <w:rFonts w:hint="eastAsia"/>
      </w:rPr>
    </w:pPr>
    <w:r>
      <w:pict w14:anchorId="53C22D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5.75pt;height:54.75pt" filled="t">
          <v:fill color2="black"/>
          <v:imagedata r:id="rId1" o:title=""/>
        </v:shape>
      </w:pict>
    </w:r>
  </w:p>
  <w:p w14:paraId="2B699DCC" w14:textId="77777777" w:rsidR="002F6A6A" w:rsidRDefault="002F6A6A" w:rsidP="008523EB">
    <w:pPr>
      <w:pStyle w:val="Nagwek10"/>
      <w:jc w:val="center"/>
      <w:rPr>
        <w:rFonts w:hint="eastAsia"/>
      </w:rPr>
    </w:pPr>
    <w:r>
      <w:rPr>
        <w:sz w:val="16"/>
        <w:szCs w:val="16"/>
      </w:rPr>
      <w:t>Zamówienie współfinansowane ze środków Europejskiego Funduszu Rozwoju Regionalnego w ramach Regionalnego Programu Operacyjnego Województwa Łódzkiego na lata 2014-2020 w ramach Działania VII.1.2 Technologie informacyjno-komunikacyjne.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gwek5"/>
      <w:lvlText w:val="%2.%3.%4.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gwek6"/>
      <w:lvlText w:val="%2.%3.%4.%5.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gwek7"/>
      <w:lvlText w:val="%2.%3.%4.%5.%6.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gwek8"/>
      <w:lvlText w:val="%2.%3.%4.%5.%6.%7.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gwek9"/>
      <w:lvlText w:val="%2.%3.%4.%5.%6.%7.%8.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0000002"/>
    <w:multiLevelType w:val="multilevel"/>
    <w:tmpl w:val="00000002"/>
    <w:name w:val="WWNum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69C"/>
    <w:rsid w:val="001A6B45"/>
    <w:rsid w:val="002B0195"/>
    <w:rsid w:val="002B57B9"/>
    <w:rsid w:val="002F6A6A"/>
    <w:rsid w:val="005A42A6"/>
    <w:rsid w:val="006A669C"/>
    <w:rsid w:val="006C500C"/>
    <w:rsid w:val="00773B69"/>
    <w:rsid w:val="008523EB"/>
    <w:rsid w:val="00AA3B39"/>
    <w:rsid w:val="00EF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17582B0"/>
  <w15:chartTrackingRefBased/>
  <w15:docId w15:val="{CC9E8476-6F24-4A27-A2BB-25261585C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40" w:after="60" w:line="100" w:lineRule="atLeast"/>
      <w:outlineLvl w:val="0"/>
    </w:pPr>
    <w:rPr>
      <w:rFonts w:ascii="Calibri Light" w:hAnsi="Calibri Light" w:cs="font288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pPr>
      <w:keepNext/>
      <w:numPr>
        <w:ilvl w:val="1"/>
        <w:numId w:val="1"/>
      </w:numPr>
      <w:spacing w:before="240" w:after="60" w:line="100" w:lineRule="atLeast"/>
      <w:outlineLvl w:val="1"/>
    </w:pPr>
    <w:rPr>
      <w:rFonts w:ascii="Calibri Light" w:hAnsi="Calibri Light" w:cs="font288"/>
      <w:b/>
      <w:bCs/>
      <w:i/>
      <w:iCs/>
      <w:sz w:val="28"/>
      <w:szCs w:val="28"/>
    </w:rPr>
  </w:style>
  <w:style w:type="paragraph" w:styleId="Nagwek3">
    <w:name w:val="heading 3"/>
    <w:basedOn w:val="Normalny"/>
    <w:next w:val="Tekstpodstawowy"/>
    <w:qFormat/>
    <w:pPr>
      <w:keepNext/>
      <w:numPr>
        <w:ilvl w:val="2"/>
        <w:numId w:val="1"/>
      </w:numPr>
      <w:spacing w:before="240" w:after="60" w:line="100" w:lineRule="atLeast"/>
      <w:outlineLvl w:val="2"/>
    </w:pPr>
    <w:rPr>
      <w:rFonts w:ascii="Calibri Light" w:hAnsi="Calibri Light" w:cs="font288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pPr>
      <w:keepNext/>
      <w:numPr>
        <w:ilvl w:val="3"/>
        <w:numId w:val="1"/>
      </w:numPr>
      <w:spacing w:before="240" w:after="60" w:line="100" w:lineRule="atLeast"/>
      <w:outlineLvl w:val="3"/>
    </w:pPr>
    <w:rPr>
      <w:rFonts w:cs="font288"/>
      <w:b/>
      <w:bCs/>
      <w:sz w:val="28"/>
      <w:szCs w:val="28"/>
    </w:rPr>
  </w:style>
  <w:style w:type="paragraph" w:styleId="Nagwek5">
    <w:name w:val="heading 5"/>
    <w:basedOn w:val="Normalny"/>
    <w:next w:val="Tekstpodstawowy"/>
    <w:qFormat/>
    <w:pPr>
      <w:numPr>
        <w:ilvl w:val="4"/>
        <w:numId w:val="1"/>
      </w:numPr>
      <w:spacing w:before="240" w:after="60" w:line="100" w:lineRule="atLeast"/>
      <w:outlineLvl w:val="4"/>
    </w:pPr>
    <w:rPr>
      <w:rFonts w:cs="font288"/>
      <w:b/>
      <w:bCs/>
      <w:i/>
      <w:iCs/>
      <w:sz w:val="26"/>
      <w:szCs w:val="26"/>
    </w:rPr>
  </w:style>
  <w:style w:type="paragraph" w:styleId="Nagwek6">
    <w:name w:val="heading 6"/>
    <w:basedOn w:val="Normalny"/>
    <w:next w:val="Tekstpodstawowy"/>
    <w:qFormat/>
    <w:pPr>
      <w:numPr>
        <w:ilvl w:val="5"/>
        <w:numId w:val="1"/>
      </w:numPr>
      <w:spacing w:before="240" w:after="60" w:line="100" w:lineRule="atLeast"/>
      <w:outlineLvl w:val="5"/>
    </w:pPr>
    <w:rPr>
      <w:rFonts w:ascii="Times New Roman" w:hAnsi="Times New Roman"/>
      <w:b/>
      <w:bCs/>
    </w:rPr>
  </w:style>
  <w:style w:type="paragraph" w:styleId="Nagwek7">
    <w:name w:val="heading 7"/>
    <w:basedOn w:val="Normalny"/>
    <w:next w:val="Tekstpodstawowy"/>
    <w:qFormat/>
    <w:pPr>
      <w:numPr>
        <w:ilvl w:val="6"/>
        <w:numId w:val="1"/>
      </w:numPr>
      <w:spacing w:before="240" w:after="60" w:line="100" w:lineRule="atLeast"/>
      <w:outlineLvl w:val="6"/>
    </w:pPr>
    <w:rPr>
      <w:rFonts w:cs="font288"/>
    </w:rPr>
  </w:style>
  <w:style w:type="paragraph" w:styleId="Nagwek8">
    <w:name w:val="heading 8"/>
    <w:basedOn w:val="Normalny"/>
    <w:next w:val="Tekstpodstawowy"/>
    <w:qFormat/>
    <w:pPr>
      <w:numPr>
        <w:ilvl w:val="7"/>
        <w:numId w:val="1"/>
      </w:numPr>
      <w:spacing w:before="240" w:after="60" w:line="100" w:lineRule="atLeast"/>
      <w:outlineLvl w:val="7"/>
    </w:pPr>
    <w:rPr>
      <w:rFonts w:cs="font288"/>
      <w:i/>
      <w:iCs/>
    </w:rPr>
  </w:style>
  <w:style w:type="paragraph" w:styleId="Nagwek9">
    <w:name w:val="heading 9"/>
    <w:basedOn w:val="Normalny"/>
    <w:next w:val="Tekstpodstawowy"/>
    <w:qFormat/>
    <w:pPr>
      <w:numPr>
        <w:ilvl w:val="8"/>
        <w:numId w:val="1"/>
      </w:numPr>
      <w:spacing w:before="240" w:after="60" w:line="100" w:lineRule="atLeast"/>
      <w:outlineLvl w:val="8"/>
    </w:pPr>
    <w:rPr>
      <w:rFonts w:ascii="Calibri Light" w:hAnsi="Calibri Light" w:cs="font28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customStyle="1" w:styleId="HeaderChar">
    <w:name w:val="Header Char"/>
    <w:rPr>
      <w:sz w:val="24"/>
      <w:szCs w:val="24"/>
    </w:rPr>
  </w:style>
  <w:style w:type="character" w:customStyle="1" w:styleId="ListLabel1">
    <w:name w:val="ListLabel 1"/>
    <w:rPr>
      <w:rFonts w:eastAsia="OpenSymbol" w:cs="OpenSymbol"/>
    </w:rPr>
  </w:style>
  <w:style w:type="character" w:customStyle="1" w:styleId="ListLabel2">
    <w:name w:val="ListLabel 2"/>
    <w:rPr>
      <w:rFonts w:eastAsia="OpenSymbol" w:cs="OpenSymbol"/>
    </w:rPr>
  </w:style>
  <w:style w:type="character" w:customStyle="1" w:styleId="ListLabel3">
    <w:name w:val="ListLabel 3"/>
    <w:rPr>
      <w:rFonts w:eastAsia="OpenSymbol" w:cs="OpenSymbol"/>
    </w:rPr>
  </w:style>
  <w:style w:type="character" w:customStyle="1" w:styleId="Nagwek1Znak">
    <w:name w:val="Nagłówek 1 Znak"/>
    <w:rPr>
      <w:rFonts w:ascii="Calibri Light" w:hAnsi="Calibri Light" w:cs="font288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libri Light" w:hAnsi="Calibri Light" w:cs="font288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libri Light" w:hAnsi="Calibri Light" w:cs="font288"/>
      <w:b/>
      <w:bCs/>
      <w:sz w:val="26"/>
      <w:szCs w:val="26"/>
    </w:rPr>
  </w:style>
  <w:style w:type="character" w:customStyle="1" w:styleId="Nagwek4Znak">
    <w:name w:val="Nagłówek 4 Znak"/>
    <w:rPr>
      <w:rFonts w:cs="font288"/>
      <w:b/>
      <w:bCs/>
      <w:sz w:val="28"/>
      <w:szCs w:val="28"/>
    </w:rPr>
  </w:style>
  <w:style w:type="character" w:customStyle="1" w:styleId="Nagwek5Znak">
    <w:name w:val="Nagłówek 5 Znak"/>
    <w:rPr>
      <w:rFonts w:cs="font288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Times New Roman" w:eastAsia="Times New Roman" w:hAnsi="Times New Roman" w:cs="Times New Roman"/>
      <w:b/>
      <w:bCs/>
      <w:sz w:val="22"/>
    </w:rPr>
  </w:style>
  <w:style w:type="character" w:customStyle="1" w:styleId="Nagwek7Znak">
    <w:name w:val="Nagłówek 7 Znak"/>
    <w:rPr>
      <w:rFonts w:cs="font288"/>
      <w:sz w:val="24"/>
      <w:szCs w:val="24"/>
    </w:rPr>
  </w:style>
  <w:style w:type="character" w:customStyle="1" w:styleId="Nagwek8Znak">
    <w:name w:val="Nagłówek 8 Znak"/>
    <w:rPr>
      <w:rFonts w:cs="font288"/>
      <w:i/>
      <w:iCs/>
      <w:sz w:val="24"/>
      <w:szCs w:val="24"/>
    </w:rPr>
  </w:style>
  <w:style w:type="character" w:customStyle="1" w:styleId="Nagwek9Znak">
    <w:name w:val="Nagłówek 9 Znak"/>
    <w:rPr>
      <w:rFonts w:ascii="Calibri Light" w:hAnsi="Calibri Light" w:cs="font288"/>
      <w:sz w:val="22"/>
    </w:rPr>
  </w:style>
  <w:style w:type="character" w:customStyle="1" w:styleId="AkapitzlistZnak">
    <w:name w:val="Akapit z listą Znak"/>
    <w:rPr>
      <w:sz w:val="22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color w:val="00000A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Nagwek10">
    <w:name w:val="Nagłówek1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Akapitzlist1">
    <w:name w:val="Akapit z listą1"/>
    <w:basedOn w:val="Normalny"/>
    <w:pPr>
      <w:ind w:left="720"/>
    </w:pPr>
  </w:style>
  <w:style w:type="character" w:styleId="Numerstrony">
    <w:name w:val="page number"/>
    <w:basedOn w:val="Domylnaczcionkaakapitu"/>
    <w:rsid w:val="006A6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cp:keywords/>
  <cp:lastModifiedBy>Andrzej Piasecki</cp:lastModifiedBy>
  <cp:revision>4</cp:revision>
  <cp:lastPrinted>1899-12-31T23:00:00Z</cp:lastPrinted>
  <dcterms:created xsi:type="dcterms:W3CDTF">2020-03-05T11:34:00Z</dcterms:created>
  <dcterms:modified xsi:type="dcterms:W3CDTF">2020-04-09T09:29:00Z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